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仿宋" w:hAnsi="仿宋" w:eastAsia="仿宋" w:cs="仿宋"/>
          <w:b/>
          <w:bCs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333333"/>
          <w:kern w:val="0"/>
          <w:sz w:val="28"/>
          <w:szCs w:val="28"/>
          <w:shd w:val="clear" w:color="auto" w:fill="FFFFFF"/>
        </w:rPr>
        <w:t>附件2：儿童医院扩建二期产科病床及附属物采购技术参数及配置要求：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</w:p>
    <w:p>
      <w:pPr>
        <w:numPr>
          <w:ilvl w:val="0"/>
          <w:numId w:val="1"/>
        </w:num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电动护理床技术参数及功能配置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600700" cy="5240020"/>
            <wp:effectExtent l="19050" t="0" r="0" b="0"/>
            <wp:docPr id="5" name="图片 2" descr="C:\Users\ADMINI~1\AppData\Local\Temp\WeChat Files\66e8d902f4f2588fa31650a06ef49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~1\AppData\Local\Temp\WeChat Files\66e8d902f4f2588fa31650a06ef49f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24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229225" cy="6308725"/>
            <wp:effectExtent l="0" t="0" r="9525" b="15875"/>
            <wp:docPr id="6" name="图片 3" descr="C:\Users\ADMINI~1\AppData\Local\Temp\WeChat Files\f187e25ea816839a64642af6a9004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~1\AppData\Local\Temp\WeChat Files\f187e25ea816839a64642af6a9004b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30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drawing>
          <wp:inline distT="0" distB="0" distL="0" distR="0">
            <wp:extent cx="5600700" cy="2430145"/>
            <wp:effectExtent l="19050" t="0" r="0" b="0"/>
            <wp:docPr id="10" name="图片 5" descr="D:\Users\Documents\WeChat Files\wxid_vsynh6yanhnl12\FileStorage\Temp\1656405961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D:\Users\Documents\WeChat Files\wxid_vsynh6yanhnl12\FileStorage\Temp\165640596146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43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参考样式如上图</w:t>
      </w:r>
    </w:p>
    <w:p>
      <w:pPr>
        <w:numPr>
          <w:ilvl w:val="0"/>
          <w:numId w:val="2"/>
        </w:num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参考规格：长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2000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×宽1000×高500mm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（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上下浮动100mm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）</w:t>
      </w:r>
    </w:p>
    <w:p>
      <w:pPr>
        <w:numPr>
          <w:ilvl w:val="0"/>
          <w:numId w:val="2"/>
        </w:numPr>
        <w:ind w:firstLine="560" w:firstLineChars="200"/>
        <w:rPr>
          <w:rFonts w:hint="default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材料及功能</w:t>
      </w:r>
    </w:p>
    <w:p>
      <w:pPr>
        <w:numPr>
          <w:ilvl w:val="0"/>
          <w:numId w:val="3"/>
        </w:numPr>
        <w:ind w:left="0" w:leftChars="0"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起背0-80°，起背时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靠背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两侧向内收缩，防止卧床者产生滑动。</w:t>
      </w:r>
    </w:p>
    <w:p>
      <w:pPr>
        <w:numPr>
          <w:ilvl w:val="0"/>
          <w:numId w:val="3"/>
        </w:numPr>
        <w:ind w:left="0" w:leftChars="0"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上下曲腿：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0-45°下脚脚切换坐姿姿势。0-30°上抬腿缓解腿部疲劳。</w:t>
      </w:r>
    </w:p>
    <w:p>
      <w:pPr>
        <w:numPr>
          <w:ilvl w:val="0"/>
          <w:numId w:val="3"/>
        </w:numPr>
        <w:ind w:left="0" w:leftChars="0"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左右翻身：可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定时翻身功能，每隔30/45分钟自动翻身一次。</w:t>
      </w:r>
    </w:p>
    <w:p>
      <w:pPr>
        <w:numPr>
          <w:ilvl w:val="0"/>
          <w:numId w:val="3"/>
        </w:numPr>
        <w:ind w:left="0" w:leftChars="0"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整体翻身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：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0-50°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可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切换躺卧姿势。</w:t>
      </w:r>
    </w:p>
    <w:p>
      <w:pPr>
        <w:numPr>
          <w:ilvl w:val="0"/>
          <w:numId w:val="3"/>
        </w:numPr>
        <w:ind w:left="0" w:leftChars="0"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便孔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需具备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自动开合功能，无需拿开垫子。</w:t>
      </w:r>
    </w:p>
    <w:p>
      <w:pPr>
        <w:numPr>
          <w:ilvl w:val="0"/>
          <w:numId w:val="3"/>
        </w:numPr>
        <w:ind w:left="0" w:leftChars="0"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床垫需设计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为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透气蜂巢网面。</w:t>
      </w:r>
    </w:p>
    <w:p>
      <w:pPr>
        <w:numPr>
          <w:ilvl w:val="0"/>
          <w:numId w:val="3"/>
        </w:numPr>
        <w:ind w:left="0" w:leftChars="0"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具备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餐桌功能、洗头功能、洗脚功能、防护功能、助便功能、移动功能、语音播报功能。</w:t>
      </w:r>
    </w:p>
    <w:p>
      <w:pPr>
        <w:numPr>
          <w:ilvl w:val="0"/>
          <w:numId w:val="3"/>
        </w:numPr>
        <w:ind w:left="0" w:leftChars="0"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不锈钢立杆折叠护栏、双片万向静音轮。</w:t>
      </w:r>
    </w:p>
    <w:p>
      <w:pPr>
        <w:numPr>
          <w:ilvl w:val="0"/>
          <w:numId w:val="3"/>
        </w:numPr>
        <w:ind w:left="0" w:leftChars="0"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电机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：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高性能低噪音，</w:t>
      </w:r>
      <w:r>
        <w:rPr>
          <w:rFonts w:hint="eastAsia" w:ascii="仿宋" w:hAnsi="仿宋" w:eastAsia="仿宋" w:cs="仿宋"/>
          <w:color w:val="FF0000"/>
          <w:kern w:val="0"/>
          <w:sz w:val="28"/>
          <w:szCs w:val="28"/>
          <w:shd w:val="clear" w:color="auto" w:fill="FFFFFF"/>
        </w:rPr>
        <w:t>电机质保期为10年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sectPr>
          <w:pgSz w:w="11906" w:h="16838"/>
          <w:pgMar w:top="1402" w:right="1466" w:bottom="1246" w:left="1620" w:header="851" w:footer="992" w:gutter="0"/>
          <w:cols w:space="720" w:num="1"/>
          <w:docGrid w:type="lines" w:linePitch="312" w:charSpace="0"/>
        </w:sectPr>
      </w:pPr>
    </w:p>
    <w:p>
      <w:pP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二、木制双摇床技术参数及功能配置</w:t>
      </w:r>
    </w:p>
    <w:p>
      <w:pPr>
        <w:jc w:val="center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drawing>
          <wp:inline distT="0" distB="0" distL="114300" distR="114300">
            <wp:extent cx="3655695" cy="2142490"/>
            <wp:effectExtent l="0" t="0" r="1905" b="10160"/>
            <wp:docPr id="8" name="图片 2" descr="57f0b89111229bad97c8a0a28c2e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57f0b89111229bad97c8a0a28c2e0e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hint="default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参考样式如上图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（一）参考规格：长2100×宽1000×高500mm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（二）材料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1.床架材质及厚度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全部采用优质碳钢型材，床架方管规格40×80×1.5mm，床脚方管为40×40×1.5mm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2.床头尾采用橡木实木材料加工而成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3.床面：宝钢或马钢或南钢（选择其一进行报价）产A3钢“ST14”延伸材一次模压冲孔床面；床面宽度840mm，厚度：1.2mm，床板分为四块，四块具体尺寸：675/215/350/538mm；床面上有弧形格挡防止床垫滑动，床面两侧成弧形上翘，在病人下床后，床垫能自然腾起，增强通风透气功能，防止床垫潮湿；床面上下有加强筋，在病员上床、翻身及床面升降过程中床面无响声，坚固牢靠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4.床腿:采用40×40×2mm和30×50×1.5mm方管（参考品牌:宝钢或鞍钢）焊接而成。125mm中控刹车轮（双面轮），使床移用时更灵活，锁止更可靠并具有坚固耐用的性能。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5.摇把采用尼龙+ABS工程材料一次成型，固定折叠式设计。</w:t>
      </w:r>
    </w:p>
    <w:p>
      <w:pPr>
        <w:ind w:firstLine="560" w:firstLineChars="200"/>
        <w:outlineLvl w:val="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（三）功能配置</w:t>
      </w:r>
    </w:p>
    <w:p>
      <w:pPr>
        <w:ind w:firstLine="560" w:firstLineChars="200"/>
        <w:outlineLvl w:val="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1.手动两摇，背部0--75度,腿部0--45度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2.丝杆具有过盈保护功能，内有适量黄油，当背部或腿部上升(下降)至极限位置时,继续摇手柄,背部或腿部不动作；并且需要封闭处理，无灰尘进入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3.护栏：铝合金立柱可倾式木纹色六档护栏，护栏把手开关采用铝合金材质一次性压铸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成型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，上下连接件采用钢制冲压一次成型配有装饰保护套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4.餐桌：采用翻板式餐桌，ABS餐桌面，餐桌架用15×30×2.0mm优质碳钢圆管做支架，易清洗，耐磨损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5.床头尾板采用橡木实木材料加工而成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，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且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与床体采用隐藏式螺丝连接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6.床下配有放物架，中间圆管尺寸为：Φ13×1.0mm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7.配备2只输液架插孔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8.床身两侧各配1只引流钩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9.碳钢表面处理:静电喷涂,喷涂前经除油、酸洗、中和、水洗、表调、磷化和钝化处理，喷涂凝固度达50kg敲击力，十年内不起壳、生锈，涂层表面亮丽光洁，喷塑色彩与病房整体协调。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sectPr>
          <w:pgSz w:w="11906" w:h="16838"/>
          <w:pgMar w:top="1402" w:right="1466" w:bottom="1246" w:left="1620" w:header="851" w:footer="992" w:gutter="0"/>
          <w:cols w:space="720" w:num="1"/>
          <w:docGrid w:type="lines" w:linePitch="312" w:charSpace="0"/>
        </w:sectPr>
      </w:pP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三、双摇床技术参数及功能配置</w:t>
      </w:r>
    </w:p>
    <w:p>
      <w:pPr>
        <w:jc w:val="center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drawing>
          <wp:inline distT="0" distB="0" distL="114300" distR="114300">
            <wp:extent cx="3863340" cy="2318385"/>
            <wp:effectExtent l="0" t="0" r="3810" b="5715"/>
            <wp:docPr id="2" name="图片 3" descr="0013产品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0013产品3-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参考样式如上图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（一）参考规格：长2100×宽1000×高500mm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（二）材料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1.床架材质及厚度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全部采用优质碳钢型材，床架方管规格40×80×1.5mm，床脚方管为40×40×1.5mm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2.床头尾采用ABS工程材料一次成型，浅木纹色贴纸，美观大方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3.床面：宝钢或马钢或南钢（选择其一进行报价）产A3钢“ST14”延伸材一次模压冲孔床面；床面宽度840mm，厚度：1.2mm，床板分为四块，四块具体尺寸：675/215/350/538mm；床面上有弧形格挡防止床垫滑动，床面两侧成弧形上翘，在病人下床后，床垫能自然腾起，增强通风透气功能，防止床垫潮湿；床面上下有加强筋，在病员上床、翻身及床面升降过程中床面无响声，坚固牢靠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4.床腿:采用40×40×2mm和30×50×1.5mm方管（参考品牌:宝钢或鞍钢）焊接而成。125mm中控刹车轮（双面轮），使床移用时更灵活，锁止更可靠并具有坚固耐用的性能。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5.摇把采用尼龙+ABS工程材料一次成型，固定折叠式设计。</w:t>
      </w:r>
    </w:p>
    <w:p>
      <w:pPr>
        <w:ind w:firstLine="560" w:firstLineChars="200"/>
        <w:outlineLvl w:val="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（三）功能配置</w:t>
      </w:r>
    </w:p>
    <w:p>
      <w:pPr>
        <w:ind w:firstLine="560" w:firstLineChars="200"/>
        <w:outlineLvl w:val="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1.手动两摇，背部0--75度,腿部0--45度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2.丝杆具有过盈保护功能，内有适量黄油，当背部或腿部上升(下降)至极限位置时,继续摇手柄,背部或腿部不动作；并且需要封闭处理，无灰尘进入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3.护栏：铝合金立柱可倾式木纹色六档护栏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，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护栏把手开关采用铝合金材质一次性压铸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成型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.上下连接件采用钢制冲压一次成型配有装饰保护套</w:t>
      </w:r>
      <w:bookmarkStart w:id="0" w:name="_GoBack"/>
      <w:bookmarkEnd w:id="0"/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4.餐桌：采用翻板式餐桌，ABS餐桌面，餐桌架用15×30×2.0mm优质碳钢圆管做支架，易清洗，耐磨损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5.床下配有放物架，中间圆管尺寸为：Φ13×1.0mm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6.配备2只输液架插孔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7.床身两侧各配1只引流钩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8.碳钢表面处理:静电喷涂,喷涂前经除油、酸洗、中和、水洗、表调、磷化和钝化处理，喷涂凝固度达50kg敲击力，十年内不起壳、生锈，涂层表面亮丽光洁，喷塑色彩与病房整体协调。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sectPr>
          <w:pgSz w:w="11906" w:h="16838"/>
          <w:pgMar w:top="1402" w:right="1466" w:bottom="1246" w:left="1620" w:header="851" w:footer="992" w:gutter="0"/>
          <w:cols w:space="720" w:num="1"/>
          <w:docGrid w:type="lines" w:linePitch="312" w:charSpace="0"/>
        </w:sectPr>
      </w:pPr>
    </w:p>
    <w:p>
      <w:pPr>
        <w:rPr>
          <w:rFonts w:ascii="仿宋" w:hAnsi="仿宋" w:eastAsia="仿宋" w:cs="仿宋"/>
          <w:b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 xml:space="preserve"> </w:t>
      </w:r>
    </w:p>
    <w:p>
      <w:pPr>
        <w:ind w:firstLine="560" w:firstLineChars="200"/>
        <w:rPr>
          <w:rFonts w:ascii="仿宋" w:hAnsi="仿宋" w:eastAsia="仿宋" w:cs="仿宋"/>
          <w:b/>
          <w:bCs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四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、医用床垫</w:t>
      </w:r>
    </w:p>
    <w:p>
      <w:pPr>
        <w:jc w:val="center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drawing>
          <wp:inline distT="0" distB="0" distL="114300" distR="114300">
            <wp:extent cx="4286250" cy="2657475"/>
            <wp:effectExtent l="0" t="0" r="0" b="9525"/>
            <wp:docPr id="1" name="图片 6" descr="5a8a8447f307a7431c01a00684425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5a8a8447f307a7431c01a00684425ad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16889" b="211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1.半棕半棉防水布双摇床垫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2.参考规格：1950×900×60/70/80mm(详细尺寸根据病床而订)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jc w:val="left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3.床垫的套子为防水布制作，防水布的正面为软质，反面为硬质。</w:t>
      </w:r>
    </w:p>
    <w:p>
      <w:pPr>
        <w:ind w:firstLine="560" w:firstLineChars="200"/>
        <w:jc w:val="left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内芯为5cm波浪型海绵+3cm椰丝。</w:t>
      </w:r>
    </w:p>
    <w:p>
      <w:pPr>
        <w:ind w:firstLine="560" w:firstLineChars="200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4.床垫的厚度为8cm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5.回弹性好，久睡不变形，垫子的边缘和中间厚度一样。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6.棕丝采用三次高温灭菌，不生虫，弹性好，透气，抗菌防腐。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7.硬度合理，垫子上带有有拉链。</w:t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br w:type="page"/>
      </w:r>
    </w:p>
    <w:p>
      <w:pPr>
        <w:ind w:firstLine="560" w:firstLineChars="200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五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、床头柜</w:t>
      </w:r>
    </w:p>
    <w:p>
      <w:pPr>
        <w:pStyle w:val="8"/>
        <w:widowControl/>
        <w:spacing w:line="240" w:lineRule="auto"/>
        <w:ind w:firstLine="0" w:firstLineChars="0"/>
        <w:jc w:val="center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drawing>
          <wp:inline distT="0" distB="0" distL="114300" distR="114300">
            <wp:extent cx="1562100" cy="2124075"/>
            <wp:effectExtent l="0" t="0" r="0" b="952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1806" t="6718" r="7529" b="513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pacing w:line="240" w:lineRule="auto"/>
        <w:ind w:firstLine="560"/>
        <w:jc w:val="left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</w:p>
    <w:p>
      <w:pPr>
        <w:pStyle w:val="8"/>
        <w:widowControl/>
        <w:spacing w:line="240" w:lineRule="auto"/>
        <w:ind w:firstLine="560"/>
        <w:jc w:val="left"/>
        <w:rPr>
          <w:rFonts w:ascii="仿宋" w:hAnsi="仿宋" w:eastAsia="仿宋" w:cs="仿宋"/>
          <w:color w:val="FF0000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FF0000"/>
          <w:kern w:val="0"/>
          <w:sz w:val="28"/>
          <w:szCs w:val="28"/>
          <w:shd w:val="clear" w:color="auto" w:fill="FFFFFF"/>
        </w:rPr>
        <w:t>1.参考规格：尺寸需根据现场情况按各科室要求进行定制，并让各科护士长签字确认后定做。</w:t>
      </w:r>
    </w:p>
    <w:p>
      <w:pPr>
        <w:widowControl/>
        <w:ind w:firstLine="560" w:firstLineChars="200"/>
        <w:jc w:val="left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2.塑钢结合，主体冷轧钢板，台面、餐板、抽屉柜门拉手耐药ABS。</w:t>
      </w:r>
    </w:p>
    <w:p>
      <w:pPr>
        <w:widowControl/>
        <w:ind w:firstLine="560" w:firstLineChars="200"/>
        <w:jc w:val="left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3.柜体表面处理采用静电粉体涂装，抗酸碱腐蚀，耐褪色。粉体涂料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需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采用抗菌涂料，对大肠杆菌和金黄色葡萄球菌的抑菌率达到90%以上，环保对人体无伤害，通过第三方权威检测机构的检测，防刮伤能力和耐药性强。</w:t>
      </w:r>
    </w:p>
    <w:p>
      <w:pPr>
        <w:pStyle w:val="8"/>
        <w:widowControl/>
        <w:spacing w:line="240" w:lineRule="auto"/>
        <w:ind w:firstLine="560"/>
        <w:jc w:val="left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4.功能：水壶座、隐藏式毛巾架，餐桌板（托物板），抽屉，储物柜应有尽有。</w:t>
      </w:r>
    </w:p>
    <w:p>
      <w:pPr>
        <w:pStyle w:val="8"/>
        <w:widowControl/>
        <w:spacing w:line="240" w:lineRule="auto"/>
        <w:ind w:firstLine="560"/>
        <w:jc w:val="left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5.下柜门吸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采用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冰箱塑磁门吸，吸合静音，磁力恰到好处。</w:t>
      </w:r>
    </w:p>
    <w:p>
      <w:pPr>
        <w:pStyle w:val="8"/>
        <w:widowControl/>
        <w:spacing w:line="240" w:lineRule="auto"/>
        <w:ind w:firstLine="560"/>
        <w:jc w:val="left"/>
        <w:rPr>
          <w:rFonts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6.储物柜内中间隔板可调节高度，灵活运用。</w:t>
      </w:r>
    </w:p>
    <w:p>
      <w:pPr>
        <w:pStyle w:val="8"/>
        <w:widowControl/>
        <w:spacing w:line="240" w:lineRule="auto"/>
        <w:ind w:firstLine="560"/>
        <w:jc w:val="left"/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7.配40mm带刹车脚轮，移动方面，锁定牢靠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eastAsia="zh-CN"/>
        </w:rPr>
        <w:t>。</w:t>
      </w:r>
    </w:p>
    <w:p>
      <w:pPr>
        <w:pStyle w:val="8"/>
        <w:widowControl/>
        <w:spacing w:line="240" w:lineRule="auto"/>
        <w:ind w:firstLine="56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8.抽屉和柜门的装饰色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  <w:lang w:val="en-US" w:eastAsia="zh-CN"/>
        </w:rPr>
        <w:t>需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shd w:val="clear" w:color="auto" w:fill="FFFFFF"/>
        </w:rPr>
        <w:t>根据医院要求定制。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E3331A"/>
    <w:multiLevelType w:val="singleLevel"/>
    <w:tmpl w:val="B0E3331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F24387D"/>
    <w:multiLevelType w:val="singleLevel"/>
    <w:tmpl w:val="5F24387D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2">
    <w:nsid w:val="7BBD747D"/>
    <w:multiLevelType w:val="singleLevel"/>
    <w:tmpl w:val="7BBD747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UwMzZjMjZhMzI5MDJkZmE2ZTVjMWJlODUzY2E1ZTIifQ=="/>
  </w:docVars>
  <w:rsids>
    <w:rsidRoot w:val="338D3463"/>
    <w:rsid w:val="001C45A1"/>
    <w:rsid w:val="002845FB"/>
    <w:rsid w:val="00492680"/>
    <w:rsid w:val="007175A8"/>
    <w:rsid w:val="00766CF2"/>
    <w:rsid w:val="0097122B"/>
    <w:rsid w:val="00A948BF"/>
    <w:rsid w:val="00C41465"/>
    <w:rsid w:val="00C73DCE"/>
    <w:rsid w:val="00D825AF"/>
    <w:rsid w:val="00E245A4"/>
    <w:rsid w:val="00EE76A5"/>
    <w:rsid w:val="014252EF"/>
    <w:rsid w:val="03FA7FB9"/>
    <w:rsid w:val="07901E52"/>
    <w:rsid w:val="081631DD"/>
    <w:rsid w:val="08421F6D"/>
    <w:rsid w:val="08A043EC"/>
    <w:rsid w:val="0B117F18"/>
    <w:rsid w:val="0C2C42AF"/>
    <w:rsid w:val="0DF90060"/>
    <w:rsid w:val="1066305F"/>
    <w:rsid w:val="14F670A8"/>
    <w:rsid w:val="1F624278"/>
    <w:rsid w:val="200136A1"/>
    <w:rsid w:val="201C7BDE"/>
    <w:rsid w:val="202D00FC"/>
    <w:rsid w:val="25053CC3"/>
    <w:rsid w:val="251E4F3C"/>
    <w:rsid w:val="254D2812"/>
    <w:rsid w:val="284B72B3"/>
    <w:rsid w:val="2BF428B1"/>
    <w:rsid w:val="2C853AD3"/>
    <w:rsid w:val="2E1078B5"/>
    <w:rsid w:val="2FAF6436"/>
    <w:rsid w:val="2FDF2F92"/>
    <w:rsid w:val="2FFB336C"/>
    <w:rsid w:val="338D3463"/>
    <w:rsid w:val="34CA0497"/>
    <w:rsid w:val="3703564D"/>
    <w:rsid w:val="37A86F47"/>
    <w:rsid w:val="47BC494C"/>
    <w:rsid w:val="48BB0092"/>
    <w:rsid w:val="54BE119E"/>
    <w:rsid w:val="56A9325F"/>
    <w:rsid w:val="58D93C33"/>
    <w:rsid w:val="5BA64DC5"/>
    <w:rsid w:val="5CFE60C6"/>
    <w:rsid w:val="5D551A5E"/>
    <w:rsid w:val="61FB3509"/>
    <w:rsid w:val="66CB7DDD"/>
    <w:rsid w:val="66FE1DE8"/>
    <w:rsid w:val="68195879"/>
    <w:rsid w:val="6909329B"/>
    <w:rsid w:val="6CCE7C79"/>
    <w:rsid w:val="719D0A93"/>
    <w:rsid w:val="719F5C25"/>
    <w:rsid w:val="73544584"/>
    <w:rsid w:val="75D91695"/>
    <w:rsid w:val="7EBC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8">
    <w:name w:val="列出段落1"/>
    <w:basedOn w:val="1"/>
    <w:qFormat/>
    <w:uiPriority w:val="34"/>
    <w:pPr>
      <w:spacing w:line="440" w:lineRule="exact"/>
      <w:ind w:firstLine="420" w:firstLineChars="200"/>
    </w:pPr>
    <w:rPr>
      <w:szCs w:val="22"/>
    </w:rPr>
  </w:style>
  <w:style w:type="character" w:customStyle="1" w:styleId="9">
    <w:name w:val="批注框文本 Char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2154</Words>
  <Characters>2442</Characters>
  <Lines>17</Lines>
  <Paragraphs>4</Paragraphs>
  <TotalTime>39</TotalTime>
  <ScaleCrop>false</ScaleCrop>
  <LinksUpToDate>false</LinksUpToDate>
  <CharactersWithSpaces>2444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2021-11-23T03:10:00Z</dcterms:created>
  <dc:creator>建筑的味道</dc:creator>
  <cp:lastModifiedBy>无聊的老H</cp:lastModifiedBy>
  <dcterms:modified xsi:type="dcterms:W3CDTF">2022-06-29T02:11:38Z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397872A6F9244850A6C6749F0C8F1BB8</vt:lpwstr>
  </property>
</Properties>
</file>