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仿宋" w:hAnsi="仿宋" w:eastAsia="仿宋" w:cs="仿宋"/>
          <w:sz w:val="48"/>
          <w:szCs w:val="22"/>
        </w:rPr>
      </w:pPr>
      <w:r>
        <w:rPr>
          <w:rFonts w:hint="eastAsia" w:ascii="仿宋" w:hAnsi="仿宋" w:eastAsia="仿宋" w:cs="仿宋"/>
          <w:sz w:val="48"/>
          <w:szCs w:val="22"/>
        </w:rPr>
        <w:t>滁州市第一人民医院</w:t>
      </w:r>
    </w:p>
    <w:p>
      <w:pPr>
        <w:pStyle w:val="5"/>
        <w:jc w:val="center"/>
        <w:rPr>
          <w:rFonts w:ascii="仿宋" w:hAnsi="仿宋" w:eastAsia="仿宋" w:cs="仿宋"/>
          <w:sz w:val="48"/>
          <w:szCs w:val="22"/>
        </w:rPr>
      </w:pPr>
      <w:r>
        <w:rPr>
          <w:rFonts w:hint="eastAsia" w:ascii="仿宋" w:hAnsi="仿宋" w:eastAsia="仿宋" w:cs="仿宋"/>
          <w:sz w:val="48"/>
          <w:szCs w:val="22"/>
        </w:rPr>
        <w:t>有创呼吸机采购</w:t>
      </w:r>
    </w:p>
    <w:p>
      <w:pPr>
        <w:pStyle w:val="5"/>
        <w:ind w:firstLine="964" w:firstLineChars="200"/>
        <w:jc w:val="center"/>
        <w:rPr>
          <w:rFonts w:ascii="仿宋" w:hAnsi="仿宋" w:eastAsia="仿宋" w:cs="仿宋"/>
          <w:sz w:val="48"/>
          <w:szCs w:val="22"/>
        </w:rPr>
      </w:pPr>
    </w:p>
    <w:p/>
    <w:p>
      <w:pPr>
        <w:pStyle w:val="5"/>
        <w:jc w:val="center"/>
        <w:rPr>
          <w:rFonts w:ascii="仿宋" w:hAnsi="仿宋" w:eastAsia="仿宋" w:cs="仿宋"/>
          <w:sz w:val="48"/>
          <w:szCs w:val="22"/>
        </w:rPr>
      </w:pPr>
      <w:r>
        <w:rPr>
          <w:rFonts w:hint="eastAsia" w:ascii="仿宋" w:hAnsi="仿宋" w:eastAsia="仿宋" w:cs="仿宋"/>
          <w:sz w:val="48"/>
          <w:szCs w:val="22"/>
        </w:rPr>
        <w:t>竞争性磋商文件</w:t>
      </w:r>
    </w:p>
    <w:p>
      <w:pPr>
        <w:rPr>
          <w:rFonts w:ascii="仿宋" w:hAnsi="仿宋" w:eastAsia="仿宋" w:cs="仿宋"/>
          <w:sz w:val="48"/>
          <w:szCs w:val="22"/>
        </w:rPr>
      </w:pPr>
    </w:p>
    <w:p>
      <w:pPr>
        <w:pStyle w:val="3"/>
        <w:ind w:firstLine="1075"/>
        <w:rPr>
          <w:rFonts w:ascii="仿宋" w:hAnsi="仿宋" w:eastAsia="仿宋" w:cs="仿宋"/>
          <w:sz w:val="48"/>
          <w:szCs w:val="22"/>
        </w:rPr>
      </w:pPr>
    </w:p>
    <w:p>
      <w:pPr>
        <w:pStyle w:val="4"/>
        <w:rPr>
          <w:rFonts w:ascii="仿宋" w:hAnsi="仿宋" w:eastAsia="仿宋" w:cs="仿宋"/>
          <w:sz w:val="48"/>
          <w:szCs w:val="22"/>
        </w:rPr>
      </w:pPr>
    </w:p>
    <w:p>
      <w:pPr>
        <w:pStyle w:val="4"/>
        <w:rPr>
          <w:rFonts w:ascii="仿宋" w:hAnsi="仿宋" w:eastAsia="仿宋" w:cs="仿宋"/>
          <w:sz w:val="48"/>
          <w:szCs w:val="22"/>
        </w:rPr>
      </w:pPr>
    </w:p>
    <w:p>
      <w:pPr>
        <w:pStyle w:val="4"/>
        <w:rPr>
          <w:rFonts w:ascii="仿宋" w:hAnsi="仿宋" w:eastAsia="仿宋" w:cs="仿宋"/>
          <w:sz w:val="44"/>
          <w:szCs w:val="44"/>
        </w:rPr>
      </w:pPr>
    </w:p>
    <w:p>
      <w:pPr>
        <w:pStyle w:val="4"/>
        <w:ind w:left="840" w:firstLine="420"/>
        <w:rPr>
          <w:rFonts w:ascii="仿宋" w:hAnsi="仿宋" w:eastAsia="仿宋" w:cs="仿宋"/>
          <w:b/>
          <w:bCs/>
          <w:sz w:val="36"/>
          <w:szCs w:val="36"/>
        </w:rPr>
      </w:pPr>
      <w:r>
        <w:rPr>
          <w:rFonts w:hint="eastAsia" w:ascii="仿宋" w:hAnsi="仿宋" w:eastAsia="仿宋" w:cs="仿宋"/>
          <w:b/>
          <w:bCs/>
          <w:sz w:val="36"/>
          <w:szCs w:val="36"/>
        </w:rPr>
        <w:t>项目名称：有创呼吸机采购</w:t>
      </w:r>
    </w:p>
    <w:p>
      <w:pPr>
        <w:pStyle w:val="4"/>
        <w:ind w:left="840" w:firstLine="420"/>
        <w:rPr>
          <w:rFonts w:ascii="仿宋" w:hAnsi="仿宋" w:eastAsia="仿宋" w:cs="仿宋"/>
          <w:b/>
          <w:bCs/>
          <w:sz w:val="36"/>
          <w:szCs w:val="36"/>
        </w:rPr>
      </w:pPr>
    </w:p>
    <w:p>
      <w:pPr>
        <w:pStyle w:val="4"/>
        <w:ind w:left="840" w:firstLine="420"/>
        <w:rPr>
          <w:rFonts w:ascii="仿宋" w:hAnsi="仿宋" w:eastAsia="仿宋" w:cs="仿宋"/>
          <w:b/>
          <w:bCs/>
          <w:sz w:val="36"/>
          <w:szCs w:val="36"/>
        </w:rPr>
      </w:pPr>
      <w:r>
        <w:rPr>
          <w:rFonts w:hint="eastAsia" w:ascii="仿宋" w:hAnsi="仿宋" w:eastAsia="仿宋" w:cs="仿宋"/>
          <w:b/>
          <w:bCs/>
          <w:sz w:val="36"/>
          <w:szCs w:val="36"/>
        </w:rPr>
        <w:t>采 购 人：滁州市第一人民医院</w:t>
      </w:r>
    </w:p>
    <w:p>
      <w:pPr>
        <w:pStyle w:val="4"/>
        <w:ind w:left="840" w:firstLine="420"/>
        <w:rPr>
          <w:rFonts w:ascii="仿宋" w:hAnsi="仿宋" w:eastAsia="仿宋" w:cs="仿宋"/>
          <w:b/>
          <w:bCs/>
          <w:sz w:val="36"/>
          <w:szCs w:val="36"/>
        </w:rPr>
      </w:pPr>
    </w:p>
    <w:p>
      <w:pPr>
        <w:pStyle w:val="4"/>
        <w:ind w:left="840" w:firstLine="420"/>
        <w:rPr>
          <w:rFonts w:ascii="仿宋" w:hAnsi="仿宋" w:eastAsia="仿宋" w:cs="仿宋"/>
          <w:b/>
          <w:bCs/>
          <w:sz w:val="36"/>
          <w:szCs w:val="36"/>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36"/>
          <w:szCs w:val="36"/>
        </w:rPr>
        <w:t>日    期：2022.6</w:t>
      </w: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一、项目概况</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跟据国务院应对新型冠状病毒感染肺炎疫情联防联控机制《关于进一步加强新冠肺炎疫情防控工作的通知》（国办发〔2021〕10号）和《关于印发&lt;发热门诊设置管理规范&gt;&lt;新冠肺炎定点救治医院设置管理规范&gt;的通知》(联防联控机制医疗发〔2021〕80号）文件有关要求（以下简称10号文件和80号文件），我院建设新冠定点救治医院，为保障疫情防控需要购置相关设备，并经批准可自行组织采购。本项目采购设备，为应对新冠疫情所需的医疗救治设备，主要用于新冠肺炎疫情相关患者的诊疗，依据财政部办公厅（财办库〔202</w:t>
      </w:r>
      <w:r>
        <w:rPr>
          <w:rFonts w:ascii="仿宋" w:hAnsi="仿宋" w:eastAsia="仿宋" w:cs="仿宋"/>
          <w:color w:val="333333"/>
          <w:sz w:val="28"/>
          <w:szCs w:val="28"/>
          <w:shd w:val="clear" w:color="auto" w:fill="FFFFFF"/>
        </w:rPr>
        <w:t>0</w:t>
      </w:r>
      <w:r>
        <w:rPr>
          <w:rFonts w:hint="eastAsia" w:ascii="仿宋" w:hAnsi="仿宋" w:eastAsia="仿宋" w:cs="仿宋"/>
          <w:color w:val="333333"/>
          <w:sz w:val="28"/>
          <w:szCs w:val="28"/>
          <w:shd w:val="clear" w:color="auto" w:fill="FFFFFF"/>
        </w:rPr>
        <w:t>〕</w:t>
      </w:r>
      <w:r>
        <w:rPr>
          <w:rFonts w:ascii="仿宋" w:hAnsi="仿宋" w:eastAsia="仿宋" w:cs="仿宋"/>
          <w:color w:val="333333"/>
          <w:sz w:val="28"/>
          <w:szCs w:val="28"/>
          <w:shd w:val="clear" w:color="auto" w:fill="FFFFFF"/>
        </w:rPr>
        <w:t>23</w:t>
      </w:r>
      <w:r>
        <w:rPr>
          <w:rFonts w:hint="eastAsia" w:ascii="仿宋" w:hAnsi="仿宋" w:eastAsia="仿宋" w:cs="仿宋"/>
          <w:color w:val="333333"/>
          <w:sz w:val="28"/>
          <w:szCs w:val="28"/>
          <w:shd w:val="clear" w:color="auto" w:fill="FFFFFF"/>
        </w:rPr>
        <w:t>号）和2</w:t>
      </w:r>
      <w:r>
        <w:rPr>
          <w:rFonts w:ascii="仿宋" w:hAnsi="仿宋" w:eastAsia="仿宋" w:cs="仿宋"/>
          <w:color w:val="333333"/>
          <w:sz w:val="28"/>
          <w:szCs w:val="28"/>
          <w:shd w:val="clear" w:color="auto" w:fill="FFFFFF"/>
        </w:rPr>
        <w:t>021</w:t>
      </w:r>
      <w:r>
        <w:rPr>
          <w:rFonts w:hint="eastAsia" w:ascii="仿宋" w:hAnsi="仿宋" w:eastAsia="仿宋" w:cs="仿宋"/>
          <w:color w:val="333333"/>
          <w:sz w:val="28"/>
          <w:szCs w:val="28"/>
          <w:shd w:val="clear" w:color="auto" w:fill="FFFFFF"/>
        </w:rPr>
        <w:t>年滁州市政府第8</w:t>
      </w:r>
      <w:r>
        <w:rPr>
          <w:rFonts w:ascii="仿宋" w:hAnsi="仿宋" w:eastAsia="仿宋" w:cs="仿宋"/>
          <w:color w:val="333333"/>
          <w:sz w:val="28"/>
          <w:szCs w:val="28"/>
          <w:shd w:val="clear" w:color="auto" w:fill="FFFFFF"/>
        </w:rPr>
        <w:t>8</w:t>
      </w:r>
      <w:r>
        <w:rPr>
          <w:rFonts w:hint="eastAsia" w:ascii="仿宋" w:hAnsi="仿宋" w:eastAsia="仿宋" w:cs="仿宋"/>
          <w:color w:val="333333"/>
          <w:sz w:val="28"/>
          <w:szCs w:val="28"/>
          <w:shd w:val="clear" w:color="auto" w:fill="FFFFFF"/>
        </w:rPr>
        <w:t>次常务会议等相关要求进行采购。</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207"/>
        <w:gridCol w:w="992"/>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包号</w:t>
            </w:r>
          </w:p>
        </w:tc>
        <w:tc>
          <w:tcPr>
            <w:tcW w:w="42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采购内容</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数量</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项目预算</w:t>
            </w:r>
          </w:p>
        </w:tc>
        <w:tc>
          <w:tcPr>
            <w:tcW w:w="13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721" w:type="dxa"/>
            <w:tcBorders>
              <w:top w:val="single" w:color="000000" w:sz="8" w:space="0"/>
              <w:left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1</w:t>
            </w:r>
          </w:p>
        </w:tc>
        <w:tc>
          <w:tcPr>
            <w:tcW w:w="4207" w:type="dxa"/>
            <w:tcBorders>
              <w:top w:val="single" w:color="000000" w:sz="8" w:space="0"/>
              <w:left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宋体" w:hAnsi="宋体"/>
                <w:bCs/>
                <w:sz w:val="24"/>
              </w:rPr>
              <w:t>有创</w:t>
            </w:r>
            <w:r>
              <w:rPr>
                <w:rFonts w:hint="eastAsia" w:asciiTheme="minorEastAsia" w:hAnsiTheme="minorEastAsia"/>
                <w:color w:val="000000"/>
                <w:sz w:val="24"/>
                <w:szCs w:val="24"/>
              </w:rPr>
              <w:t>呼吸机（成人、儿童）</w:t>
            </w:r>
          </w:p>
        </w:tc>
        <w:tc>
          <w:tcPr>
            <w:tcW w:w="992" w:type="dxa"/>
            <w:tcBorders>
              <w:top w:val="single" w:color="000000" w:sz="8" w:space="0"/>
              <w:left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18台</w:t>
            </w:r>
          </w:p>
        </w:tc>
        <w:tc>
          <w:tcPr>
            <w:tcW w:w="1276" w:type="dxa"/>
            <w:tcBorders>
              <w:top w:val="single" w:color="000000" w:sz="8" w:space="0"/>
              <w:left w:val="single" w:color="000000" w:sz="8"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asciiTheme="minorEastAsia" w:hAnsiTheme="minorEastAsia"/>
                <w:color w:val="000000"/>
                <w:sz w:val="24"/>
                <w:szCs w:val="24"/>
              </w:rPr>
              <w:t>450</w:t>
            </w:r>
            <w:r>
              <w:rPr>
                <w:rFonts w:hint="eastAsia" w:asciiTheme="minorEastAsia" w:hAnsiTheme="minorEastAsia"/>
                <w:color w:val="000000"/>
                <w:sz w:val="24"/>
                <w:szCs w:val="24"/>
              </w:rPr>
              <w:t>万</w:t>
            </w:r>
          </w:p>
        </w:tc>
        <w:tc>
          <w:tcPr>
            <w:tcW w:w="1326" w:type="dxa"/>
            <w:tcBorders>
              <w:top w:val="single" w:color="000000" w:sz="8" w:space="0"/>
              <w:left w:val="single" w:color="000000" w:sz="8" w:space="0"/>
              <w:right w:val="single" w:color="000000" w:sz="8" w:space="0"/>
            </w:tcBorders>
            <w:shd w:val="clear" w:color="auto" w:fill="FFFFFF"/>
            <w:vAlign w:val="center"/>
          </w:tcPr>
          <w:p>
            <w:pPr>
              <w:jc w:val="left"/>
              <w:rPr>
                <w:rFonts w:asciiTheme="minorEastAsia" w:hAnsiTheme="minorEastAsia"/>
                <w:color w:val="000000"/>
                <w:sz w:val="24"/>
                <w:szCs w:val="24"/>
              </w:rPr>
            </w:pPr>
            <w:r>
              <w:rPr>
                <w:rFonts w:hint="eastAsia" w:asciiTheme="minorEastAsia" w:hAnsiTheme="minorEastAsia"/>
                <w:color w:val="000000"/>
                <w:sz w:val="24"/>
                <w:szCs w:val="24"/>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21" w:type="dxa"/>
            <w:tcBorders>
              <w:top w:val="single" w:color="auto" w:sz="4" w:space="0"/>
              <w:left w:val="single" w:color="000000" w:sz="8" w:space="0"/>
              <w:bottom w:val="single" w:color="auto" w:sz="4"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2</w:t>
            </w:r>
          </w:p>
        </w:tc>
        <w:tc>
          <w:tcPr>
            <w:tcW w:w="4207" w:type="dxa"/>
            <w:tcBorders>
              <w:top w:val="single" w:color="000000" w:sz="8" w:space="0"/>
              <w:left w:val="single" w:color="000000" w:sz="8" w:space="0"/>
              <w:bottom w:val="single" w:color="auto" w:sz="4"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 xml:space="preserve">有创呼吸机（新生儿、婴幼儿） </w:t>
            </w:r>
          </w:p>
        </w:tc>
        <w:tc>
          <w:tcPr>
            <w:tcW w:w="992" w:type="dxa"/>
            <w:tcBorders>
              <w:top w:val="single" w:color="000000" w:sz="8" w:space="0"/>
              <w:left w:val="single" w:color="000000" w:sz="8" w:space="0"/>
              <w:bottom w:val="single" w:color="auto" w:sz="4"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2台</w:t>
            </w:r>
          </w:p>
        </w:tc>
        <w:tc>
          <w:tcPr>
            <w:tcW w:w="1276" w:type="dxa"/>
            <w:tcBorders>
              <w:top w:val="single" w:color="000000" w:sz="8" w:space="0"/>
              <w:left w:val="single" w:color="000000" w:sz="8" w:space="0"/>
              <w:bottom w:val="single" w:color="auto" w:sz="4" w:space="0"/>
              <w:right w:val="single" w:color="000000" w:sz="8" w:space="0"/>
            </w:tcBorders>
            <w:shd w:val="clear" w:color="auto" w:fill="FFFFFF"/>
            <w:vAlign w:val="center"/>
          </w:tcPr>
          <w:p>
            <w:pPr>
              <w:spacing w:line="500" w:lineRule="exact"/>
              <w:jc w:val="center"/>
              <w:rPr>
                <w:rFonts w:asciiTheme="minorEastAsia" w:hAnsiTheme="minorEastAsia"/>
                <w:color w:val="000000"/>
                <w:sz w:val="24"/>
                <w:szCs w:val="24"/>
              </w:rPr>
            </w:pPr>
            <w:r>
              <w:rPr>
                <w:rFonts w:hint="eastAsia" w:asciiTheme="minorEastAsia" w:hAnsiTheme="minorEastAsia"/>
                <w:color w:val="000000"/>
                <w:sz w:val="24"/>
                <w:szCs w:val="24"/>
              </w:rPr>
              <w:t>5</w:t>
            </w:r>
            <w:r>
              <w:rPr>
                <w:rFonts w:asciiTheme="minorEastAsia" w:hAnsiTheme="minorEastAsia"/>
                <w:color w:val="000000"/>
                <w:sz w:val="24"/>
                <w:szCs w:val="24"/>
              </w:rPr>
              <w:t>0</w:t>
            </w:r>
            <w:r>
              <w:rPr>
                <w:rFonts w:hint="eastAsia" w:asciiTheme="minorEastAsia" w:hAnsiTheme="minorEastAsia"/>
                <w:color w:val="000000"/>
                <w:sz w:val="24"/>
                <w:szCs w:val="24"/>
              </w:rPr>
              <w:t>万</w:t>
            </w:r>
          </w:p>
        </w:tc>
        <w:tc>
          <w:tcPr>
            <w:tcW w:w="1326" w:type="dxa"/>
            <w:tcBorders>
              <w:left w:val="single" w:color="000000" w:sz="8" w:space="0"/>
              <w:bottom w:val="single" w:color="auto" w:sz="4" w:space="0"/>
              <w:right w:val="single" w:color="000000" w:sz="8" w:space="0"/>
            </w:tcBorders>
            <w:shd w:val="clear" w:color="auto" w:fill="FFFFFF"/>
            <w:vAlign w:val="center"/>
          </w:tcPr>
          <w:p>
            <w:pPr>
              <w:jc w:val="left"/>
              <w:rPr>
                <w:rFonts w:asciiTheme="minorEastAsia" w:hAnsiTheme="minorEastAsia"/>
                <w:color w:val="000000"/>
                <w:sz w:val="24"/>
                <w:szCs w:val="24"/>
              </w:rPr>
            </w:pPr>
            <w:r>
              <w:rPr>
                <w:rFonts w:hint="eastAsia" w:asciiTheme="minorEastAsia" w:hAnsiTheme="minorEastAsia"/>
                <w:color w:val="000000"/>
                <w:sz w:val="24"/>
                <w:szCs w:val="24"/>
              </w:rPr>
              <w:t>详见附件</w:t>
            </w:r>
          </w:p>
        </w:tc>
      </w:tr>
    </w:tbl>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二</w:t>
      </w:r>
      <w:r>
        <w:rPr>
          <w:rStyle w:val="13"/>
          <w:rFonts w:ascii="仿宋" w:hAnsi="仿宋" w:eastAsia="仿宋" w:cs="仿宋"/>
          <w:color w:val="333333"/>
          <w:sz w:val="32"/>
          <w:szCs w:val="32"/>
          <w:shd w:val="clear" w:color="auto" w:fill="FFFFFF"/>
        </w:rPr>
        <w:t>、资质及要求</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1.供应商应符合《中华人民共和国政府采购法》第二十二条规定。</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2.供应商须具有有效的医疗器械生产许可证(或备案凭证)或医疗器械经营许可证(或备案凭证)（如适用）。</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3.产品须具有有效的医疗器械注册证或备案凭证（如适用）。</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4.供应商若为经销/代理商，须提供有效的授权书（函）。</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5.本项目不接受联合体参加，供应商中标后不允许分包、转包。</w:t>
      </w: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三、主要规格及要求</w:t>
      </w:r>
    </w:p>
    <w:p>
      <w:pPr>
        <w:pStyle w:val="2"/>
        <w:spacing w:line="400" w:lineRule="exact"/>
        <w:ind w:left="0" w:leftChars="0" w:firstLine="0" w:firstLineChars="0"/>
        <w:rPr>
          <w:rFonts w:ascii="仿宋" w:hAnsi="仿宋" w:eastAsia="仿宋" w:cs="仿宋"/>
          <w:b/>
          <w:bCs w:val="0"/>
          <w:color w:val="333333"/>
          <w:kern w:val="0"/>
          <w:sz w:val="28"/>
          <w:szCs w:val="28"/>
          <w:shd w:val="clear" w:color="auto" w:fill="FFFFFF"/>
          <w:lang w:bidi="ar"/>
        </w:rPr>
      </w:pPr>
      <w:r>
        <w:rPr>
          <w:rFonts w:hint="eastAsia" w:ascii="仿宋" w:hAnsi="仿宋" w:eastAsia="仿宋" w:cs="仿宋"/>
          <w:b/>
          <w:color w:val="333333"/>
          <w:kern w:val="0"/>
          <w:sz w:val="28"/>
          <w:szCs w:val="28"/>
          <w:shd w:val="clear" w:color="auto" w:fill="FFFFFF"/>
          <w:lang w:bidi="ar"/>
        </w:rPr>
        <w:t>包号一、</w:t>
      </w:r>
      <w:r>
        <w:rPr>
          <w:rFonts w:hint="eastAsia" w:ascii="仿宋" w:hAnsi="仿宋" w:eastAsia="仿宋" w:cs="仿宋"/>
          <w:b/>
          <w:bCs w:val="0"/>
          <w:color w:val="333333"/>
          <w:kern w:val="0"/>
          <w:sz w:val="28"/>
          <w:szCs w:val="28"/>
          <w:shd w:val="clear" w:color="auto" w:fill="FFFFFF"/>
          <w:lang w:bidi="ar"/>
        </w:rPr>
        <w:t>有创呼吸机（成人、儿童）技术要求</w:t>
      </w:r>
    </w:p>
    <w:p>
      <w:pPr>
        <w:pStyle w:val="18"/>
        <w:spacing w:line="400" w:lineRule="exact"/>
        <w:ind w:firstLine="0" w:firstLineChars="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（一）货物名称及数量</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有创呼吸机（成人、儿童）18台。</w:t>
      </w:r>
    </w:p>
    <w:p>
      <w:pPr>
        <w:pStyle w:val="18"/>
        <w:spacing w:line="400" w:lineRule="exact"/>
        <w:ind w:firstLine="0" w:firstLineChars="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（二）设备用途及要求</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适用儿童、成人。</w:t>
      </w:r>
    </w:p>
    <w:p>
      <w:pPr>
        <w:pStyle w:val="18"/>
        <w:spacing w:line="400" w:lineRule="exact"/>
        <w:ind w:firstLine="0" w:firstLineChars="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（三）主要规格及要求</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1.可接医院中心供气，可选配外置空气压缩机供气。</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标配通气模式：容量控制-辅助控制通气（VC-AC），压力控制-辅助控制通气（PC-AC），压力调节容量控制通气（PRVC-AC），容量控制-同步间歇指令通气（VC-SIMV），压力控制-同步间歇指令通气（PC-SIMV），持续气道正压通气（CPAP/PSV），双水平气道正压通气，压力控制辅助通气P-AC、压力同步间歇指令通气P-SIMV、持续气道正压通气CPAP/PSV。</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3.潮气量：≥20-2000 ml区间范围。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4.呼吸频率：≥1-100次/min区间范围。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5.吸气流速：0.2-160L/mi区间范围。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6.氧浓度：21—100%区间范围 。</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7.PEEP：0—50cmH2O区间范围区间范围区间范围区间范围。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8.吸气时间：≥0.1—10s区间范围。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9.吸气压力：≥5-80cmH20区间范围。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10.吸气压力限制：0-80cmH20。</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11.呼气触发灵敏度：auto，5%-70%峰流速区间范围。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12.流量触发灵敏度：1—9L/min区间范围。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13.压力支持：0—60 cmH20区间范围。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14.吸呼比：4：1-1：9区间范围。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15.操作界面：中文。</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16.屏幕尺寸：≥12英寸，触摸屏操作（非外挂屏、拼接屏）。</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17.呼吸波形和环路：波形：压力-时间、流速-时间、容量-时间，环路：压力容量、流量容量。</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18.监测参数：吸入氧浓度、吸/呼末压力、潮气量（吸气和呼出）、每分钟通气量、吸呼比、最大气道压力、平均气道压力、气道平台压、每分钟自主呼吸通气量、总呼吸频率等监测，各种曲线（如：压力-时间、流速-时间、容量-时间）、各种环（压力-容量、流速-容量）及波形趋势等；顺应性、阻力、浅快呼吸指数、吸气负压、闭合压P0.1。</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19.报警功能监测：潮气量、分钟通气量、气道压力、呼吸频率、氧浓度、窒息报警（时间可调）、回路漏气、气源报警等。</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20.高级功能：提供机型必须配备下列其中一项功能：1、NAVA（神经调节通气模式）；2、SBT模式；3、PAV+（必须提供证明材料，必须是各厂家注册的通气模式或者功能）。</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21.支持脱机辅助工具，RSBI呼吸浅快指数，P0.1口腔闭合压，NIF最大吸气负压监测，帮助临床判定脱机支持。</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22.配备气管插管补偿、动态肺视图功能。</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23.配备细菌过滤器。</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24.免费开放所有呼吸机数据端口。</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25.流量传感器：外置非压差式流量传感器，可134℃高温高压灭菌和酒精浸泡消毒，防止交叉感染。</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26.后备电池：内置可充电电池,至少≥80分钟。</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27.所有参数趋势监测可存储时间≥72小时。</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28.标配台车，湿化灌和硅胶管路两套。</w:t>
      </w:r>
    </w:p>
    <w:p>
      <w:pPr>
        <w:pStyle w:val="18"/>
        <w:spacing w:line="400" w:lineRule="exact"/>
        <w:ind w:firstLine="0" w:firstLineChars="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（四）其他要求</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1.投标时要求提供原厂家的技术白皮书，评标以此为准(</w:t>
      </w:r>
      <w:r>
        <w:rPr>
          <w:rFonts w:ascii="仿宋" w:hAnsi="仿宋" w:eastAsia="仿宋" w:cs="仿宋"/>
          <w:color w:val="333333"/>
          <w:kern w:val="0"/>
          <w:sz w:val="28"/>
          <w:szCs w:val="28"/>
          <w:shd w:val="clear" w:color="auto" w:fill="FFFFFF"/>
          <w:lang w:bidi="ar"/>
        </w:rPr>
        <w:t>需加盖原厂或制造商在中国境内注册代理机构公章</w:t>
      </w:r>
      <w:r>
        <w:rPr>
          <w:rFonts w:hint="eastAsia" w:ascii="仿宋" w:hAnsi="仿宋" w:eastAsia="仿宋" w:cs="仿宋"/>
          <w:color w:val="333333"/>
          <w:kern w:val="0"/>
          <w:sz w:val="28"/>
          <w:szCs w:val="28"/>
          <w:shd w:val="clear" w:color="auto" w:fill="FFFFFF"/>
          <w:lang w:bidi="ar"/>
        </w:rPr>
        <w:t>)。</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2.出具原厂或制造商在中国境内注册代理机构针对本项目的售后服务承诺函。</w:t>
      </w:r>
    </w:p>
    <w:p>
      <w:pPr>
        <w:pStyle w:val="2"/>
        <w:ind w:left="0" w:leftChars="0" w:firstLine="0" w:firstLineChars="0"/>
        <w:rPr>
          <w:lang w:bidi="ar"/>
        </w:rPr>
      </w:pPr>
    </w:p>
    <w:p>
      <w:pPr>
        <w:pStyle w:val="2"/>
        <w:ind w:left="0" w:leftChars="0" w:firstLine="0" w:firstLineChars="0"/>
        <w:rPr>
          <w:rFonts w:ascii="仿宋" w:hAnsi="仿宋" w:eastAsia="仿宋" w:cs="仿宋"/>
          <w:b/>
          <w:bCs w:val="0"/>
          <w:color w:val="333333"/>
          <w:kern w:val="0"/>
          <w:sz w:val="28"/>
          <w:szCs w:val="28"/>
          <w:shd w:val="clear" w:color="auto" w:fill="FFFFFF"/>
          <w:lang w:bidi="ar"/>
        </w:rPr>
      </w:pPr>
      <w:r>
        <w:rPr>
          <w:rFonts w:hint="eastAsia" w:ascii="仿宋" w:hAnsi="仿宋" w:eastAsia="仿宋" w:cs="仿宋"/>
          <w:b/>
          <w:bCs w:val="0"/>
          <w:color w:val="333333"/>
          <w:kern w:val="0"/>
          <w:sz w:val="28"/>
          <w:szCs w:val="28"/>
          <w:shd w:val="clear" w:color="auto" w:fill="FFFFFF"/>
          <w:lang w:bidi="ar"/>
        </w:rPr>
        <w:t>包号二、有创呼吸机（新生儿、婴幼儿）技术要求</w:t>
      </w:r>
    </w:p>
    <w:p>
      <w:pPr>
        <w:spacing w:line="400" w:lineRule="exact"/>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（一）货物名称及数量</w:t>
      </w:r>
    </w:p>
    <w:p>
      <w:pPr>
        <w:spacing w:line="400" w:lineRule="exact"/>
        <w:ind w:firstLine="560" w:firstLineChars="20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有创呼吸机（新生儿、婴幼儿）2台</w:t>
      </w:r>
    </w:p>
    <w:p>
      <w:pPr>
        <w:spacing w:line="400" w:lineRule="exact"/>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（二）设备用途及要求</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1.适用新生儿、婴幼儿(30KG）以下</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2.外置压缩机型（产品注册证结构组成必须有注明压缩机型号或同呼吸机品牌压缩机单独注册证）</w:t>
      </w:r>
    </w:p>
    <w:p>
      <w:pPr>
        <w:spacing w:line="400" w:lineRule="exact"/>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（三）主要规格及要求</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1.模式及呼吸方式：容量控制</w:t>
      </w:r>
      <w:r>
        <w:rPr>
          <w:rFonts w:hint="eastAsia" w:ascii="仿宋" w:hAnsi="仿宋" w:eastAsia="仿宋" w:cs="仿宋"/>
          <w:color w:val="333333"/>
          <w:kern w:val="0"/>
          <w:sz w:val="28"/>
          <w:szCs w:val="28"/>
          <w:shd w:val="clear" w:color="auto" w:fill="FFFFFF"/>
          <w:lang w:bidi="ar"/>
        </w:rPr>
        <w:tab/>
      </w:r>
      <w:r>
        <w:rPr>
          <w:rFonts w:hint="eastAsia" w:ascii="仿宋" w:hAnsi="仿宋" w:eastAsia="仿宋" w:cs="仿宋"/>
          <w:color w:val="333333"/>
          <w:kern w:val="0"/>
          <w:sz w:val="28"/>
          <w:szCs w:val="28"/>
          <w:shd w:val="clear" w:color="auto" w:fill="FFFFFF"/>
          <w:lang w:bidi="ar"/>
        </w:rPr>
        <w:t>VC，压力控制PC，压力支持通气PS，同步间歇指令通气SIMV，持续气道正压CPAP，高级模式Smart Care或VS或PRVC。</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2.潮气量：≥2-350ml区间范围（容量控制模式）。</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3.吸气流量：≥0—180L/min区间范围。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4.吸气压力：≥0—120cmH2O区间范围。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5.吸气时间：可调。</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6.呼吸频率：≥4—150次/min区间范围。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7.PEEP/CPAP：≥0—50cmH2O区间范围。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8.吸入气氧浓度：≥21—100%区间范围。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9.触发方式：压力触发和流量触发，两种方式同时具备。</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10.压力支持：≥0—120cmH2O区间范围。</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11.压力上升时间：可调。</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12.呼气触发灵敏度：可调。</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13.容量控制模式要求：容量控制模式具有减速流量（减速波）。</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14.屏幕要求：同屏显示压力-时间曲线、流速-时间曲线、容量-时间曲线和压力容量环，流量容量环。</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15.通气参数监测：输送氧气浓度、吸气末端压力、呼气末端压力、平台压力、平均气道压力、峰值压力、呼出每分钟通气量、呼出潮气量、呼吸频率、呼吸比。</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16.报警要求：分级报警，提示报警信息，报警事件记录，气道压力高、低报警，呼出潮气量过高过低报警，呼吸频率过高报警分钟通气量高、低报警，窒息报警，吸入氧浓度（高/低）报警管道脱落、泄露报警机械故障报警。</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17.液晶显示屏≥12英寸彩色触摸屏，(不得使用外接屏或组合分屏计算尺寸)，全中文显示,同屏同时显示三道波形、两个环路。</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18.配新生儿湿化罐。</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19.流量传感器：非压差式，永久使用。</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20.硅胶呼吸管路1套。</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21.台车一台。</w:t>
      </w:r>
    </w:p>
    <w:p>
      <w:pPr>
        <w:pStyle w:val="18"/>
        <w:spacing w:line="400" w:lineRule="exact"/>
        <w:ind w:firstLine="565" w:firstLineChars="202"/>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22.标准内置电池</w:t>
      </w:r>
      <w:r>
        <w:rPr>
          <w:rFonts w:hint="eastAsia" w:ascii="仿宋" w:hAnsi="仿宋" w:eastAsia="仿宋" w:cs="仿宋"/>
          <w:color w:val="333333"/>
          <w:kern w:val="0"/>
          <w:sz w:val="28"/>
          <w:szCs w:val="28"/>
          <w:shd w:val="clear" w:color="auto" w:fill="FFFFFF"/>
          <w:lang w:bidi="ar"/>
        </w:rPr>
        <w:tab/>
      </w:r>
      <w:r>
        <w:rPr>
          <w:rFonts w:hint="eastAsia" w:ascii="仿宋" w:hAnsi="仿宋" w:eastAsia="仿宋" w:cs="仿宋"/>
          <w:color w:val="333333"/>
          <w:kern w:val="0"/>
          <w:sz w:val="28"/>
          <w:szCs w:val="28"/>
          <w:shd w:val="clear" w:color="auto" w:fill="FFFFFF"/>
          <w:lang w:bidi="ar"/>
        </w:rPr>
        <w:t>工作时间≥60分钟（主机必须显示电力时间）。</w:t>
      </w:r>
    </w:p>
    <w:p>
      <w:pPr>
        <w:pStyle w:val="18"/>
        <w:spacing w:line="400" w:lineRule="exact"/>
        <w:ind w:firstLine="0" w:firstLineChars="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（四）其他要求</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1.投标时要求提供原厂家的技术白皮书，评标以此为准(</w:t>
      </w:r>
      <w:r>
        <w:rPr>
          <w:rFonts w:ascii="仿宋" w:hAnsi="仿宋" w:eastAsia="仿宋" w:cs="仿宋"/>
          <w:color w:val="333333"/>
          <w:kern w:val="0"/>
          <w:sz w:val="28"/>
          <w:szCs w:val="28"/>
          <w:shd w:val="clear" w:color="auto" w:fill="FFFFFF"/>
          <w:lang w:bidi="ar"/>
        </w:rPr>
        <w:t>需加盖原厂或制造商在中国境内注册代理机构公章</w:t>
      </w:r>
      <w:r>
        <w:rPr>
          <w:rFonts w:hint="eastAsia" w:ascii="仿宋" w:hAnsi="仿宋" w:eastAsia="仿宋" w:cs="仿宋"/>
          <w:color w:val="333333"/>
          <w:kern w:val="0"/>
          <w:sz w:val="28"/>
          <w:szCs w:val="28"/>
          <w:shd w:val="clear" w:color="auto" w:fill="FFFFFF"/>
          <w:lang w:bidi="ar"/>
        </w:rPr>
        <w:t>)。</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 出具原厂或制造商在中国境内注册代理机构针对本项目的售后服务承诺函。</w:t>
      </w:r>
    </w:p>
    <w:p>
      <w:pPr>
        <w:pStyle w:val="2"/>
        <w:ind w:left="0" w:leftChars="0" w:firstLine="0" w:firstLineChars="0"/>
        <w:rPr>
          <w:lang w:bidi="ar"/>
        </w:rPr>
      </w:pPr>
    </w:p>
    <w:p>
      <w:pPr>
        <w:pStyle w:val="2"/>
        <w:ind w:left="0" w:leftChars="0" w:firstLine="0" w:firstLineChars="0"/>
        <w:rPr>
          <w:lang w:bidi="ar"/>
        </w:rPr>
      </w:pPr>
    </w:p>
    <w:p>
      <w:pPr>
        <w:pStyle w:val="2"/>
        <w:ind w:left="0" w:leftChars="0" w:firstLine="0" w:firstLineChars="0"/>
        <w:rPr>
          <w:lang w:bidi="ar"/>
        </w:rPr>
      </w:pPr>
    </w:p>
    <w:p>
      <w:pPr>
        <w:pStyle w:val="9"/>
        <w:widowControl/>
        <w:numPr>
          <w:ilvl w:val="0"/>
          <w:numId w:val="1"/>
        </w:numPr>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评审办法</w:t>
      </w:r>
    </w:p>
    <w:p>
      <w:pPr>
        <w:pStyle w:val="9"/>
        <w:widowControl/>
        <w:spacing w:before="150" w:beforeAutospacing="0" w:after="150" w:afterAutospacing="0" w:line="400" w:lineRule="exact"/>
        <w:ind w:right="147" w:firstLine="560" w:firstLineChars="200"/>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本次磋商，采购人和磋商小组保留对供应商报价及服务内容进行二次谈判权利。若进行二次报价，二次报价谈判只针对投标文件评审合格的参选人。二次报价谈判过程中各供应商的报价应以不改变或不低于招标文件的技术和服务标准为前提且后一次报价均不得超过前一次报价，否则，后续报价为无效报价。以上所述的二次为广义的二次，不仅指第二次。</w:t>
      </w:r>
    </w:p>
    <w:p>
      <w:pPr>
        <w:pStyle w:val="9"/>
        <w:widowControl/>
        <w:spacing w:before="150" w:beforeAutospacing="0" w:after="150" w:afterAutospacing="0" w:line="400" w:lineRule="exact"/>
        <w:ind w:right="147"/>
        <w:jc w:val="center"/>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综合评分办法</w:t>
      </w:r>
    </w:p>
    <w:tbl>
      <w:tblPr>
        <w:tblStyle w:val="11"/>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663"/>
        <w:gridCol w:w="4839"/>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929" w:type="dxa"/>
            <w:vAlign w:val="center"/>
          </w:tcPr>
          <w:p>
            <w:pPr>
              <w:spacing w:line="400" w:lineRule="exact"/>
              <w:jc w:val="center"/>
              <w:rPr>
                <w:rFonts w:ascii="仿宋" w:hAnsi="仿宋" w:eastAsia="仿宋"/>
              </w:rPr>
            </w:pPr>
            <w:r>
              <w:rPr>
                <w:rFonts w:hint="eastAsia" w:ascii="仿宋" w:hAnsi="仿宋" w:eastAsia="仿宋"/>
              </w:rPr>
              <w:t>序号</w:t>
            </w:r>
          </w:p>
        </w:tc>
        <w:tc>
          <w:tcPr>
            <w:tcW w:w="1663" w:type="dxa"/>
            <w:vAlign w:val="center"/>
          </w:tcPr>
          <w:p>
            <w:pPr>
              <w:widowControl/>
              <w:spacing w:line="400" w:lineRule="exact"/>
              <w:jc w:val="center"/>
              <w:rPr>
                <w:rFonts w:ascii="仿宋" w:hAnsi="仿宋" w:eastAsia="仿宋" w:cs="宋体"/>
                <w:kern w:val="0"/>
              </w:rPr>
            </w:pPr>
            <w:r>
              <w:rPr>
                <w:rFonts w:ascii="仿宋" w:hAnsi="仿宋" w:eastAsia="仿宋" w:cs="宋体"/>
                <w:color w:val="000000"/>
                <w:kern w:val="0"/>
              </w:rPr>
              <w:t>评审因素</w:t>
            </w:r>
          </w:p>
        </w:tc>
        <w:tc>
          <w:tcPr>
            <w:tcW w:w="4839" w:type="dxa"/>
            <w:vAlign w:val="center"/>
          </w:tcPr>
          <w:p>
            <w:pPr>
              <w:spacing w:line="400" w:lineRule="exact"/>
              <w:jc w:val="center"/>
              <w:rPr>
                <w:rFonts w:ascii="仿宋" w:hAnsi="仿宋" w:eastAsia="仿宋"/>
              </w:rPr>
            </w:pPr>
            <w:r>
              <w:rPr>
                <w:rFonts w:hint="eastAsia" w:ascii="仿宋" w:hAnsi="仿宋" w:eastAsia="仿宋"/>
              </w:rPr>
              <w:t>说明</w:t>
            </w:r>
          </w:p>
        </w:tc>
        <w:tc>
          <w:tcPr>
            <w:tcW w:w="834" w:type="dxa"/>
            <w:vAlign w:val="center"/>
          </w:tcPr>
          <w:p>
            <w:pPr>
              <w:spacing w:line="400" w:lineRule="exact"/>
              <w:jc w:val="center"/>
              <w:rPr>
                <w:rFonts w:ascii="仿宋" w:hAnsi="仿宋" w:eastAsia="仿宋"/>
              </w:rPr>
            </w:pPr>
            <w:r>
              <w:rPr>
                <w:rFonts w:hint="eastAsia" w:ascii="仿宋" w:hAnsi="仿宋" w:eastAsia="仿宋"/>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 w:type="dxa"/>
            <w:vAlign w:val="center"/>
          </w:tcPr>
          <w:p>
            <w:pPr>
              <w:spacing w:line="320" w:lineRule="exact"/>
              <w:jc w:val="center"/>
              <w:rPr>
                <w:rFonts w:ascii="仿宋" w:hAnsi="仿宋" w:eastAsia="仿宋"/>
              </w:rPr>
            </w:pPr>
            <w:r>
              <w:rPr>
                <w:rFonts w:hint="eastAsia" w:ascii="仿宋" w:hAnsi="仿宋" w:eastAsia="仿宋"/>
              </w:rPr>
              <w:t>1</w:t>
            </w:r>
          </w:p>
        </w:tc>
        <w:tc>
          <w:tcPr>
            <w:tcW w:w="1663" w:type="dxa"/>
            <w:vAlign w:val="center"/>
          </w:tcPr>
          <w:p>
            <w:pPr>
              <w:widowControl/>
              <w:spacing w:line="320" w:lineRule="exact"/>
              <w:jc w:val="center"/>
              <w:rPr>
                <w:rFonts w:ascii="仿宋" w:hAnsi="仿宋" w:eastAsia="仿宋"/>
                <w:kern w:val="0"/>
              </w:rPr>
            </w:pPr>
            <w:r>
              <w:rPr>
                <w:rFonts w:ascii="仿宋" w:hAnsi="仿宋" w:eastAsia="仿宋" w:cs="宋体"/>
                <w:color w:val="000000"/>
                <w:kern w:val="0"/>
              </w:rPr>
              <w:t>价格分</w:t>
            </w:r>
            <w:r>
              <w:rPr>
                <w:rFonts w:hint="eastAsia" w:ascii="仿宋" w:hAnsi="仿宋" w:eastAsia="仿宋" w:cs="宋体"/>
                <w:color w:val="000000"/>
                <w:kern w:val="0"/>
              </w:rPr>
              <w:t>（30分）</w:t>
            </w:r>
          </w:p>
        </w:tc>
        <w:tc>
          <w:tcPr>
            <w:tcW w:w="4839" w:type="dxa"/>
            <w:vAlign w:val="center"/>
          </w:tcPr>
          <w:p>
            <w:pPr>
              <w:spacing w:line="320" w:lineRule="exact"/>
              <w:jc w:val="left"/>
              <w:rPr>
                <w:rFonts w:ascii="仿宋" w:hAnsi="仿宋" w:eastAsia="仿宋"/>
              </w:rPr>
            </w:pPr>
            <w:r>
              <w:rPr>
                <w:rFonts w:ascii="仿宋" w:hAnsi="仿宋" w:eastAsia="仿宋"/>
                <w:color w:val="000000"/>
              </w:rPr>
              <w:t>采用低价优先法计算，</w:t>
            </w:r>
            <w:r>
              <w:rPr>
                <w:rFonts w:hint="eastAsia" w:ascii="仿宋" w:hAnsi="仿宋" w:eastAsia="仿宋"/>
                <w:color w:val="000000"/>
              </w:rPr>
              <w:t>价格最低者得3</w:t>
            </w:r>
            <w:r>
              <w:rPr>
                <w:rFonts w:ascii="仿宋" w:hAnsi="仿宋" w:eastAsia="仿宋"/>
                <w:color w:val="000000"/>
              </w:rPr>
              <w:t>0</w:t>
            </w:r>
            <w:r>
              <w:rPr>
                <w:rFonts w:hint="eastAsia" w:ascii="仿宋" w:hAnsi="仿宋" w:eastAsia="仿宋"/>
                <w:color w:val="000000"/>
              </w:rPr>
              <w:t>分，其它家得分=最低价/各家的最终价×3</w:t>
            </w:r>
            <w:r>
              <w:rPr>
                <w:rFonts w:ascii="仿宋" w:hAnsi="仿宋" w:eastAsia="仿宋"/>
                <w:color w:val="000000"/>
              </w:rPr>
              <w:t>0</w:t>
            </w:r>
            <w:r>
              <w:rPr>
                <w:rFonts w:hint="eastAsia" w:ascii="仿宋" w:hAnsi="仿宋" w:eastAsia="仿宋"/>
                <w:color w:val="000000"/>
              </w:rPr>
              <w:t>分</w:t>
            </w:r>
          </w:p>
        </w:tc>
        <w:tc>
          <w:tcPr>
            <w:tcW w:w="834" w:type="dxa"/>
            <w:vAlign w:val="center"/>
          </w:tcPr>
          <w:p>
            <w:pPr>
              <w:spacing w:line="400" w:lineRule="exact"/>
              <w:jc w:val="center"/>
              <w:rPr>
                <w:rFonts w:ascii="仿宋" w:hAnsi="仿宋" w:eastAsia="仿宋"/>
              </w:rPr>
            </w:pPr>
            <w:r>
              <w:rPr>
                <w:rFonts w:hint="eastAsia" w:ascii="仿宋" w:hAnsi="仿宋" w:eastAsia="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29" w:type="dxa"/>
            <w:vAlign w:val="center"/>
          </w:tcPr>
          <w:p>
            <w:pPr>
              <w:spacing w:line="320" w:lineRule="exact"/>
              <w:jc w:val="center"/>
              <w:rPr>
                <w:rFonts w:ascii="仿宋" w:hAnsi="仿宋" w:eastAsia="仿宋"/>
              </w:rPr>
            </w:pPr>
            <w:r>
              <w:rPr>
                <w:rFonts w:hint="eastAsia" w:ascii="仿宋" w:hAnsi="仿宋" w:eastAsia="仿宋"/>
              </w:rPr>
              <w:t>2</w:t>
            </w:r>
          </w:p>
        </w:tc>
        <w:tc>
          <w:tcPr>
            <w:tcW w:w="1663" w:type="dxa"/>
            <w:vAlign w:val="center"/>
          </w:tcPr>
          <w:p>
            <w:pPr>
              <w:spacing w:line="320" w:lineRule="exact"/>
              <w:jc w:val="center"/>
              <w:rPr>
                <w:rFonts w:ascii="仿宋" w:hAnsi="仿宋" w:eastAsia="仿宋" w:cs="宋体"/>
              </w:rPr>
            </w:pPr>
            <w:r>
              <w:rPr>
                <w:rFonts w:hint="eastAsia" w:ascii="仿宋" w:hAnsi="仿宋" w:eastAsia="仿宋" w:cs="宋体"/>
              </w:rPr>
              <w:t>技术参数和配置</w:t>
            </w:r>
          </w:p>
          <w:p>
            <w:pPr>
              <w:widowControl/>
              <w:spacing w:line="320" w:lineRule="exact"/>
              <w:jc w:val="center"/>
              <w:rPr>
                <w:rFonts w:ascii="仿宋" w:hAnsi="仿宋" w:eastAsia="仿宋" w:cs="宋体"/>
                <w:kern w:val="0"/>
              </w:rPr>
            </w:pPr>
            <w:r>
              <w:rPr>
                <w:rFonts w:hint="eastAsia" w:ascii="仿宋" w:hAnsi="仿宋" w:eastAsia="仿宋" w:cs="宋体"/>
              </w:rPr>
              <w:t>（30分）</w:t>
            </w:r>
          </w:p>
        </w:tc>
        <w:tc>
          <w:tcPr>
            <w:tcW w:w="4839" w:type="dxa"/>
            <w:vAlign w:val="center"/>
          </w:tcPr>
          <w:p>
            <w:pPr>
              <w:spacing w:line="320" w:lineRule="exact"/>
              <w:jc w:val="left"/>
              <w:rPr>
                <w:rFonts w:ascii="仿宋" w:hAnsi="仿宋" w:eastAsia="仿宋" w:cs="宋体"/>
              </w:rPr>
            </w:pPr>
            <w:r>
              <w:rPr>
                <w:rFonts w:hint="eastAsia" w:ascii="仿宋" w:hAnsi="仿宋" w:eastAsia="仿宋" w:cs="宋体"/>
              </w:rPr>
              <w:t>1、对招标文件中所有技术参数全部满足的得满分。</w:t>
            </w:r>
          </w:p>
          <w:p>
            <w:pPr>
              <w:spacing w:line="320" w:lineRule="exact"/>
              <w:jc w:val="left"/>
              <w:rPr>
                <w:rFonts w:ascii="仿宋" w:hAnsi="仿宋" w:eastAsia="仿宋"/>
                <w:color w:val="000000"/>
              </w:rPr>
            </w:pPr>
            <w:r>
              <w:rPr>
                <w:rFonts w:hint="eastAsia" w:ascii="仿宋" w:hAnsi="仿宋" w:eastAsia="仿宋" w:cs="宋体"/>
              </w:rPr>
              <w:t>2、技术参数每有一项负偏离得扣3分，技术参数负偏离超过（含）10项的，技术参数和配置此项得0分。</w:t>
            </w:r>
          </w:p>
        </w:tc>
        <w:tc>
          <w:tcPr>
            <w:tcW w:w="834" w:type="dxa"/>
            <w:vAlign w:val="center"/>
          </w:tcPr>
          <w:p>
            <w:pPr>
              <w:spacing w:line="400" w:lineRule="exact"/>
              <w:jc w:val="center"/>
              <w:rPr>
                <w:rFonts w:ascii="仿宋" w:hAnsi="仿宋" w:eastAsia="仿宋"/>
              </w:rPr>
            </w:pPr>
            <w:r>
              <w:rPr>
                <w:rFonts w:hint="eastAsia" w:ascii="仿宋" w:hAnsi="仿宋" w:eastAsia="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9" w:type="dxa"/>
            <w:vAlign w:val="center"/>
          </w:tcPr>
          <w:p>
            <w:pPr>
              <w:spacing w:line="320" w:lineRule="exact"/>
              <w:jc w:val="center"/>
              <w:rPr>
                <w:rFonts w:ascii="仿宋" w:hAnsi="仿宋" w:eastAsia="仿宋"/>
              </w:rPr>
            </w:pPr>
            <w:r>
              <w:rPr>
                <w:rFonts w:hint="eastAsia" w:ascii="仿宋" w:hAnsi="仿宋" w:eastAsia="仿宋"/>
              </w:rPr>
              <w:t>3</w:t>
            </w:r>
          </w:p>
        </w:tc>
        <w:tc>
          <w:tcPr>
            <w:tcW w:w="1663" w:type="dxa"/>
            <w:vAlign w:val="center"/>
          </w:tcPr>
          <w:p>
            <w:pPr>
              <w:spacing w:line="320" w:lineRule="exact"/>
              <w:ind w:left="-38"/>
              <w:jc w:val="center"/>
              <w:rPr>
                <w:rFonts w:ascii="仿宋" w:hAnsi="仿宋" w:eastAsia="仿宋" w:cs="宋体"/>
              </w:rPr>
            </w:pPr>
            <w:r>
              <w:rPr>
                <w:rFonts w:hint="eastAsia" w:ascii="仿宋" w:hAnsi="仿宋" w:eastAsia="仿宋" w:cs="宋体"/>
              </w:rPr>
              <w:t>免费质保期</w:t>
            </w:r>
          </w:p>
          <w:p>
            <w:pPr>
              <w:spacing w:line="320" w:lineRule="exact"/>
              <w:ind w:left="-38"/>
              <w:jc w:val="center"/>
              <w:rPr>
                <w:rFonts w:ascii="仿宋" w:hAnsi="仿宋" w:eastAsia="仿宋"/>
                <w:kern w:val="0"/>
              </w:rPr>
            </w:pPr>
            <w:r>
              <w:rPr>
                <w:rFonts w:hint="eastAsia" w:ascii="仿宋" w:hAnsi="仿宋" w:eastAsia="仿宋" w:cs="宋体"/>
              </w:rPr>
              <w:t>（10分）</w:t>
            </w:r>
          </w:p>
        </w:tc>
        <w:tc>
          <w:tcPr>
            <w:tcW w:w="4839" w:type="dxa"/>
            <w:vAlign w:val="center"/>
          </w:tcPr>
          <w:p>
            <w:pPr>
              <w:spacing w:line="320" w:lineRule="exact"/>
              <w:jc w:val="left"/>
              <w:rPr>
                <w:rFonts w:ascii="仿宋" w:hAnsi="仿宋" w:eastAsia="仿宋" w:cs="宋体"/>
              </w:rPr>
            </w:pPr>
            <w:r>
              <w:rPr>
                <w:rFonts w:hint="eastAsia" w:ascii="仿宋" w:hAnsi="仿宋" w:eastAsia="仿宋" w:cs="宋体"/>
              </w:rPr>
              <w:t>免费质保三年，每延长一年得5分，最多得10分。</w:t>
            </w:r>
          </w:p>
          <w:p>
            <w:pPr>
              <w:spacing w:line="320" w:lineRule="exact"/>
              <w:jc w:val="left"/>
              <w:rPr>
                <w:rFonts w:ascii="仿宋" w:hAnsi="仿宋" w:eastAsia="仿宋"/>
                <w:color w:val="000000"/>
              </w:rPr>
            </w:pPr>
            <w:r>
              <w:rPr>
                <w:rFonts w:hint="eastAsia" w:ascii="仿宋" w:hAnsi="仿宋" w:eastAsia="仿宋" w:cs="宋体"/>
              </w:rPr>
              <w:t>（需提供相关质保期限承诺书，否则本项不得分。）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29" w:type="dxa"/>
            <w:vAlign w:val="center"/>
          </w:tcPr>
          <w:p>
            <w:pPr>
              <w:spacing w:line="320" w:lineRule="exact"/>
              <w:jc w:val="center"/>
              <w:rPr>
                <w:rFonts w:ascii="仿宋" w:hAnsi="仿宋" w:eastAsia="仿宋"/>
              </w:rPr>
            </w:pPr>
            <w:r>
              <w:rPr>
                <w:rFonts w:hint="eastAsia" w:ascii="仿宋" w:hAnsi="仿宋" w:eastAsia="仿宋"/>
              </w:rPr>
              <w:t>4</w:t>
            </w:r>
          </w:p>
        </w:tc>
        <w:tc>
          <w:tcPr>
            <w:tcW w:w="1663" w:type="dxa"/>
            <w:vAlign w:val="center"/>
          </w:tcPr>
          <w:p>
            <w:pPr>
              <w:spacing w:line="320" w:lineRule="exact"/>
              <w:jc w:val="center"/>
              <w:rPr>
                <w:rFonts w:ascii="仿宋" w:hAnsi="仿宋" w:eastAsia="仿宋" w:cs="宋体"/>
                <w:kern w:val="0"/>
              </w:rPr>
            </w:pPr>
            <w:r>
              <w:rPr>
                <w:rFonts w:hint="eastAsia" w:ascii="仿宋" w:hAnsi="仿宋" w:eastAsia="仿宋"/>
              </w:rPr>
              <w:t>供应商及</w:t>
            </w:r>
            <w:r>
              <w:rPr>
                <w:rFonts w:hint="eastAsia" w:ascii="仿宋" w:hAnsi="仿宋" w:eastAsia="仿宋" w:cs="宋体"/>
                <w:kern w:val="0"/>
              </w:rPr>
              <w:t>产品实力（10分）</w:t>
            </w:r>
          </w:p>
        </w:tc>
        <w:tc>
          <w:tcPr>
            <w:tcW w:w="4839" w:type="dxa"/>
          </w:tcPr>
          <w:p>
            <w:pPr>
              <w:spacing w:line="320" w:lineRule="exact"/>
              <w:jc w:val="left"/>
              <w:rPr>
                <w:rFonts w:ascii="仿宋" w:hAnsi="仿宋" w:eastAsia="仿宋" w:cs="宋体"/>
              </w:rPr>
            </w:pPr>
            <w:r>
              <w:rPr>
                <w:rFonts w:hint="eastAsia" w:ascii="仿宋" w:hAnsi="仿宋" w:eastAsia="仿宋"/>
              </w:rPr>
              <w:t>根据各供应商的企业认证资质、产品认证、产品市场占有率、以及近三年类似业绩、获奖等情况，综合评估并比较。</w:t>
            </w:r>
            <w:r>
              <w:rPr>
                <w:rFonts w:hint="eastAsia" w:ascii="仿宋" w:hAnsi="仿宋" w:eastAsia="仿宋" w:cs="宋体"/>
              </w:rPr>
              <w:t>评审时按各投标响应横向分析比较、评议、综合打分。</w:t>
            </w:r>
          </w:p>
          <w:p>
            <w:pPr>
              <w:spacing w:line="320" w:lineRule="exact"/>
              <w:jc w:val="left"/>
              <w:rPr>
                <w:rFonts w:ascii="仿宋" w:hAnsi="仿宋" w:eastAsia="仿宋"/>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9" w:type="dxa"/>
            <w:vAlign w:val="center"/>
          </w:tcPr>
          <w:p>
            <w:pPr>
              <w:spacing w:line="320" w:lineRule="exact"/>
              <w:jc w:val="center"/>
              <w:rPr>
                <w:rFonts w:ascii="仿宋" w:hAnsi="仿宋" w:eastAsia="仿宋"/>
              </w:rPr>
            </w:pPr>
            <w:r>
              <w:rPr>
                <w:rFonts w:hint="eastAsia" w:ascii="仿宋" w:hAnsi="仿宋" w:eastAsia="仿宋"/>
              </w:rPr>
              <w:t>5</w:t>
            </w:r>
          </w:p>
        </w:tc>
        <w:tc>
          <w:tcPr>
            <w:tcW w:w="1663" w:type="dxa"/>
            <w:vAlign w:val="center"/>
          </w:tcPr>
          <w:p>
            <w:pPr>
              <w:spacing w:line="320" w:lineRule="exact"/>
              <w:jc w:val="center"/>
              <w:rPr>
                <w:rFonts w:ascii="仿宋" w:hAnsi="仿宋" w:eastAsia="仿宋" w:cs="宋体"/>
                <w:kern w:val="0"/>
              </w:rPr>
            </w:pPr>
            <w:r>
              <w:rPr>
                <w:rFonts w:hint="eastAsia" w:ascii="仿宋" w:hAnsi="仿宋" w:eastAsia="仿宋" w:cs="宋体"/>
              </w:rPr>
              <w:t>售后服务能力、措施（10分）</w:t>
            </w:r>
          </w:p>
        </w:tc>
        <w:tc>
          <w:tcPr>
            <w:tcW w:w="4839" w:type="dxa"/>
          </w:tcPr>
          <w:p>
            <w:pPr>
              <w:spacing w:line="320" w:lineRule="exact"/>
              <w:jc w:val="left"/>
              <w:rPr>
                <w:rFonts w:ascii="仿宋" w:hAnsi="仿宋" w:eastAsia="仿宋" w:cs="宋体"/>
              </w:rPr>
            </w:pPr>
            <w:r>
              <w:rPr>
                <w:rFonts w:hint="eastAsia" w:ascii="仿宋" w:hAnsi="仿宋" w:eastAsia="仿宋" w:cs="宋体"/>
              </w:rPr>
              <w:t>根据售后的响应时间、故障修复时间、巡检次数及巡检时间段售后服务的保障措施等方面，评审时按各投标响应横向分析比较、评议、综合打分。</w:t>
            </w:r>
          </w:p>
          <w:p>
            <w:pPr>
              <w:spacing w:line="320" w:lineRule="exact"/>
              <w:jc w:val="left"/>
              <w:rPr>
                <w:rFonts w:ascii="仿宋" w:hAnsi="仿宋" w:eastAsia="仿宋"/>
                <w:color w:val="000000"/>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9" w:type="dxa"/>
            <w:vAlign w:val="center"/>
          </w:tcPr>
          <w:p>
            <w:pPr>
              <w:spacing w:line="320" w:lineRule="exact"/>
              <w:jc w:val="center"/>
              <w:rPr>
                <w:rFonts w:ascii="仿宋" w:hAnsi="仿宋" w:eastAsia="仿宋"/>
              </w:rPr>
            </w:pPr>
            <w:r>
              <w:rPr>
                <w:rFonts w:hint="eastAsia" w:ascii="仿宋" w:hAnsi="仿宋" w:eastAsia="仿宋"/>
              </w:rPr>
              <w:t>6</w:t>
            </w:r>
          </w:p>
        </w:tc>
        <w:tc>
          <w:tcPr>
            <w:tcW w:w="1663" w:type="dxa"/>
            <w:vAlign w:val="center"/>
          </w:tcPr>
          <w:p>
            <w:pPr>
              <w:spacing w:line="320" w:lineRule="exact"/>
              <w:jc w:val="center"/>
              <w:rPr>
                <w:rFonts w:ascii="仿宋" w:hAnsi="仿宋" w:eastAsia="仿宋" w:cs="宋体"/>
              </w:rPr>
            </w:pPr>
            <w:r>
              <w:rPr>
                <w:rFonts w:hint="eastAsia" w:ascii="仿宋" w:hAnsi="仿宋" w:eastAsia="仿宋" w:cs="宋体"/>
              </w:rPr>
              <w:t>技术培训</w:t>
            </w:r>
          </w:p>
          <w:p>
            <w:pPr>
              <w:spacing w:line="320" w:lineRule="exact"/>
              <w:jc w:val="center"/>
              <w:rPr>
                <w:rFonts w:ascii="仿宋" w:hAnsi="仿宋" w:eastAsia="仿宋" w:cs="宋体"/>
              </w:rPr>
            </w:pPr>
            <w:r>
              <w:rPr>
                <w:rFonts w:hint="eastAsia" w:ascii="仿宋" w:hAnsi="仿宋" w:eastAsia="仿宋" w:cs="宋体"/>
              </w:rPr>
              <w:t>（10分）</w:t>
            </w:r>
          </w:p>
        </w:tc>
        <w:tc>
          <w:tcPr>
            <w:tcW w:w="4839" w:type="dxa"/>
          </w:tcPr>
          <w:p>
            <w:pPr>
              <w:spacing w:line="320" w:lineRule="exact"/>
              <w:jc w:val="left"/>
              <w:rPr>
                <w:rFonts w:ascii="仿宋" w:hAnsi="仿宋" w:eastAsia="仿宋" w:cs="宋体"/>
              </w:rPr>
            </w:pPr>
            <w:r>
              <w:rPr>
                <w:rFonts w:hint="eastAsia" w:ascii="仿宋" w:hAnsi="仿宋" w:eastAsia="仿宋" w:cs="宋体"/>
              </w:rPr>
              <w:t>根据培训的科学性、计划安排、培训措施等方面，评审时按各投标响应横向分析比较、评议、综合打分。</w:t>
            </w:r>
          </w:p>
          <w:p>
            <w:pPr>
              <w:spacing w:line="320" w:lineRule="exact"/>
              <w:jc w:val="left"/>
              <w:rPr>
                <w:rFonts w:ascii="仿宋" w:hAnsi="仿宋" w:eastAsia="仿宋" w:cs="宋体"/>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bl>
    <w:p>
      <w:pPr>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五、供应商须知</w:t>
      </w:r>
    </w:p>
    <w:p>
      <w:pPr>
        <w:rPr>
          <w:rFonts w:ascii="仿宋" w:hAnsi="仿宋" w:eastAsia="仿宋"/>
          <w:kern w:val="0"/>
          <w:sz w:val="28"/>
          <w:szCs w:val="28"/>
          <w:shd w:val="clear" w:color="auto" w:fill="FFFFFF"/>
        </w:rPr>
      </w:pPr>
      <w:r>
        <w:rPr>
          <w:rFonts w:hint="eastAsia" w:ascii="仿宋" w:hAnsi="仿宋" w:eastAsia="仿宋"/>
          <w:sz w:val="28"/>
          <w:szCs w:val="28"/>
          <w:shd w:val="clear" w:color="auto" w:fill="FFFFFF"/>
        </w:rPr>
        <w:t>（一）</w:t>
      </w:r>
      <w:r>
        <w:rPr>
          <w:rFonts w:hint="eastAsia" w:ascii="仿宋" w:hAnsi="仿宋" w:eastAsia="仿宋"/>
          <w:kern w:val="0"/>
          <w:sz w:val="28"/>
          <w:szCs w:val="28"/>
          <w:shd w:val="clear" w:color="auto" w:fill="FFFFFF"/>
        </w:rPr>
        <w:t>报价材料必须包含以下内容（否则可视为不响应本次采购要求，请按下列顺序装订，打印目录并标注材料所在页数）：</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1、封面：项目名称、公司名称、联系人姓名及联系方式等信息；</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2、生产厂家和代理公司资质及简介；</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3、生产厂家或区域代理授权书；</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4、产品资质（包括注册证、国际认证等）及简介，产品注册证；</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5、产品技术参数；</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6、配置清单（单独成页，不与其他信息共存）；</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7、报价表（含货至我院指定地点的运输、保险、安装等所有费用）；</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8、质保期及售后服务方案；</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9、2019年1月1日以来本次所投产品在安徽省、江苏省（以三甲医院为主）中标通知书或合同及相应配置；产品用户名单（须注明采购时间、品牌型号、联系人、联系电话）；</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10、产品彩页（纸质版需提供印刷版，打印和复印版无效）；</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11、</w:t>
      </w:r>
      <w:r>
        <w:rPr>
          <w:rFonts w:ascii="仿宋" w:hAnsi="仿宋" w:eastAsia="仿宋"/>
          <w:kern w:val="0"/>
          <w:sz w:val="28"/>
          <w:szCs w:val="28"/>
          <w:shd w:val="clear" w:color="auto" w:fill="FFFFFF"/>
        </w:rPr>
        <w:t>材料真实性</w:t>
      </w:r>
      <w:r>
        <w:rPr>
          <w:rFonts w:hint="eastAsia" w:ascii="仿宋" w:hAnsi="仿宋" w:eastAsia="仿宋"/>
          <w:kern w:val="0"/>
          <w:sz w:val="28"/>
          <w:szCs w:val="28"/>
          <w:shd w:val="clear" w:color="auto" w:fill="FFFFFF"/>
        </w:rPr>
        <w:t>及</w:t>
      </w:r>
      <w:r>
        <w:rPr>
          <w:rFonts w:ascii="仿宋" w:hAnsi="仿宋" w:eastAsia="仿宋"/>
          <w:kern w:val="0"/>
          <w:sz w:val="28"/>
          <w:szCs w:val="28"/>
          <w:shd w:val="clear" w:color="auto" w:fill="FFFFFF"/>
        </w:rPr>
        <w:t>购销</w:t>
      </w:r>
      <w:r>
        <w:rPr>
          <w:rFonts w:hint="eastAsia" w:ascii="仿宋" w:hAnsi="仿宋" w:eastAsia="仿宋"/>
          <w:kern w:val="0"/>
          <w:sz w:val="28"/>
          <w:szCs w:val="28"/>
          <w:shd w:val="clear" w:color="auto" w:fill="FFFFFF"/>
        </w:rPr>
        <w:t>廉洁声明</w:t>
      </w:r>
      <w:r>
        <w:rPr>
          <w:rFonts w:ascii="仿宋" w:hAnsi="仿宋" w:eastAsia="仿宋"/>
          <w:kern w:val="0"/>
          <w:sz w:val="28"/>
          <w:szCs w:val="28"/>
          <w:shd w:val="clear" w:color="auto" w:fill="FFFFFF"/>
        </w:rPr>
        <w:t>（见附件）</w:t>
      </w:r>
      <w:r>
        <w:rPr>
          <w:rFonts w:hint="eastAsia" w:ascii="仿宋" w:hAnsi="仿宋" w:eastAsia="仿宋"/>
          <w:kern w:val="0"/>
          <w:sz w:val="28"/>
          <w:szCs w:val="28"/>
          <w:shd w:val="clear" w:color="auto" w:fill="FFFFFF"/>
        </w:rPr>
        <w:t>，参选人如提供任何虚假材料的，将被列入黑名单，禁止参加医院任何招标采购项目；</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12、如涉及专机专用耗材，请分别提供相关耗材的注册证及单人份成本报价单；</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13、所有材料须加盖公司公章。</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（二）</w:t>
      </w:r>
      <w:r>
        <w:rPr>
          <w:rFonts w:ascii="仿宋" w:hAnsi="仿宋" w:eastAsia="仿宋"/>
          <w:sz w:val="28"/>
          <w:szCs w:val="28"/>
          <w:shd w:val="clear" w:color="auto" w:fill="FFFFFF"/>
        </w:rPr>
        <w:t>本项目共计2个标包，供应商可自主选择以上包号中的一包至多包产品递交资料，每个标包只允许一个方案一个报价</w:t>
      </w:r>
      <w:r>
        <w:rPr>
          <w:rFonts w:hint="eastAsia" w:ascii="仿宋" w:hAnsi="仿宋" w:eastAsia="仿宋"/>
          <w:sz w:val="28"/>
          <w:szCs w:val="28"/>
          <w:shd w:val="clear" w:color="auto" w:fill="FFFFFF"/>
        </w:rPr>
        <w:t>。所投每一包产品需单独准备一正</w:t>
      </w:r>
      <w:r>
        <w:rPr>
          <w:rFonts w:hint="eastAsia" w:ascii="仿宋" w:hAnsi="仿宋" w:eastAsia="仿宋"/>
          <w:sz w:val="28"/>
          <w:szCs w:val="28"/>
          <w:shd w:val="clear" w:color="auto" w:fill="FFFFFF"/>
          <w:lang w:val="en-US" w:eastAsia="zh-CN"/>
        </w:rPr>
        <w:t>五</w:t>
      </w:r>
      <w:r>
        <w:rPr>
          <w:rFonts w:hint="eastAsia" w:ascii="仿宋" w:hAnsi="仿宋" w:eastAsia="仿宋"/>
          <w:sz w:val="28"/>
          <w:szCs w:val="28"/>
          <w:shd w:val="clear" w:color="auto" w:fill="FFFFFF"/>
        </w:rPr>
        <w:t>副</w:t>
      </w:r>
      <w:r>
        <w:rPr>
          <w:rFonts w:hint="eastAsia" w:ascii="仿宋" w:hAnsi="仿宋" w:eastAsia="仿宋" w:cs="宋体"/>
          <w:sz w:val="28"/>
          <w:szCs w:val="28"/>
          <w:shd w:val="clear" w:color="auto" w:fill="FFFFFF"/>
        </w:rPr>
        <w:t>（</w:t>
      </w:r>
      <w:r>
        <w:rPr>
          <w:rFonts w:hint="eastAsia" w:ascii="仿宋" w:hAnsi="仿宋" w:eastAsia="仿宋"/>
          <w:sz w:val="28"/>
          <w:szCs w:val="28"/>
          <w:shd w:val="clear" w:color="auto" w:fill="FFFFFF"/>
        </w:rPr>
        <w:t>投标文件格式附后），胶装装订密封在档案袋中，档案袋封面需注明项目名称、单位、联系人及联系方式，封口处需加盖骑缝章。</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（三）列出所有与设备相关的器械、易损件、常备零件、专门工具等配件清单，标明品牌、型号、产地等并分项报价，报价不计入参选总价，供以后补充采购、维修等使用。</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四）成交单位收到成交（中标）通知书后，须按照院方要求的期限签订合同，并严格按承诺的交货期完成供货，如未按照要求执行或延期，且无法提供有效的应对方案，影响到院方正常使用的，采购方有权终止合同，一切后果由成交单位自行承担。科室通用类设备，根据医院实际需要数量采购并据实结算。</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（五）付款方式：货到安装验收合格，提供产品的使用、操作及维修人员的培训，并能独立操作经验收签字确认后，按付款程序首付90%合同款，余款10%一年后如无质量问题无息付清。</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（六）请务必提供所投产品日常使用的配套耗材，并单独报价，如未单独报价的，一律视为赠送。</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（七）出席磋商流程的投标人授权代表携带身份证原件及授权委托书（或法定代表人身份证明书及身份证原件）。</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（八）磋商文件递交截止时间至202</w:t>
      </w:r>
      <w:r>
        <w:rPr>
          <w:rFonts w:ascii="仿宋" w:hAnsi="仿宋" w:eastAsia="仿宋"/>
          <w:kern w:val="0"/>
          <w:sz w:val="28"/>
          <w:szCs w:val="28"/>
          <w:shd w:val="clear" w:color="auto" w:fill="FFFFFF"/>
        </w:rPr>
        <w:t>2</w:t>
      </w:r>
      <w:r>
        <w:rPr>
          <w:rFonts w:hint="eastAsia" w:ascii="仿宋" w:hAnsi="仿宋" w:eastAsia="仿宋"/>
          <w:kern w:val="0"/>
          <w:sz w:val="28"/>
          <w:szCs w:val="28"/>
          <w:shd w:val="clear" w:color="auto" w:fill="FFFFFF"/>
        </w:rPr>
        <w:t>年</w:t>
      </w:r>
      <w:r>
        <w:rPr>
          <w:rFonts w:hint="eastAsia" w:ascii="仿宋" w:hAnsi="仿宋" w:eastAsia="仿宋"/>
          <w:kern w:val="0"/>
          <w:sz w:val="28"/>
          <w:szCs w:val="28"/>
          <w:shd w:val="clear" w:color="auto" w:fill="FFFFFF"/>
          <w:lang w:val="en-US" w:eastAsia="zh-CN"/>
        </w:rPr>
        <w:t>7</w:t>
      </w:r>
      <w:r>
        <w:rPr>
          <w:rFonts w:hint="eastAsia" w:ascii="仿宋" w:hAnsi="仿宋" w:eastAsia="仿宋"/>
          <w:kern w:val="0"/>
          <w:sz w:val="28"/>
          <w:szCs w:val="28"/>
          <w:shd w:val="clear" w:color="auto" w:fill="FFFFFF"/>
        </w:rPr>
        <w:t>月</w:t>
      </w:r>
      <w:r>
        <w:rPr>
          <w:rFonts w:hint="eastAsia" w:ascii="仿宋" w:hAnsi="仿宋" w:eastAsia="仿宋"/>
          <w:kern w:val="0"/>
          <w:sz w:val="28"/>
          <w:szCs w:val="28"/>
          <w:shd w:val="clear" w:color="auto" w:fill="FFFFFF"/>
          <w:lang w:val="en-US" w:eastAsia="zh-CN"/>
        </w:rPr>
        <w:t>15</w:t>
      </w:r>
      <w:bookmarkStart w:id="0" w:name="_GoBack"/>
      <w:bookmarkEnd w:id="0"/>
      <w:r>
        <w:rPr>
          <w:rFonts w:hint="eastAsia" w:ascii="仿宋" w:hAnsi="仿宋" w:eastAsia="仿宋"/>
          <w:kern w:val="0"/>
          <w:sz w:val="28"/>
          <w:szCs w:val="28"/>
          <w:shd w:val="clear" w:color="auto" w:fill="FFFFFF"/>
        </w:rPr>
        <w:t>日17:00时止，竞争性磋商时间另行通知。</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（九）磋商文件递交至滁州市第一人民医院南区招标办（南区行政部四楼招标办，醉翁西路369号）0550-3526032。</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（十）磋商文件的澄清</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投标人若对磋商文件有任何疑问，应在</w:t>
      </w:r>
      <w:r>
        <w:rPr>
          <w:rFonts w:hint="eastAsia" w:ascii="仿宋" w:hAnsi="仿宋" w:eastAsia="仿宋"/>
          <w:sz w:val="28"/>
          <w:szCs w:val="28"/>
          <w:shd w:val="clear" w:color="auto" w:fill="FFFFFF"/>
        </w:rPr>
        <w:t>磋商文件递交截止时间</w:t>
      </w:r>
      <w:r>
        <w:rPr>
          <w:rFonts w:ascii="仿宋" w:hAnsi="仿宋" w:eastAsia="仿宋"/>
          <w:kern w:val="0"/>
          <w:sz w:val="28"/>
          <w:szCs w:val="28"/>
          <w:shd w:val="clear" w:color="auto" w:fill="FFFFFF"/>
        </w:rPr>
        <w:t>3</w:t>
      </w:r>
      <w:r>
        <w:rPr>
          <w:rFonts w:hint="eastAsia" w:ascii="仿宋" w:hAnsi="仿宋" w:eastAsia="仿宋"/>
          <w:kern w:val="0"/>
          <w:sz w:val="28"/>
          <w:szCs w:val="28"/>
          <w:shd w:val="clear" w:color="auto" w:fill="FFFFFF"/>
        </w:rPr>
        <w:t>个工作日前通过递交纸质文件的方式提出澄清要求，递交地址：</w:t>
      </w:r>
      <w:r>
        <w:rPr>
          <w:rFonts w:hint="eastAsia" w:ascii="仿宋" w:hAnsi="仿宋" w:eastAsia="仿宋"/>
          <w:sz w:val="28"/>
          <w:szCs w:val="28"/>
          <w:shd w:val="clear" w:color="auto" w:fill="FFFFFF"/>
        </w:rPr>
        <w:t>滁州市第一人民医院南区招标办（南区行政部四楼招标办，醉翁西路369号）0550-3526032。</w:t>
      </w:r>
      <w:r>
        <w:rPr>
          <w:rFonts w:hint="eastAsia" w:ascii="仿宋" w:hAnsi="仿宋" w:eastAsia="仿宋"/>
          <w:kern w:val="0"/>
          <w:sz w:val="28"/>
          <w:szCs w:val="28"/>
          <w:shd w:val="clear" w:color="auto" w:fill="FFFFFF"/>
        </w:rPr>
        <w:t>无论是采购人根据需要主动对磋商文件进行必要的澄清，或是根据投标人的要求对磋商文件做出澄清，同时将澄清文件公开公布。该澄清作为磋商文件的组成部分，具有约束作用。</w:t>
      </w:r>
    </w:p>
    <w:p>
      <w:pPr>
        <w:rPr>
          <w:rFonts w:ascii="仿宋" w:hAnsi="仿宋" w:eastAsia="仿宋"/>
          <w:kern w:val="0"/>
          <w:sz w:val="28"/>
          <w:szCs w:val="28"/>
          <w:shd w:val="clear" w:color="auto" w:fill="FFFFFF"/>
        </w:rPr>
      </w:pPr>
      <w:r>
        <w:rPr>
          <w:rFonts w:hint="eastAsia" w:ascii="仿宋" w:hAnsi="仿宋" w:eastAsia="仿宋"/>
          <w:sz w:val="28"/>
          <w:szCs w:val="28"/>
          <w:shd w:val="clear" w:color="auto" w:fill="FFFFFF"/>
        </w:rPr>
        <w:t>（十一</w:t>
      </w:r>
      <w:r>
        <w:rPr>
          <w:rFonts w:hint="eastAsia" w:ascii="仿宋" w:hAnsi="仿宋" w:eastAsia="仿宋"/>
          <w:kern w:val="0"/>
          <w:sz w:val="28"/>
          <w:szCs w:val="28"/>
          <w:shd w:val="clear" w:color="auto" w:fill="FFFFFF"/>
        </w:rPr>
        <w:t>）磋商文件的修改</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1、磋商文件发出后，在</w:t>
      </w:r>
      <w:r>
        <w:rPr>
          <w:rFonts w:hint="eastAsia" w:ascii="仿宋" w:hAnsi="仿宋" w:eastAsia="仿宋"/>
          <w:sz w:val="28"/>
          <w:szCs w:val="28"/>
          <w:shd w:val="clear" w:color="auto" w:fill="FFFFFF"/>
        </w:rPr>
        <w:t>磋商文件递交截止时间</w:t>
      </w:r>
      <w:r>
        <w:rPr>
          <w:rFonts w:hint="eastAsia" w:ascii="仿宋" w:hAnsi="仿宋" w:eastAsia="仿宋"/>
          <w:kern w:val="0"/>
          <w:sz w:val="28"/>
          <w:szCs w:val="28"/>
          <w:shd w:val="clear" w:color="auto" w:fill="FFFFFF"/>
        </w:rPr>
        <w:t>前，采购人可对磋商文件进行必要的澄清或修改。</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2、磋商文件的修改将公开发布。磋商文件的修改内容作为磋商文件的组成部分，具有约束作用。</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3、磋商文件的澄清、修改、补充等内容均以滁州市第一人民医院网站公布的相关内容为准。当磋商文件、磋商文件的澄清、修改、补充等在同一内容的表述上不一致时，以最后发出的文件为准。</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4、为使参选人在编制磋商文件时有充分的时间对磋商文件的澄清、修改、补充等内容进行研究，采购人将酌情延长提交磋商文件的截止时间，具体时间将在磋商文件的修改、补充通知中予以明确。</w:t>
      </w:r>
    </w:p>
    <w:p>
      <w:pPr>
        <w:rPr>
          <w:rStyle w:val="13"/>
          <w:rFonts w:ascii="仿宋" w:hAnsi="仿宋" w:eastAsia="仿宋" w:cs="仿宋"/>
          <w:color w:val="333333"/>
          <w:sz w:val="28"/>
          <w:szCs w:val="28"/>
          <w:shd w:val="clear" w:color="auto" w:fill="FFFFFF"/>
        </w:rPr>
      </w:pPr>
      <w:r>
        <w:rPr>
          <w:rStyle w:val="13"/>
          <w:rFonts w:hint="eastAsia" w:ascii="仿宋" w:hAnsi="仿宋" w:eastAsia="仿宋" w:cs="仿宋"/>
          <w:color w:val="333333"/>
          <w:sz w:val="28"/>
          <w:szCs w:val="28"/>
          <w:shd w:val="clear" w:color="auto" w:fill="FFFFFF"/>
        </w:rPr>
        <w:t>咨询电话：0550-3526032 （招标办）0550-3526031 （设备科）</w:t>
      </w:r>
    </w:p>
    <w:p>
      <w:pPr>
        <w:pStyle w:val="9"/>
        <w:widowControl/>
        <w:spacing w:before="150" w:beforeAutospacing="0" w:after="150" w:afterAutospacing="0" w:line="400" w:lineRule="exact"/>
        <w:ind w:right="147"/>
      </w:pPr>
      <w:r>
        <w:rPr>
          <w:rStyle w:val="13"/>
          <w:rFonts w:hint="eastAsia" w:ascii="仿宋" w:hAnsi="仿宋" w:eastAsia="仿宋" w:cs="仿宋"/>
          <w:color w:val="333333"/>
          <w:sz w:val="28"/>
          <w:szCs w:val="28"/>
          <w:shd w:val="clear" w:color="auto" w:fill="FFFFFF"/>
        </w:rPr>
        <w:t>监督电话：0550-3526026 （监审科）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7A0"/>
    <w:multiLevelType w:val="multilevel"/>
    <w:tmpl w:val="1E8637A0"/>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27EB3"/>
    <w:rsid w:val="00037B0C"/>
    <w:rsid w:val="00045F03"/>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5471E"/>
    <w:rsid w:val="0028014D"/>
    <w:rsid w:val="00283232"/>
    <w:rsid w:val="00293A37"/>
    <w:rsid w:val="002C6777"/>
    <w:rsid w:val="0030297E"/>
    <w:rsid w:val="0031099A"/>
    <w:rsid w:val="00322854"/>
    <w:rsid w:val="003352D0"/>
    <w:rsid w:val="00340848"/>
    <w:rsid w:val="00341D43"/>
    <w:rsid w:val="00341DFE"/>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092F"/>
    <w:rsid w:val="004C72C6"/>
    <w:rsid w:val="004C760A"/>
    <w:rsid w:val="004C7635"/>
    <w:rsid w:val="004F4572"/>
    <w:rsid w:val="004F77C3"/>
    <w:rsid w:val="00514081"/>
    <w:rsid w:val="005403C5"/>
    <w:rsid w:val="00544A1D"/>
    <w:rsid w:val="005616B8"/>
    <w:rsid w:val="005651CC"/>
    <w:rsid w:val="00571722"/>
    <w:rsid w:val="00583B78"/>
    <w:rsid w:val="005C11E0"/>
    <w:rsid w:val="005C45C4"/>
    <w:rsid w:val="005C5A5D"/>
    <w:rsid w:val="005C7D27"/>
    <w:rsid w:val="00604821"/>
    <w:rsid w:val="006134B4"/>
    <w:rsid w:val="006145D5"/>
    <w:rsid w:val="00624D9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32C37"/>
    <w:rsid w:val="00776610"/>
    <w:rsid w:val="00776D99"/>
    <w:rsid w:val="007A51B7"/>
    <w:rsid w:val="007B7434"/>
    <w:rsid w:val="008004B9"/>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23F"/>
    <w:rsid w:val="00A97A32"/>
    <w:rsid w:val="00AB2990"/>
    <w:rsid w:val="00AC536E"/>
    <w:rsid w:val="00AD2B65"/>
    <w:rsid w:val="00AD53FF"/>
    <w:rsid w:val="00AE6DAE"/>
    <w:rsid w:val="00AF1D0E"/>
    <w:rsid w:val="00AF32F1"/>
    <w:rsid w:val="00AF3427"/>
    <w:rsid w:val="00B0149C"/>
    <w:rsid w:val="00B07B7F"/>
    <w:rsid w:val="00B07C89"/>
    <w:rsid w:val="00B12BFF"/>
    <w:rsid w:val="00B40DE3"/>
    <w:rsid w:val="00B632DA"/>
    <w:rsid w:val="00B70E10"/>
    <w:rsid w:val="00B73B64"/>
    <w:rsid w:val="00B833CB"/>
    <w:rsid w:val="00B90B7E"/>
    <w:rsid w:val="00BA0ACA"/>
    <w:rsid w:val="00BC5DBB"/>
    <w:rsid w:val="00C00C5B"/>
    <w:rsid w:val="00C02C4D"/>
    <w:rsid w:val="00C4060A"/>
    <w:rsid w:val="00C6381F"/>
    <w:rsid w:val="00CA5207"/>
    <w:rsid w:val="00CA78D5"/>
    <w:rsid w:val="00CC3CF0"/>
    <w:rsid w:val="00D13893"/>
    <w:rsid w:val="00D1600A"/>
    <w:rsid w:val="00D400E7"/>
    <w:rsid w:val="00D7118E"/>
    <w:rsid w:val="00D97A60"/>
    <w:rsid w:val="00DA5EDB"/>
    <w:rsid w:val="00DB0F02"/>
    <w:rsid w:val="00DB11DD"/>
    <w:rsid w:val="00DB2F2B"/>
    <w:rsid w:val="00DB728D"/>
    <w:rsid w:val="00DC657E"/>
    <w:rsid w:val="00DD2F2B"/>
    <w:rsid w:val="00DD40DF"/>
    <w:rsid w:val="00DF1207"/>
    <w:rsid w:val="00E01963"/>
    <w:rsid w:val="00E05C49"/>
    <w:rsid w:val="00E12231"/>
    <w:rsid w:val="00E12C7D"/>
    <w:rsid w:val="00E1310D"/>
    <w:rsid w:val="00E2320F"/>
    <w:rsid w:val="00E25CDE"/>
    <w:rsid w:val="00E45076"/>
    <w:rsid w:val="00E623E4"/>
    <w:rsid w:val="00E714C9"/>
    <w:rsid w:val="00E80F75"/>
    <w:rsid w:val="00E84446"/>
    <w:rsid w:val="00E870B7"/>
    <w:rsid w:val="00E87E5C"/>
    <w:rsid w:val="00EA3229"/>
    <w:rsid w:val="00EA389B"/>
    <w:rsid w:val="00EA57CD"/>
    <w:rsid w:val="00EA5A44"/>
    <w:rsid w:val="00EB06F2"/>
    <w:rsid w:val="00ED62B0"/>
    <w:rsid w:val="00EF1858"/>
    <w:rsid w:val="00EF3157"/>
    <w:rsid w:val="00EF420E"/>
    <w:rsid w:val="00EF5521"/>
    <w:rsid w:val="00F028ED"/>
    <w:rsid w:val="00F02CA0"/>
    <w:rsid w:val="00F11620"/>
    <w:rsid w:val="00F11EC5"/>
    <w:rsid w:val="00F23A49"/>
    <w:rsid w:val="00F406FF"/>
    <w:rsid w:val="00F85BD1"/>
    <w:rsid w:val="00FA21FE"/>
    <w:rsid w:val="00FE379D"/>
    <w:rsid w:val="00FF2D35"/>
    <w:rsid w:val="010A6234"/>
    <w:rsid w:val="05A65567"/>
    <w:rsid w:val="0BA80E28"/>
    <w:rsid w:val="0E0F219A"/>
    <w:rsid w:val="0FC01235"/>
    <w:rsid w:val="0FFB02D4"/>
    <w:rsid w:val="120C6E54"/>
    <w:rsid w:val="14273CEC"/>
    <w:rsid w:val="17A742F8"/>
    <w:rsid w:val="196A26BE"/>
    <w:rsid w:val="19E02984"/>
    <w:rsid w:val="1A03177F"/>
    <w:rsid w:val="1A8B6BD5"/>
    <w:rsid w:val="1E603121"/>
    <w:rsid w:val="1EFC6360"/>
    <w:rsid w:val="21172629"/>
    <w:rsid w:val="22B0632F"/>
    <w:rsid w:val="23910BC6"/>
    <w:rsid w:val="24845F9E"/>
    <w:rsid w:val="29140D24"/>
    <w:rsid w:val="291D2A95"/>
    <w:rsid w:val="2AB707A2"/>
    <w:rsid w:val="2FF3224E"/>
    <w:rsid w:val="32F167B0"/>
    <w:rsid w:val="36B65DFD"/>
    <w:rsid w:val="37C6625F"/>
    <w:rsid w:val="39E25A39"/>
    <w:rsid w:val="3A3510BC"/>
    <w:rsid w:val="3B256611"/>
    <w:rsid w:val="3C421CF4"/>
    <w:rsid w:val="3CCA16DD"/>
    <w:rsid w:val="3D9B2275"/>
    <w:rsid w:val="3DC17D06"/>
    <w:rsid w:val="41DD6E30"/>
    <w:rsid w:val="48164304"/>
    <w:rsid w:val="498A4355"/>
    <w:rsid w:val="4A293473"/>
    <w:rsid w:val="4A9B44E9"/>
    <w:rsid w:val="4C3D459C"/>
    <w:rsid w:val="4EBB6D22"/>
    <w:rsid w:val="50CF1A3C"/>
    <w:rsid w:val="50D30B56"/>
    <w:rsid w:val="54EF6103"/>
    <w:rsid w:val="5AE85F55"/>
    <w:rsid w:val="5BFF272C"/>
    <w:rsid w:val="5C194334"/>
    <w:rsid w:val="5C8A2224"/>
    <w:rsid w:val="61D301BB"/>
    <w:rsid w:val="632F322E"/>
    <w:rsid w:val="63810003"/>
    <w:rsid w:val="63F66108"/>
    <w:rsid w:val="640970FF"/>
    <w:rsid w:val="649C0AAD"/>
    <w:rsid w:val="6934183A"/>
    <w:rsid w:val="69530C3E"/>
    <w:rsid w:val="6C371455"/>
    <w:rsid w:val="6D535020"/>
    <w:rsid w:val="75B03398"/>
    <w:rsid w:val="75E05163"/>
    <w:rsid w:val="79E71BD3"/>
    <w:rsid w:val="7A64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6">
    <w:name w:val="Date"/>
    <w:basedOn w:val="1"/>
    <w:next w:val="1"/>
    <w:unhideWhenUsed/>
    <w:qFormat/>
    <w:uiPriority w:val="99"/>
    <w:rPr>
      <w:rFonts w:ascii="Arial" w:hAnsi="Arial" w:eastAsia="仿宋_GB2312"/>
      <w:sz w:val="32"/>
      <w:szCs w:val="32"/>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5">
    <w:name w:val="15"/>
    <w:basedOn w:val="12"/>
    <w:qFormat/>
    <w:uiPriority w:val="0"/>
    <w:rPr>
      <w:rFonts w:hint="default" w:ascii="Calibri" w:hAnsi="Calibri"/>
      <w:b/>
      <w:bCs/>
    </w:rPr>
  </w:style>
  <w:style w:type="character" w:customStyle="1" w:styleId="16">
    <w:name w:val="页眉 字符"/>
    <w:basedOn w:val="12"/>
    <w:link w:val="8"/>
    <w:qFormat/>
    <w:uiPriority w:val="0"/>
    <w:rPr>
      <w:rFonts w:ascii="Calibri" w:hAnsi="Calibri"/>
      <w:kern w:val="2"/>
      <w:sz w:val="18"/>
      <w:szCs w:val="18"/>
    </w:rPr>
  </w:style>
  <w:style w:type="character" w:customStyle="1" w:styleId="17">
    <w:name w:val="页脚 字符"/>
    <w:basedOn w:val="12"/>
    <w:link w:val="7"/>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9</Pages>
  <Words>4594</Words>
  <Characters>5058</Characters>
  <Lines>59</Lines>
  <Paragraphs>16</Paragraphs>
  <TotalTime>366</TotalTime>
  <ScaleCrop>false</ScaleCrop>
  <LinksUpToDate>false</LinksUpToDate>
  <CharactersWithSpaces>5075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cp:lastPrinted>2022-07-07T09:04:42Z</cp:lastPrinted>
  <dcterms:modified xsi:type="dcterms:W3CDTF">2022-07-07T09:12:26Z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ED35030A825D48CC8BC94EDE652908ED</vt:lpwstr>
  </property>
</Properties>
</file>