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pPr w:leftFromText="180" w:rightFromText="180" w:vertAnchor="page" w:horzAnchor="page" w:tblpX="1987" w:tblpY="2478"/>
        <w:tblOverlap w:val="never"/>
        <w:tblW w:w="82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9"/>
        <w:gridCol w:w="1663"/>
        <w:gridCol w:w="4839"/>
        <w:gridCol w:w="8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2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序号</w:t>
            </w:r>
          </w:p>
        </w:tc>
        <w:tc>
          <w:tcPr>
            <w:tcW w:w="166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评审因素</w:t>
            </w:r>
          </w:p>
        </w:tc>
        <w:tc>
          <w:tcPr>
            <w:tcW w:w="483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说明</w:t>
            </w: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</w:trPr>
        <w:tc>
          <w:tcPr>
            <w:tcW w:w="92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</w:t>
            </w:r>
          </w:p>
        </w:tc>
        <w:tc>
          <w:tcPr>
            <w:tcW w:w="1663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价格分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30分）</w:t>
            </w:r>
          </w:p>
        </w:tc>
        <w:tc>
          <w:tcPr>
            <w:tcW w:w="4839" w:type="dxa"/>
            <w:vAlign w:val="center"/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color w:val="000000"/>
                <w:szCs w:val="21"/>
              </w:rPr>
              <w:t>采用低价优先法计算，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t>价格最低者得</w:t>
            </w: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>3</w:t>
            </w:r>
            <w:r>
              <w:rPr>
                <w:rFonts w:ascii="宋体" w:hAnsi="宋体" w:eastAsia="宋体"/>
                <w:color w:val="000000"/>
                <w:szCs w:val="21"/>
              </w:rPr>
              <w:t>0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t>分，其它家得分=最低价/各家的</w:t>
            </w: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>报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t>价×</w:t>
            </w: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>3</w:t>
            </w:r>
            <w:r>
              <w:rPr>
                <w:rFonts w:ascii="宋体" w:hAnsi="宋体" w:eastAsia="宋体"/>
                <w:color w:val="000000"/>
                <w:szCs w:val="21"/>
              </w:rPr>
              <w:t>0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t>分</w:t>
            </w: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6" w:hRule="atLeast"/>
        </w:trPr>
        <w:tc>
          <w:tcPr>
            <w:tcW w:w="92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</w:t>
            </w:r>
          </w:p>
        </w:tc>
        <w:tc>
          <w:tcPr>
            <w:tcW w:w="166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技术参数和配置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50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分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483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对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招标文件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中所有技术参数全部满足的得满分。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left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标注“★”号的技术条参数每有一项负偏离得扣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分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,扣完为止。</w:t>
            </w:r>
          </w:p>
          <w:p>
            <w:pPr>
              <w:spacing w:line="288" w:lineRule="auto"/>
              <w:jc w:val="left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非“★”号参数每有一项负偏离得扣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分，非“★”号参数负偏离超过（含）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项的，技术参数和配置此项得0分。</w:t>
            </w: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1" w:hRule="atLeast"/>
        </w:trPr>
        <w:tc>
          <w:tcPr>
            <w:tcW w:w="92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3</w:t>
            </w:r>
          </w:p>
        </w:tc>
        <w:tc>
          <w:tcPr>
            <w:tcW w:w="166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-38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免费质保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-38" w:leftChars="0"/>
              <w:jc w:val="center"/>
              <w:textAlignment w:val="auto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分）</w:t>
            </w:r>
          </w:p>
        </w:tc>
        <w:tc>
          <w:tcPr>
            <w:tcW w:w="483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免费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质保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两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年，每延长一年得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分，最多得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分。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left"/>
              <w:textAlignment w:val="auto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（需提供相关质保期限承诺书，否则本项不得分。）</w:t>
            </w: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3" w:hRule="atLeast"/>
        </w:trPr>
        <w:tc>
          <w:tcPr>
            <w:tcW w:w="92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4</w:t>
            </w:r>
          </w:p>
        </w:tc>
        <w:tc>
          <w:tcPr>
            <w:tcW w:w="166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售后服务能力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措施（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分）</w:t>
            </w:r>
          </w:p>
        </w:tc>
        <w:tc>
          <w:tcPr>
            <w:tcW w:w="483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根据售后的响应时间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故障修复时间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巡检次数及巡检时间段售后服务的保障措施等方面，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评审时按各投标响应横向分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析比较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评议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综合打分。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left"/>
              <w:textAlignment w:val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（优秀得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分；良好得4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-2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分；一般得1分；其余不得分）</w:t>
            </w: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5" w:hRule="atLeast"/>
        </w:trPr>
        <w:tc>
          <w:tcPr>
            <w:tcW w:w="92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5</w:t>
            </w:r>
          </w:p>
        </w:tc>
        <w:tc>
          <w:tcPr>
            <w:tcW w:w="166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技术培训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（5分）</w:t>
            </w:r>
          </w:p>
        </w:tc>
        <w:tc>
          <w:tcPr>
            <w:tcW w:w="483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根据培训的科学性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计划安排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培训措施等方面，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评审时按各投标响应横向分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析比较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评议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综合打分。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left"/>
              <w:textAlignment w:val="auto"/>
              <w:rPr>
                <w:rFonts w:ascii="宋体" w:hAnsi="宋体" w:eastAsia="宋体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（优秀得5分；良好得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4-2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分；一般得1分；其余不得分）</w:t>
            </w: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5</w:t>
            </w:r>
          </w:p>
        </w:tc>
      </w:tr>
    </w:tbl>
    <w:p>
      <w:pPr>
        <w:jc w:val="center"/>
        <w:rPr>
          <w:rFonts w:ascii="宋体" w:hAnsi="宋体" w:eastAsia="宋体"/>
          <w:sz w:val="40"/>
          <w:szCs w:val="40"/>
        </w:rPr>
      </w:pPr>
      <w:r>
        <w:rPr>
          <w:rFonts w:hint="eastAsia" w:ascii="宋体" w:hAnsi="宋体" w:eastAsia="宋体"/>
          <w:sz w:val="40"/>
          <w:szCs w:val="40"/>
          <w:lang w:val="en-US" w:eastAsia="zh-CN"/>
        </w:rPr>
        <w:t>高频电刀综合</w:t>
      </w:r>
      <w:r>
        <w:rPr>
          <w:rFonts w:hint="eastAsia" w:ascii="宋体" w:hAnsi="宋体" w:eastAsia="宋体"/>
          <w:sz w:val="40"/>
          <w:szCs w:val="40"/>
        </w:rPr>
        <w:t>评分方法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FE0"/>
    <w:rsid w:val="000D2CF6"/>
    <w:rsid w:val="000D7C1B"/>
    <w:rsid w:val="000F4B24"/>
    <w:rsid w:val="00184C9A"/>
    <w:rsid w:val="001A1A57"/>
    <w:rsid w:val="001C5993"/>
    <w:rsid w:val="002147E3"/>
    <w:rsid w:val="00226E6D"/>
    <w:rsid w:val="0024495C"/>
    <w:rsid w:val="00256E48"/>
    <w:rsid w:val="002C379E"/>
    <w:rsid w:val="00330EC5"/>
    <w:rsid w:val="003F6984"/>
    <w:rsid w:val="0041528C"/>
    <w:rsid w:val="00427A7B"/>
    <w:rsid w:val="00467427"/>
    <w:rsid w:val="005402E4"/>
    <w:rsid w:val="005424F7"/>
    <w:rsid w:val="006D746A"/>
    <w:rsid w:val="00703C05"/>
    <w:rsid w:val="00725D93"/>
    <w:rsid w:val="00766268"/>
    <w:rsid w:val="0076770F"/>
    <w:rsid w:val="007A5632"/>
    <w:rsid w:val="00864FE0"/>
    <w:rsid w:val="00910450"/>
    <w:rsid w:val="009321D2"/>
    <w:rsid w:val="0093471F"/>
    <w:rsid w:val="009678CB"/>
    <w:rsid w:val="00B01640"/>
    <w:rsid w:val="00B5322D"/>
    <w:rsid w:val="00BC365A"/>
    <w:rsid w:val="00C178DD"/>
    <w:rsid w:val="00C37C50"/>
    <w:rsid w:val="00C61E0E"/>
    <w:rsid w:val="00C73AEF"/>
    <w:rsid w:val="00C92932"/>
    <w:rsid w:val="00D12527"/>
    <w:rsid w:val="00E127CE"/>
    <w:rsid w:val="00E21D02"/>
    <w:rsid w:val="00E37E08"/>
    <w:rsid w:val="00ED598E"/>
    <w:rsid w:val="00F767C8"/>
    <w:rsid w:val="00FB3C3F"/>
    <w:rsid w:val="00FC48E7"/>
    <w:rsid w:val="00FE53E2"/>
    <w:rsid w:val="0D7C24D6"/>
    <w:rsid w:val="0DE9690D"/>
    <w:rsid w:val="21AE1D1E"/>
    <w:rsid w:val="2CA12ABB"/>
    <w:rsid w:val="353017B4"/>
    <w:rsid w:val="36790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spacing w:after="120"/>
      <w:ind w:left="200" w:leftChars="200"/>
    </w:pPr>
  </w:style>
  <w:style w:type="paragraph" w:styleId="3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6"/>
    <w:link w:val="5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95</Words>
  <Characters>548</Characters>
  <Lines>4</Lines>
  <Paragraphs>1</Paragraphs>
  <TotalTime>137</TotalTime>
  <ScaleCrop>false</ScaleCrop>
  <LinksUpToDate>false</LinksUpToDate>
  <CharactersWithSpaces>642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2020-01-14T00:19:00Z</dcterms:created>
  <dc:creator>njmucg</dc:creator>
  <cp:lastModifiedBy>qiqiqicool</cp:lastModifiedBy>
  <dcterms:modified xsi:type="dcterms:W3CDTF">2022-07-19T02:03:32Z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