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F41E" w14:textId="258C72D4" w:rsidR="002249DF" w:rsidRPr="00717487" w:rsidRDefault="00C76785">
      <w:pPr>
        <w:rPr>
          <w:b/>
          <w:bCs/>
          <w:sz w:val="24"/>
          <w:szCs w:val="28"/>
        </w:rPr>
      </w:pPr>
      <w:r w:rsidRPr="00717487">
        <w:rPr>
          <w:rFonts w:hint="eastAsia"/>
          <w:b/>
          <w:bCs/>
          <w:sz w:val="24"/>
          <w:szCs w:val="28"/>
        </w:rPr>
        <w:t>附件二：贝克曼电解质耗材清单限价</w:t>
      </w:r>
    </w:p>
    <w:p w14:paraId="5C9D8CE7" w14:textId="77777777" w:rsidR="00AB4BAD" w:rsidRDefault="00AB4BAD" w:rsidP="00381DF1">
      <w:pPr>
        <w:jc w:val="center"/>
      </w:pPr>
    </w:p>
    <w:tbl>
      <w:tblPr>
        <w:tblpPr w:leftFromText="180" w:rightFromText="180" w:vertAnchor="text" w:horzAnchor="page" w:tblpXSpec="center" w:tblpY="2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458"/>
        <w:gridCol w:w="1471"/>
        <w:gridCol w:w="2231"/>
        <w:gridCol w:w="1645"/>
        <w:gridCol w:w="1645"/>
      </w:tblGrid>
      <w:tr w:rsidR="00C76785" w:rsidRPr="00381DF1" w14:paraId="417E8219" w14:textId="72083BD2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897F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序号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827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耗材名称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579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规格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型号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C869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适配机型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3BBB" w14:textId="5303F0C1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限价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29F" w14:textId="38FA7A78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报价</w:t>
            </w:r>
          </w:p>
        </w:tc>
      </w:tr>
      <w:tr w:rsidR="00C76785" w:rsidRPr="00381DF1" w14:paraId="3C8DC376" w14:textId="3461C701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DB04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B71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电解质标准液（高值）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105D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4*10ml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01B" w14:textId="77777777" w:rsidR="00C76785" w:rsidRPr="00381DF1" w:rsidRDefault="00C76785" w:rsidP="00381DF1">
            <w:pPr>
              <w:adjustRightInd w:val="0"/>
              <w:snapToGrid w:val="0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5139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1321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盒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1A7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5A6D21E1" w14:textId="22A9A7AA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51D9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C5A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电解质标准液（低值）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CD37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4*10ml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C9F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A134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1280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盒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FF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2C36A3B0" w14:textId="36B07E79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9459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B7B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电解质参比液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9CA8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4*1000ml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C41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904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1500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F53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2CDAF6FC" w14:textId="4DE8A50C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6A7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DED3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电解质内标液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454E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4*2000ml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687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A70B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1350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BA7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351EAC43" w14:textId="27960DE5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EE8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F08E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电解质缓冲液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7577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4*2000ml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3610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E9DE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1417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D725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0238C813" w14:textId="090D6ED3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4C2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18EB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电级清洗液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642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6*450ml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63C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7A1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2300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59F6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76785" w:rsidRPr="00381DF1" w14:paraId="70F8FD26" w14:textId="28C50CE2" w:rsidTr="001221A9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74D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655E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系统清洗液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90F4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6*2L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743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 w:hint="eastAsia"/>
                <w:bCs/>
                <w:sz w:val="24"/>
              </w:rPr>
              <w:t>贝克曼</w:t>
            </w:r>
            <w:r w:rsidRPr="00381DF1">
              <w:rPr>
                <w:rFonts w:ascii="仿宋" w:eastAsia="仿宋" w:hAnsi="仿宋"/>
                <w:bCs/>
                <w:sz w:val="24"/>
              </w:rPr>
              <w:t>AU5800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7EB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381DF1">
              <w:rPr>
                <w:rFonts w:ascii="仿宋" w:eastAsia="仿宋" w:hAnsi="仿宋"/>
                <w:bCs/>
                <w:sz w:val="24"/>
              </w:rPr>
              <w:t>6000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元</w:t>
            </w:r>
            <w:r w:rsidRPr="00381DF1">
              <w:rPr>
                <w:rFonts w:ascii="仿宋" w:eastAsia="仿宋" w:hAnsi="仿宋"/>
                <w:bCs/>
                <w:sz w:val="24"/>
              </w:rPr>
              <w:t>/</w:t>
            </w:r>
            <w:r w:rsidRPr="00381DF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DC3" w14:textId="77777777" w:rsidR="00C76785" w:rsidRPr="00381DF1" w:rsidRDefault="00C76785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67D9" w:rsidRPr="00381DF1" w14:paraId="285603DA" w14:textId="77777777" w:rsidTr="00437347">
        <w:trPr>
          <w:trHeight w:val="454"/>
        </w:trPr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61B" w14:textId="115D28E7" w:rsidR="00A767D9" w:rsidRPr="00381DF1" w:rsidRDefault="00A767D9" w:rsidP="00381DF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合计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287" w14:textId="77777777" w:rsidR="00A767D9" w:rsidRPr="00381DF1" w:rsidRDefault="00A767D9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EAEB" w14:textId="77777777" w:rsidR="00A767D9" w:rsidRPr="00381DF1" w:rsidRDefault="00A767D9" w:rsidP="00381DF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4E1C46B8" w14:textId="77777777" w:rsidR="00C76785" w:rsidRDefault="00C76785" w:rsidP="00381DF1">
      <w:pPr>
        <w:adjustRightInd w:val="0"/>
        <w:snapToGrid w:val="0"/>
        <w:jc w:val="center"/>
      </w:pPr>
    </w:p>
    <w:sectPr w:rsidR="00C7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BFC5" w14:textId="77777777" w:rsidR="008416EA" w:rsidRDefault="008416EA" w:rsidP="00A767D9">
      <w:r>
        <w:separator/>
      </w:r>
    </w:p>
  </w:endnote>
  <w:endnote w:type="continuationSeparator" w:id="0">
    <w:p w14:paraId="01870AC9" w14:textId="77777777" w:rsidR="008416EA" w:rsidRDefault="008416EA" w:rsidP="00A7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DCDE" w14:textId="77777777" w:rsidR="008416EA" w:rsidRDefault="008416EA" w:rsidP="00A767D9">
      <w:r>
        <w:separator/>
      </w:r>
    </w:p>
  </w:footnote>
  <w:footnote w:type="continuationSeparator" w:id="0">
    <w:p w14:paraId="63BA7FF3" w14:textId="77777777" w:rsidR="008416EA" w:rsidRDefault="008416EA" w:rsidP="00A7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6"/>
    <w:rsid w:val="001221A9"/>
    <w:rsid w:val="002249DF"/>
    <w:rsid w:val="00381DF1"/>
    <w:rsid w:val="00402D7E"/>
    <w:rsid w:val="00717487"/>
    <w:rsid w:val="008416EA"/>
    <w:rsid w:val="00A767D9"/>
    <w:rsid w:val="00AB4BAD"/>
    <w:rsid w:val="00C76785"/>
    <w:rsid w:val="00E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9B03F"/>
  <w15:chartTrackingRefBased/>
  <w15:docId w15:val="{EE57B4F1-86C5-4D33-90C3-1FA01A8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11</cp:revision>
  <dcterms:created xsi:type="dcterms:W3CDTF">2023-04-19T03:03:00Z</dcterms:created>
  <dcterms:modified xsi:type="dcterms:W3CDTF">2023-04-19T03:09:00Z</dcterms:modified>
</cp:coreProperties>
</file>