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 w:val="0"/>
          <w:bCs w:val="0"/>
          <w:color w:val="000000"/>
          <w:sz w:val="24"/>
          <w:szCs w:val="24"/>
          <w:u w:val="none"/>
          <w:lang w:val="en-US"/>
        </w:rPr>
      </w:pPr>
      <w:r>
        <w:rPr>
          <w:rFonts w:hint="eastAsia" w:ascii="仿宋" w:hAnsi="仿宋" w:eastAsia="仿宋" w:cs="仿宋"/>
          <w:b w:val="0"/>
          <w:bCs w:val="0"/>
          <w:sz w:val="24"/>
          <w:szCs w:val="24"/>
          <w:u w:val="none"/>
          <w:lang w:val="en-US" w:eastAsia="zh-CN"/>
        </w:rPr>
        <w:t>滁州市第一人民医院南区七氟丙烷气体灭火设备钢瓶检测充装报价表</w:t>
      </w:r>
    </w:p>
    <w:tbl>
      <w:tblPr>
        <w:tblStyle w:val="6"/>
        <w:tblpPr w:leftFromText="180" w:rightFromText="180" w:vertAnchor="text" w:horzAnchor="margin" w:tblpXSpec="center" w:tblpY="365"/>
        <w:tblOverlap w:val="never"/>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227"/>
        <w:gridCol w:w="1094"/>
        <w:gridCol w:w="687"/>
        <w:gridCol w:w="689"/>
        <w:gridCol w:w="883"/>
        <w:gridCol w:w="1043"/>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42" w:type="dxa"/>
            <w:noWrap w:val="0"/>
            <w:vAlign w:val="center"/>
          </w:tcPr>
          <w:p>
            <w:pPr>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2227" w:type="dxa"/>
            <w:noWrap w:val="0"/>
            <w:vAlign w:val="center"/>
          </w:tcPr>
          <w:p>
            <w:pPr>
              <w:spacing w:line="280" w:lineRule="exact"/>
              <w:ind w:firstLine="211" w:firstLineChars="100"/>
              <w:jc w:val="center"/>
              <w:rPr>
                <w:rFonts w:hint="eastAsia" w:ascii="仿宋" w:hAnsi="仿宋" w:eastAsia="仿宋" w:cs="仿宋"/>
                <w:b/>
                <w:bCs/>
                <w:sz w:val="21"/>
                <w:szCs w:val="21"/>
              </w:rPr>
            </w:pPr>
            <w:r>
              <w:rPr>
                <w:rFonts w:hint="eastAsia" w:ascii="仿宋" w:hAnsi="仿宋" w:eastAsia="仿宋" w:cs="仿宋"/>
                <w:b/>
                <w:bCs/>
                <w:sz w:val="21"/>
                <w:szCs w:val="21"/>
              </w:rPr>
              <w:t>名     称</w:t>
            </w:r>
          </w:p>
        </w:tc>
        <w:tc>
          <w:tcPr>
            <w:tcW w:w="1094" w:type="dxa"/>
            <w:noWrap w:val="0"/>
            <w:vAlign w:val="center"/>
          </w:tcPr>
          <w:p>
            <w:pPr>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型号</w:t>
            </w:r>
          </w:p>
        </w:tc>
        <w:tc>
          <w:tcPr>
            <w:tcW w:w="687" w:type="dxa"/>
            <w:noWrap w:val="0"/>
            <w:vAlign w:val="center"/>
          </w:tcPr>
          <w:p>
            <w:pPr>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数量</w:t>
            </w:r>
          </w:p>
        </w:tc>
        <w:tc>
          <w:tcPr>
            <w:tcW w:w="689" w:type="dxa"/>
            <w:noWrap w:val="0"/>
            <w:vAlign w:val="center"/>
          </w:tcPr>
          <w:p>
            <w:pPr>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单位</w:t>
            </w:r>
          </w:p>
        </w:tc>
        <w:tc>
          <w:tcPr>
            <w:tcW w:w="883" w:type="dxa"/>
            <w:noWrap w:val="0"/>
            <w:vAlign w:val="center"/>
          </w:tcPr>
          <w:p>
            <w:pPr>
              <w:spacing w:line="280" w:lineRule="exact"/>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rPr>
              <w:t>单价</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元）</w:t>
            </w:r>
          </w:p>
        </w:tc>
        <w:tc>
          <w:tcPr>
            <w:tcW w:w="1043" w:type="dxa"/>
            <w:noWrap w:val="0"/>
            <w:vAlign w:val="center"/>
          </w:tcPr>
          <w:p>
            <w:pPr>
              <w:spacing w:line="280" w:lineRule="exact"/>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rPr>
              <w:t>合计</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元）</w:t>
            </w:r>
          </w:p>
        </w:tc>
        <w:tc>
          <w:tcPr>
            <w:tcW w:w="2130" w:type="dxa"/>
            <w:noWrap w:val="0"/>
            <w:vAlign w:val="center"/>
          </w:tcPr>
          <w:p>
            <w:pPr>
              <w:spacing w:line="280" w:lineRule="exact"/>
              <w:jc w:val="center"/>
              <w:rPr>
                <w:rFonts w:hint="eastAsia" w:ascii="仿宋" w:hAnsi="仿宋" w:eastAsia="仿宋" w:cs="仿宋"/>
                <w:b/>
                <w:bCs/>
                <w:sz w:val="21"/>
                <w:szCs w:val="21"/>
              </w:rPr>
            </w:pPr>
            <w:r>
              <w:rPr>
                <w:rFonts w:hint="eastAsia" w:ascii="仿宋" w:hAnsi="仿宋" w:eastAsia="仿宋" w:cs="仿宋"/>
                <w:b/>
                <w:bCs/>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742" w:type="dxa"/>
            <w:noWrap w:val="0"/>
            <w:vAlign w:val="center"/>
          </w:tcPr>
          <w:p>
            <w:pPr>
              <w:spacing w:line="280" w:lineRule="exact"/>
              <w:jc w:val="center"/>
              <w:rPr>
                <w:rFonts w:hint="eastAsia" w:ascii="仿宋" w:hAnsi="仿宋" w:eastAsia="仿宋" w:cs="仿宋"/>
                <w:sz w:val="21"/>
                <w:szCs w:val="21"/>
              </w:rPr>
            </w:pPr>
            <w:r>
              <w:rPr>
                <w:rFonts w:hint="eastAsia" w:ascii="仿宋" w:hAnsi="仿宋" w:eastAsia="仿宋" w:cs="仿宋"/>
                <w:sz w:val="21"/>
                <w:szCs w:val="21"/>
              </w:rPr>
              <w:t>1</w:t>
            </w:r>
          </w:p>
        </w:tc>
        <w:tc>
          <w:tcPr>
            <w:tcW w:w="2227"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钢瓶检测（有管网）</w:t>
            </w:r>
          </w:p>
        </w:tc>
        <w:tc>
          <w:tcPr>
            <w:tcW w:w="1094"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12</w:t>
            </w:r>
            <w:r>
              <w:rPr>
                <w:rFonts w:hint="eastAsia" w:ascii="仿宋" w:hAnsi="仿宋" w:eastAsia="仿宋" w:cs="仿宋"/>
                <w:color w:val="000000"/>
                <w:kern w:val="0"/>
                <w:sz w:val="21"/>
                <w:szCs w:val="21"/>
                <w:lang w:bidi="ar"/>
              </w:rPr>
              <w:t>0L</w:t>
            </w:r>
          </w:p>
        </w:tc>
        <w:tc>
          <w:tcPr>
            <w:tcW w:w="687" w:type="dxa"/>
            <w:noWrap w:val="0"/>
            <w:vAlign w:val="center"/>
          </w:tcPr>
          <w:p>
            <w:pPr>
              <w:widowControl/>
              <w:spacing w:line="28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689" w:type="dxa"/>
            <w:noWrap w:val="0"/>
            <w:vAlign w:val="center"/>
          </w:tcPr>
          <w:p>
            <w:pPr>
              <w:widowControl/>
              <w:spacing w:line="28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个</w:t>
            </w:r>
          </w:p>
        </w:tc>
        <w:tc>
          <w:tcPr>
            <w:tcW w:w="88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104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2130" w:type="dxa"/>
            <w:vMerge w:val="restart"/>
            <w:noWrap w:val="0"/>
            <w:vAlign w:val="center"/>
          </w:tcPr>
          <w:p>
            <w:pPr>
              <w:widowControl/>
              <w:spacing w:line="280" w:lineRule="exact"/>
              <w:jc w:val="center"/>
              <w:textAlignment w:val="center"/>
              <w:rPr>
                <w:rFonts w:hint="eastAsia" w:ascii="仿宋" w:hAnsi="仿宋" w:eastAsia="仿宋" w:cs="仿宋"/>
                <w:bCs/>
                <w:sz w:val="21"/>
                <w:szCs w:val="21"/>
              </w:rPr>
            </w:pPr>
            <w:r>
              <w:rPr>
                <w:rFonts w:hint="eastAsia" w:ascii="仿宋" w:hAnsi="仿宋" w:eastAsia="仿宋" w:cs="仿宋"/>
                <w:bCs/>
                <w:color w:val="000000"/>
                <w:kern w:val="0"/>
                <w:sz w:val="21"/>
                <w:szCs w:val="21"/>
                <w:lang w:bidi="ar"/>
              </w:rPr>
              <w:t>含：钢瓶瓶体、瓶头阀</w:t>
            </w:r>
            <w:r>
              <w:rPr>
                <w:rFonts w:hint="eastAsia" w:ascii="仿宋" w:hAnsi="仿宋" w:eastAsia="仿宋" w:cs="仿宋"/>
                <w:bCs/>
                <w:color w:val="000000"/>
                <w:kern w:val="0"/>
                <w:sz w:val="21"/>
                <w:szCs w:val="21"/>
                <w:lang w:val="en-US" w:eastAsia="zh-CN" w:bidi="ar"/>
              </w:rPr>
              <w:t>检验</w:t>
            </w:r>
            <w:r>
              <w:rPr>
                <w:rFonts w:hint="eastAsia" w:ascii="仿宋" w:hAnsi="仿宋" w:eastAsia="仿宋" w:cs="仿宋"/>
                <w:bCs/>
                <w:color w:val="000000"/>
                <w:kern w:val="0"/>
                <w:sz w:val="21"/>
                <w:szCs w:val="21"/>
                <w:lang w:bidi="ar"/>
              </w:rPr>
              <w:t>、</w:t>
            </w:r>
            <w:r>
              <w:rPr>
                <w:rFonts w:hint="eastAsia" w:ascii="仿宋" w:hAnsi="仿宋" w:eastAsia="仿宋" w:cs="仿宋"/>
                <w:bCs/>
                <w:color w:val="000000"/>
                <w:kern w:val="0"/>
                <w:sz w:val="21"/>
                <w:szCs w:val="21"/>
                <w:lang w:val="en-US" w:eastAsia="zh-CN" w:bidi="ar"/>
              </w:rPr>
              <w:t>压力表检验、钢瓶油漆修复</w:t>
            </w:r>
            <w:r>
              <w:rPr>
                <w:rFonts w:hint="eastAsia" w:ascii="仿宋" w:hAnsi="仿宋" w:eastAsia="仿宋" w:cs="仿宋"/>
                <w:bCs/>
                <w:color w:val="00000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42" w:type="dxa"/>
            <w:noWrap w:val="0"/>
            <w:vAlign w:val="center"/>
          </w:tcPr>
          <w:p>
            <w:pPr>
              <w:spacing w:line="280" w:lineRule="exact"/>
              <w:jc w:val="center"/>
              <w:rPr>
                <w:rFonts w:hint="eastAsia" w:ascii="仿宋" w:hAnsi="仿宋" w:eastAsia="仿宋" w:cs="仿宋"/>
                <w:sz w:val="21"/>
                <w:szCs w:val="21"/>
              </w:rPr>
            </w:pPr>
            <w:r>
              <w:rPr>
                <w:rFonts w:hint="eastAsia" w:ascii="仿宋" w:hAnsi="仿宋" w:eastAsia="仿宋" w:cs="仿宋"/>
                <w:sz w:val="21"/>
                <w:szCs w:val="21"/>
              </w:rPr>
              <w:t>2</w:t>
            </w:r>
          </w:p>
        </w:tc>
        <w:tc>
          <w:tcPr>
            <w:tcW w:w="2227"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钢瓶检测（</w:t>
            </w:r>
            <w:r>
              <w:rPr>
                <w:rFonts w:hint="eastAsia" w:ascii="仿宋" w:hAnsi="仿宋" w:eastAsia="仿宋" w:cs="仿宋"/>
                <w:color w:val="000000"/>
                <w:kern w:val="0"/>
                <w:sz w:val="21"/>
                <w:szCs w:val="21"/>
                <w:lang w:val="en-US" w:eastAsia="zh-CN" w:bidi="ar"/>
              </w:rPr>
              <w:t>无</w:t>
            </w:r>
            <w:r>
              <w:rPr>
                <w:rFonts w:hint="eastAsia" w:ascii="仿宋" w:hAnsi="仿宋" w:eastAsia="仿宋" w:cs="仿宋"/>
                <w:color w:val="000000"/>
                <w:kern w:val="0"/>
                <w:sz w:val="21"/>
                <w:szCs w:val="21"/>
                <w:lang w:bidi="ar"/>
              </w:rPr>
              <w:t>管网）</w:t>
            </w:r>
          </w:p>
        </w:tc>
        <w:tc>
          <w:tcPr>
            <w:tcW w:w="1094"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15</w:t>
            </w:r>
            <w:r>
              <w:rPr>
                <w:rFonts w:hint="eastAsia" w:ascii="仿宋" w:hAnsi="仿宋" w:eastAsia="仿宋" w:cs="仿宋"/>
                <w:color w:val="000000"/>
                <w:kern w:val="0"/>
                <w:sz w:val="21"/>
                <w:szCs w:val="21"/>
                <w:lang w:bidi="ar"/>
              </w:rPr>
              <w:t>0L</w:t>
            </w:r>
          </w:p>
        </w:tc>
        <w:tc>
          <w:tcPr>
            <w:tcW w:w="687" w:type="dxa"/>
            <w:noWrap w:val="0"/>
            <w:vAlign w:val="center"/>
          </w:tcPr>
          <w:p>
            <w:pPr>
              <w:widowControl/>
              <w:spacing w:line="28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89"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个</w:t>
            </w:r>
          </w:p>
        </w:tc>
        <w:tc>
          <w:tcPr>
            <w:tcW w:w="88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104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2130" w:type="dxa"/>
            <w:vMerge w:val="continue"/>
            <w:noWrap w:val="0"/>
            <w:vAlign w:val="top"/>
          </w:tcPr>
          <w:p>
            <w:pPr>
              <w:spacing w:line="280" w:lineRule="exact"/>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noWrap w:val="0"/>
            <w:vAlign w:val="center"/>
          </w:tcPr>
          <w:p>
            <w:pPr>
              <w:spacing w:line="280" w:lineRule="exact"/>
              <w:jc w:val="center"/>
              <w:rPr>
                <w:rFonts w:hint="eastAsia" w:ascii="仿宋" w:hAnsi="仿宋" w:eastAsia="仿宋" w:cs="仿宋"/>
                <w:sz w:val="21"/>
                <w:szCs w:val="21"/>
              </w:rPr>
            </w:pPr>
            <w:r>
              <w:rPr>
                <w:rFonts w:hint="eastAsia" w:ascii="仿宋" w:hAnsi="仿宋" w:eastAsia="仿宋" w:cs="仿宋"/>
                <w:sz w:val="21"/>
                <w:szCs w:val="21"/>
              </w:rPr>
              <w:t>3</w:t>
            </w:r>
          </w:p>
        </w:tc>
        <w:tc>
          <w:tcPr>
            <w:tcW w:w="2227"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钢瓶检测（无管网）</w:t>
            </w:r>
          </w:p>
        </w:tc>
        <w:tc>
          <w:tcPr>
            <w:tcW w:w="1094"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12</w:t>
            </w:r>
            <w:r>
              <w:rPr>
                <w:rFonts w:hint="eastAsia" w:ascii="仿宋" w:hAnsi="仿宋" w:eastAsia="仿宋" w:cs="仿宋"/>
                <w:color w:val="000000"/>
                <w:kern w:val="0"/>
                <w:sz w:val="21"/>
                <w:szCs w:val="21"/>
                <w:lang w:bidi="ar"/>
              </w:rPr>
              <w:t>0L</w:t>
            </w:r>
          </w:p>
        </w:tc>
        <w:tc>
          <w:tcPr>
            <w:tcW w:w="687" w:type="dxa"/>
            <w:noWrap w:val="0"/>
            <w:vAlign w:val="center"/>
          </w:tcPr>
          <w:p>
            <w:pPr>
              <w:widowControl/>
              <w:spacing w:line="28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22</w:t>
            </w:r>
          </w:p>
        </w:tc>
        <w:tc>
          <w:tcPr>
            <w:tcW w:w="689"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个</w:t>
            </w:r>
          </w:p>
        </w:tc>
        <w:tc>
          <w:tcPr>
            <w:tcW w:w="88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104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2130" w:type="dxa"/>
            <w:vMerge w:val="continue"/>
            <w:noWrap w:val="0"/>
            <w:vAlign w:val="top"/>
          </w:tcPr>
          <w:p>
            <w:pPr>
              <w:spacing w:line="280" w:lineRule="exact"/>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42" w:type="dxa"/>
            <w:noWrap w:val="0"/>
            <w:vAlign w:val="center"/>
          </w:tcPr>
          <w:p>
            <w:pPr>
              <w:spacing w:line="280" w:lineRule="exact"/>
              <w:jc w:val="center"/>
              <w:rPr>
                <w:rFonts w:hint="eastAsia" w:ascii="仿宋" w:hAnsi="仿宋" w:eastAsia="仿宋" w:cs="仿宋"/>
                <w:sz w:val="21"/>
                <w:szCs w:val="21"/>
              </w:rPr>
            </w:pPr>
            <w:r>
              <w:rPr>
                <w:rFonts w:hint="eastAsia" w:ascii="仿宋" w:hAnsi="仿宋" w:eastAsia="仿宋" w:cs="仿宋"/>
                <w:sz w:val="21"/>
                <w:szCs w:val="21"/>
              </w:rPr>
              <w:t>4</w:t>
            </w:r>
          </w:p>
        </w:tc>
        <w:tc>
          <w:tcPr>
            <w:tcW w:w="2227"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钢瓶检测（无管网）</w:t>
            </w:r>
          </w:p>
        </w:tc>
        <w:tc>
          <w:tcPr>
            <w:tcW w:w="1094"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w:t>
            </w:r>
            <w:r>
              <w:rPr>
                <w:rFonts w:hint="eastAsia" w:ascii="仿宋" w:hAnsi="仿宋" w:eastAsia="仿宋" w:cs="仿宋"/>
                <w:color w:val="000000"/>
                <w:kern w:val="0"/>
                <w:sz w:val="21"/>
                <w:szCs w:val="21"/>
                <w:lang w:bidi="ar"/>
              </w:rPr>
              <w:t>0L</w:t>
            </w:r>
          </w:p>
        </w:tc>
        <w:tc>
          <w:tcPr>
            <w:tcW w:w="687" w:type="dxa"/>
            <w:noWrap w:val="0"/>
            <w:vAlign w:val="center"/>
          </w:tcPr>
          <w:p>
            <w:pPr>
              <w:widowControl/>
              <w:spacing w:line="28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689"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个</w:t>
            </w:r>
          </w:p>
        </w:tc>
        <w:tc>
          <w:tcPr>
            <w:tcW w:w="88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104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2130" w:type="dxa"/>
            <w:vMerge w:val="continue"/>
            <w:noWrap w:val="0"/>
            <w:vAlign w:val="top"/>
          </w:tcPr>
          <w:p>
            <w:pPr>
              <w:spacing w:line="280" w:lineRule="exact"/>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42" w:type="dxa"/>
            <w:noWrap w:val="0"/>
            <w:vAlign w:val="center"/>
          </w:tcPr>
          <w:p>
            <w:pPr>
              <w:spacing w:line="28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2227"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氮气瓶检测</w:t>
            </w:r>
          </w:p>
        </w:tc>
        <w:tc>
          <w:tcPr>
            <w:tcW w:w="1094"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4</w:t>
            </w:r>
            <w:r>
              <w:rPr>
                <w:rFonts w:hint="eastAsia" w:ascii="仿宋" w:hAnsi="仿宋" w:eastAsia="仿宋" w:cs="仿宋"/>
                <w:color w:val="000000"/>
                <w:kern w:val="0"/>
                <w:sz w:val="21"/>
                <w:szCs w:val="21"/>
                <w:lang w:bidi="ar"/>
              </w:rPr>
              <w:t>L</w:t>
            </w:r>
          </w:p>
        </w:tc>
        <w:tc>
          <w:tcPr>
            <w:tcW w:w="687" w:type="dxa"/>
            <w:noWrap w:val="0"/>
            <w:vAlign w:val="center"/>
          </w:tcPr>
          <w:p>
            <w:pPr>
              <w:widowControl/>
              <w:spacing w:line="28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689"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个</w:t>
            </w:r>
          </w:p>
        </w:tc>
        <w:tc>
          <w:tcPr>
            <w:tcW w:w="88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104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2130" w:type="dxa"/>
            <w:noWrap w:val="0"/>
            <w:vAlign w:val="center"/>
          </w:tcPr>
          <w:p>
            <w:pPr>
              <w:widowControl/>
              <w:spacing w:line="280" w:lineRule="exact"/>
              <w:jc w:val="center"/>
              <w:textAlignment w:val="center"/>
              <w:rPr>
                <w:rFonts w:hint="eastAsia" w:ascii="仿宋" w:hAnsi="仿宋" w:eastAsia="仿宋" w:cs="仿宋"/>
                <w:bCs/>
                <w:sz w:val="21"/>
                <w:szCs w:val="21"/>
              </w:rPr>
            </w:pPr>
            <w:r>
              <w:rPr>
                <w:rFonts w:hint="eastAsia" w:ascii="仿宋" w:hAnsi="仿宋" w:eastAsia="仿宋" w:cs="仿宋"/>
                <w:bCs/>
                <w:color w:val="000000"/>
                <w:kern w:val="0"/>
                <w:sz w:val="21"/>
                <w:szCs w:val="21"/>
                <w:lang w:bidi="ar"/>
              </w:rPr>
              <w:t>瓶体压力检测</w:t>
            </w:r>
            <w:r>
              <w:rPr>
                <w:rFonts w:hint="eastAsia" w:ascii="仿宋" w:hAnsi="仿宋" w:eastAsia="仿宋" w:cs="仿宋"/>
                <w:bCs/>
                <w:color w:val="000000"/>
                <w:kern w:val="0"/>
                <w:sz w:val="21"/>
                <w:szCs w:val="21"/>
                <w:lang w:eastAsia="zh-CN" w:bidi="ar"/>
              </w:rPr>
              <w:t>，</w:t>
            </w:r>
            <w:r>
              <w:rPr>
                <w:rFonts w:hint="eastAsia" w:ascii="仿宋" w:hAnsi="仿宋" w:eastAsia="仿宋" w:cs="仿宋"/>
                <w:bCs/>
                <w:color w:val="000000"/>
                <w:kern w:val="0"/>
                <w:sz w:val="21"/>
                <w:szCs w:val="21"/>
                <w:lang w:bidi="ar"/>
              </w:rPr>
              <w:t>易损件更换。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2" w:type="dxa"/>
            <w:noWrap w:val="0"/>
            <w:vAlign w:val="center"/>
          </w:tcPr>
          <w:p>
            <w:pPr>
              <w:spacing w:line="28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2227"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氮气瓶充装</w:t>
            </w:r>
          </w:p>
        </w:tc>
        <w:tc>
          <w:tcPr>
            <w:tcW w:w="1094" w:type="dxa"/>
            <w:noWrap w:val="0"/>
            <w:vAlign w:val="center"/>
          </w:tcPr>
          <w:p>
            <w:pPr>
              <w:widowControl/>
              <w:spacing w:line="280" w:lineRule="exact"/>
              <w:jc w:val="center"/>
              <w:textAlignment w:val="center"/>
              <w:rPr>
                <w:rFonts w:hint="default" w:ascii="仿宋" w:hAnsi="仿宋" w:eastAsia="仿宋" w:cs="仿宋"/>
                <w:sz w:val="21"/>
                <w:szCs w:val="21"/>
                <w:lang w:val="en-US" w:eastAsia="zh-CN"/>
              </w:rPr>
            </w:pPr>
          </w:p>
        </w:tc>
        <w:tc>
          <w:tcPr>
            <w:tcW w:w="687" w:type="dxa"/>
            <w:noWrap w:val="0"/>
            <w:vAlign w:val="center"/>
          </w:tcPr>
          <w:p>
            <w:pPr>
              <w:widowControl/>
              <w:spacing w:line="28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689"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个</w:t>
            </w:r>
          </w:p>
        </w:tc>
        <w:tc>
          <w:tcPr>
            <w:tcW w:w="88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104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2130" w:type="dxa"/>
            <w:noWrap w:val="0"/>
            <w:vAlign w:val="top"/>
          </w:tcPr>
          <w:p>
            <w:pPr>
              <w:spacing w:line="280" w:lineRule="exact"/>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42" w:type="dxa"/>
            <w:noWrap w:val="0"/>
            <w:vAlign w:val="center"/>
          </w:tcPr>
          <w:p>
            <w:pPr>
              <w:spacing w:line="28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2227"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容器阀检测</w:t>
            </w:r>
          </w:p>
        </w:tc>
        <w:tc>
          <w:tcPr>
            <w:tcW w:w="1094" w:type="dxa"/>
            <w:noWrap w:val="0"/>
            <w:vAlign w:val="center"/>
          </w:tcPr>
          <w:p>
            <w:pPr>
              <w:spacing w:line="280" w:lineRule="exact"/>
              <w:jc w:val="center"/>
              <w:rPr>
                <w:rFonts w:hint="eastAsia" w:ascii="仿宋" w:hAnsi="仿宋" w:eastAsia="仿宋" w:cs="仿宋"/>
                <w:sz w:val="21"/>
                <w:szCs w:val="21"/>
              </w:rPr>
            </w:pPr>
          </w:p>
        </w:tc>
        <w:tc>
          <w:tcPr>
            <w:tcW w:w="687" w:type="dxa"/>
            <w:noWrap w:val="0"/>
            <w:vAlign w:val="center"/>
          </w:tcPr>
          <w:p>
            <w:pPr>
              <w:widowControl/>
              <w:spacing w:line="28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63</w:t>
            </w:r>
          </w:p>
        </w:tc>
        <w:tc>
          <w:tcPr>
            <w:tcW w:w="689"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个</w:t>
            </w:r>
          </w:p>
        </w:tc>
        <w:tc>
          <w:tcPr>
            <w:tcW w:w="88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104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2130" w:type="dxa"/>
            <w:noWrap w:val="0"/>
            <w:vAlign w:val="center"/>
          </w:tcPr>
          <w:p>
            <w:pPr>
              <w:widowControl/>
              <w:spacing w:line="280" w:lineRule="exact"/>
              <w:jc w:val="both"/>
              <w:textAlignment w:val="center"/>
              <w:rPr>
                <w:rFonts w:hint="eastAsia" w:ascii="仿宋" w:hAnsi="仿宋" w:eastAsia="仿宋" w:cs="仿宋"/>
                <w:bCs/>
                <w:sz w:val="21"/>
                <w:szCs w:val="21"/>
              </w:rPr>
            </w:pPr>
            <w:r>
              <w:rPr>
                <w:rFonts w:hint="eastAsia" w:ascii="仿宋" w:hAnsi="仿宋" w:eastAsia="仿宋" w:cs="仿宋"/>
                <w:bCs/>
                <w:color w:val="000000"/>
                <w:kern w:val="0"/>
                <w:sz w:val="21"/>
                <w:szCs w:val="21"/>
                <w:lang w:val="en-US" w:eastAsia="zh-CN" w:bidi="ar"/>
              </w:rPr>
              <w:t>高压膜片</w:t>
            </w:r>
            <w:r>
              <w:rPr>
                <w:rFonts w:hint="eastAsia" w:ascii="仿宋" w:hAnsi="仿宋" w:eastAsia="仿宋" w:cs="仿宋"/>
                <w:bCs/>
                <w:color w:val="000000"/>
                <w:kern w:val="0"/>
                <w:sz w:val="21"/>
                <w:szCs w:val="21"/>
                <w:lang w:bidi="ar"/>
              </w:rPr>
              <w:t>、工作膜片全部更换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742" w:type="dxa"/>
            <w:noWrap w:val="0"/>
            <w:vAlign w:val="center"/>
          </w:tcPr>
          <w:p>
            <w:pPr>
              <w:spacing w:line="28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2227"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药剂</w:t>
            </w:r>
            <w:r>
              <w:rPr>
                <w:rFonts w:hint="eastAsia" w:ascii="仿宋" w:hAnsi="仿宋" w:eastAsia="仿宋" w:cs="仿宋"/>
                <w:color w:val="000000"/>
                <w:kern w:val="0"/>
                <w:sz w:val="21"/>
                <w:szCs w:val="21"/>
                <w:lang w:val="en-US" w:eastAsia="zh-CN" w:bidi="ar"/>
              </w:rPr>
              <w:t>补充</w:t>
            </w:r>
          </w:p>
        </w:tc>
        <w:tc>
          <w:tcPr>
            <w:tcW w:w="1094"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七氟丙烷</w:t>
            </w:r>
          </w:p>
        </w:tc>
        <w:tc>
          <w:tcPr>
            <w:tcW w:w="687" w:type="dxa"/>
            <w:noWrap w:val="0"/>
            <w:vAlign w:val="center"/>
          </w:tcPr>
          <w:p>
            <w:pPr>
              <w:widowControl/>
              <w:spacing w:line="280" w:lineRule="exact"/>
              <w:jc w:val="center"/>
              <w:textAlignment w:val="center"/>
              <w:rPr>
                <w:rFonts w:hint="default" w:ascii="仿宋" w:hAnsi="仿宋" w:eastAsia="仿宋" w:cs="仿宋"/>
                <w:sz w:val="21"/>
                <w:szCs w:val="21"/>
                <w:lang w:val="en-US" w:eastAsia="zh-CN"/>
              </w:rPr>
            </w:pPr>
          </w:p>
        </w:tc>
        <w:tc>
          <w:tcPr>
            <w:tcW w:w="689"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kg</w:t>
            </w:r>
          </w:p>
        </w:tc>
        <w:tc>
          <w:tcPr>
            <w:tcW w:w="883" w:type="dxa"/>
            <w:noWrap w:val="0"/>
            <w:vAlign w:val="center"/>
          </w:tcPr>
          <w:p>
            <w:pPr>
              <w:widowControl/>
              <w:spacing w:line="280" w:lineRule="exact"/>
              <w:jc w:val="center"/>
              <w:textAlignment w:val="center"/>
              <w:rPr>
                <w:rFonts w:hint="default" w:ascii="仿宋" w:hAnsi="仿宋" w:eastAsia="仿宋" w:cs="仿宋"/>
                <w:kern w:val="0"/>
                <w:sz w:val="21"/>
                <w:szCs w:val="21"/>
                <w:lang w:val="en-US" w:eastAsia="zh-CN" w:bidi="ar"/>
              </w:rPr>
            </w:pPr>
          </w:p>
        </w:tc>
        <w:tc>
          <w:tcPr>
            <w:tcW w:w="1043" w:type="dxa"/>
            <w:noWrap w:val="0"/>
            <w:vAlign w:val="center"/>
          </w:tcPr>
          <w:p>
            <w:pPr>
              <w:widowControl/>
              <w:spacing w:line="280" w:lineRule="exact"/>
              <w:jc w:val="center"/>
              <w:textAlignment w:val="center"/>
              <w:rPr>
                <w:rFonts w:hint="default" w:ascii="仿宋" w:hAnsi="仿宋" w:eastAsia="仿宋" w:cs="仿宋"/>
                <w:kern w:val="0"/>
                <w:sz w:val="21"/>
                <w:szCs w:val="21"/>
                <w:lang w:val="en-US" w:eastAsia="zh-CN" w:bidi="ar"/>
              </w:rPr>
            </w:pP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仿宋" w:hAnsi="仿宋" w:eastAsia="仿宋" w:cs="仿宋"/>
                <w:bCs/>
                <w:sz w:val="21"/>
                <w:szCs w:val="21"/>
                <w:lang w:val="en-US" w:eastAsia="zh-CN"/>
              </w:rPr>
            </w:pPr>
            <w:r>
              <w:rPr>
                <w:rFonts w:hint="eastAsia" w:ascii="仿宋" w:hAnsi="仿宋" w:eastAsia="仿宋" w:cs="仿宋"/>
                <w:kern w:val="0"/>
                <w:sz w:val="21"/>
                <w:szCs w:val="21"/>
                <w:lang w:val="en-US" w:eastAsia="zh-CN" w:bidi="ar"/>
              </w:rPr>
              <w:t>目前钢瓶压力普遍不足，可回收利用比例不高于约50%，负二层8个气瓶不充装气体，请投标人现场踏勘后做好风险评估，中标后不再额外增加费用</w:t>
            </w:r>
            <w:r>
              <w:rPr>
                <w:rFonts w:hint="eastAsia" w:ascii="仿宋" w:hAnsi="仿宋" w:eastAsia="仿宋" w:cs="仿宋"/>
                <w:bCs/>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42" w:type="dxa"/>
            <w:noWrap w:val="0"/>
            <w:vAlign w:val="center"/>
          </w:tcPr>
          <w:p>
            <w:pPr>
              <w:spacing w:line="28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9</w:t>
            </w:r>
          </w:p>
        </w:tc>
        <w:tc>
          <w:tcPr>
            <w:tcW w:w="2227"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易损件更换</w:t>
            </w:r>
          </w:p>
        </w:tc>
        <w:tc>
          <w:tcPr>
            <w:tcW w:w="1094" w:type="dxa"/>
            <w:noWrap w:val="0"/>
            <w:vAlign w:val="center"/>
          </w:tcPr>
          <w:p>
            <w:pPr>
              <w:spacing w:line="280" w:lineRule="exact"/>
              <w:jc w:val="center"/>
              <w:rPr>
                <w:rFonts w:hint="eastAsia" w:ascii="仿宋" w:hAnsi="仿宋" w:eastAsia="仿宋" w:cs="仿宋"/>
                <w:sz w:val="21"/>
                <w:szCs w:val="21"/>
              </w:rPr>
            </w:pPr>
          </w:p>
        </w:tc>
        <w:tc>
          <w:tcPr>
            <w:tcW w:w="687"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1</w:t>
            </w:r>
          </w:p>
        </w:tc>
        <w:tc>
          <w:tcPr>
            <w:tcW w:w="689"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批</w:t>
            </w:r>
          </w:p>
        </w:tc>
        <w:tc>
          <w:tcPr>
            <w:tcW w:w="883" w:type="dxa"/>
            <w:noWrap w:val="0"/>
            <w:vAlign w:val="center"/>
          </w:tcPr>
          <w:p>
            <w:pPr>
              <w:widowControl/>
              <w:spacing w:line="280" w:lineRule="exact"/>
              <w:jc w:val="center"/>
              <w:textAlignment w:val="center"/>
              <w:rPr>
                <w:rFonts w:hint="default" w:ascii="仿宋" w:hAnsi="仿宋" w:eastAsia="仿宋" w:cs="仿宋"/>
                <w:kern w:val="0"/>
                <w:sz w:val="21"/>
                <w:szCs w:val="21"/>
                <w:lang w:val="en-US" w:eastAsia="zh-CN" w:bidi="ar"/>
              </w:rPr>
            </w:pPr>
          </w:p>
        </w:tc>
        <w:tc>
          <w:tcPr>
            <w:tcW w:w="1043" w:type="dxa"/>
            <w:noWrap w:val="0"/>
            <w:vAlign w:val="center"/>
          </w:tcPr>
          <w:p>
            <w:pPr>
              <w:widowControl/>
              <w:spacing w:line="280" w:lineRule="exact"/>
              <w:jc w:val="center"/>
              <w:textAlignment w:val="center"/>
              <w:rPr>
                <w:rFonts w:hint="default" w:ascii="仿宋" w:hAnsi="仿宋" w:eastAsia="仿宋" w:cs="仿宋"/>
                <w:kern w:val="0"/>
                <w:sz w:val="21"/>
                <w:szCs w:val="21"/>
                <w:lang w:val="en-US" w:eastAsia="zh-CN" w:bidi="ar"/>
              </w:rPr>
            </w:pPr>
          </w:p>
        </w:tc>
        <w:tc>
          <w:tcPr>
            <w:tcW w:w="2130" w:type="dxa"/>
            <w:noWrap w:val="0"/>
            <w:vAlign w:val="center"/>
          </w:tcPr>
          <w:p>
            <w:pPr>
              <w:widowControl/>
              <w:spacing w:line="280" w:lineRule="exact"/>
              <w:jc w:val="both"/>
              <w:textAlignment w:val="center"/>
              <w:rPr>
                <w:rFonts w:hint="eastAsia" w:ascii="仿宋" w:hAnsi="仿宋" w:eastAsia="仿宋" w:cs="仿宋"/>
                <w:bCs/>
                <w:sz w:val="21"/>
                <w:szCs w:val="21"/>
              </w:rPr>
            </w:pPr>
            <w:r>
              <w:rPr>
                <w:rFonts w:hint="eastAsia" w:ascii="仿宋" w:hAnsi="仿宋" w:eastAsia="仿宋" w:cs="仿宋"/>
                <w:bCs/>
                <w:sz w:val="21"/>
                <w:szCs w:val="21"/>
                <w:lang w:val="en-US" w:eastAsia="zh-CN"/>
              </w:rPr>
              <w:t>气瓶</w:t>
            </w:r>
            <w:r>
              <w:rPr>
                <w:rFonts w:hint="eastAsia" w:ascii="仿宋" w:hAnsi="仿宋" w:eastAsia="仿宋" w:cs="仿宋"/>
                <w:bCs/>
                <w:sz w:val="21"/>
                <w:szCs w:val="21"/>
              </w:rPr>
              <w:t>、瓶头阀、</w:t>
            </w:r>
            <w:r>
              <w:rPr>
                <w:rFonts w:hint="eastAsia" w:ascii="仿宋" w:hAnsi="仿宋" w:eastAsia="仿宋" w:cs="仿宋"/>
                <w:bCs/>
                <w:sz w:val="21"/>
                <w:szCs w:val="21"/>
                <w:lang w:val="en-US" w:eastAsia="zh-CN"/>
              </w:rPr>
              <w:t>压力表等</w:t>
            </w:r>
            <w:r>
              <w:rPr>
                <w:rFonts w:hint="eastAsia" w:ascii="仿宋" w:hAnsi="仿宋" w:eastAsia="仿宋" w:cs="仿宋"/>
                <w:bCs/>
                <w:sz w:val="21"/>
                <w:szCs w:val="21"/>
              </w:rPr>
              <w:t>检测不</w:t>
            </w:r>
            <w:r>
              <w:rPr>
                <w:rFonts w:hint="eastAsia" w:ascii="仿宋" w:hAnsi="仿宋" w:eastAsia="仿宋" w:cs="仿宋"/>
                <w:bCs/>
                <w:sz w:val="21"/>
                <w:szCs w:val="21"/>
                <w:lang w:val="en-US" w:eastAsia="zh-CN"/>
              </w:rPr>
              <w:t>合格</w:t>
            </w:r>
            <w:r>
              <w:rPr>
                <w:rFonts w:hint="eastAsia" w:ascii="仿宋" w:hAnsi="仿宋" w:eastAsia="仿宋" w:cs="仿宋"/>
                <w:bCs/>
                <w:sz w:val="21"/>
                <w:szCs w:val="21"/>
              </w:rPr>
              <w:t>更换等。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2" w:type="dxa"/>
            <w:noWrap w:val="0"/>
            <w:vAlign w:val="center"/>
          </w:tcPr>
          <w:p>
            <w:pPr>
              <w:spacing w:line="28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0</w:t>
            </w:r>
          </w:p>
        </w:tc>
        <w:tc>
          <w:tcPr>
            <w:tcW w:w="2227"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设备拆卸安装</w:t>
            </w:r>
          </w:p>
        </w:tc>
        <w:tc>
          <w:tcPr>
            <w:tcW w:w="1094" w:type="dxa"/>
            <w:noWrap w:val="0"/>
            <w:vAlign w:val="center"/>
          </w:tcPr>
          <w:p>
            <w:pPr>
              <w:spacing w:line="280" w:lineRule="exact"/>
              <w:jc w:val="center"/>
              <w:rPr>
                <w:rFonts w:hint="eastAsia" w:ascii="仿宋" w:hAnsi="仿宋" w:eastAsia="仿宋" w:cs="仿宋"/>
                <w:sz w:val="21"/>
                <w:szCs w:val="21"/>
              </w:rPr>
            </w:pPr>
          </w:p>
        </w:tc>
        <w:tc>
          <w:tcPr>
            <w:tcW w:w="687" w:type="dxa"/>
            <w:noWrap w:val="0"/>
            <w:vAlign w:val="center"/>
          </w:tcPr>
          <w:p>
            <w:pPr>
              <w:widowControl/>
              <w:spacing w:line="28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color w:val="000000"/>
                <w:kern w:val="0"/>
                <w:sz w:val="21"/>
                <w:szCs w:val="21"/>
                <w:lang w:val="en-US" w:eastAsia="zh-CN" w:bidi="ar"/>
              </w:rPr>
              <w:t>63</w:t>
            </w:r>
          </w:p>
        </w:tc>
        <w:tc>
          <w:tcPr>
            <w:tcW w:w="689" w:type="dxa"/>
            <w:noWrap w:val="0"/>
            <w:vAlign w:val="center"/>
          </w:tcPr>
          <w:p>
            <w:pPr>
              <w:widowControl/>
              <w:spacing w:line="28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个</w:t>
            </w:r>
          </w:p>
        </w:tc>
        <w:tc>
          <w:tcPr>
            <w:tcW w:w="88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104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2130" w:type="dxa"/>
            <w:noWrap w:val="0"/>
            <w:vAlign w:val="center"/>
          </w:tcPr>
          <w:p>
            <w:pPr>
              <w:widowControl/>
              <w:spacing w:line="280" w:lineRule="exact"/>
              <w:jc w:val="both"/>
              <w:textAlignment w:val="center"/>
              <w:rPr>
                <w:rFonts w:hint="eastAsia" w:ascii="仿宋" w:hAnsi="仿宋" w:eastAsia="仿宋" w:cs="仿宋"/>
                <w:bCs/>
                <w:sz w:val="21"/>
                <w:szCs w:val="21"/>
              </w:rPr>
            </w:pPr>
            <w:r>
              <w:rPr>
                <w:rFonts w:hint="eastAsia" w:ascii="仿宋" w:hAnsi="仿宋" w:eastAsia="仿宋" w:cs="仿宋"/>
                <w:bCs/>
                <w:color w:val="000000"/>
                <w:kern w:val="0"/>
                <w:sz w:val="21"/>
                <w:szCs w:val="21"/>
                <w:lang w:bidi="ar"/>
              </w:rPr>
              <w:t>确保系统恢复正常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42" w:type="dxa"/>
            <w:noWrap w:val="0"/>
            <w:vAlign w:val="center"/>
          </w:tcPr>
          <w:p>
            <w:pPr>
              <w:spacing w:line="28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p>
        </w:tc>
        <w:tc>
          <w:tcPr>
            <w:tcW w:w="2227"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运输费</w:t>
            </w:r>
          </w:p>
        </w:tc>
        <w:tc>
          <w:tcPr>
            <w:tcW w:w="1094" w:type="dxa"/>
            <w:noWrap w:val="0"/>
            <w:vAlign w:val="center"/>
          </w:tcPr>
          <w:p>
            <w:pPr>
              <w:spacing w:line="280" w:lineRule="exact"/>
              <w:jc w:val="center"/>
              <w:rPr>
                <w:rFonts w:hint="eastAsia" w:ascii="仿宋" w:hAnsi="仿宋" w:eastAsia="仿宋" w:cs="仿宋"/>
                <w:sz w:val="21"/>
                <w:szCs w:val="21"/>
              </w:rPr>
            </w:pPr>
          </w:p>
        </w:tc>
        <w:tc>
          <w:tcPr>
            <w:tcW w:w="687" w:type="dxa"/>
            <w:noWrap w:val="0"/>
            <w:vAlign w:val="center"/>
          </w:tcPr>
          <w:p>
            <w:pPr>
              <w:widowControl/>
              <w:spacing w:line="280" w:lineRule="exact"/>
              <w:jc w:val="center"/>
              <w:textAlignment w:val="center"/>
              <w:rPr>
                <w:rFonts w:hint="default" w:ascii="仿宋" w:hAnsi="仿宋" w:eastAsia="仿宋" w:cs="仿宋"/>
                <w:sz w:val="21"/>
                <w:szCs w:val="21"/>
                <w:lang w:val="en-US" w:eastAsia="zh-CN"/>
              </w:rPr>
            </w:pPr>
            <w:r>
              <w:rPr>
                <w:rFonts w:hint="eastAsia" w:ascii="仿宋" w:hAnsi="仿宋" w:eastAsia="仿宋" w:cs="仿宋"/>
                <w:color w:val="000000"/>
                <w:kern w:val="0"/>
                <w:sz w:val="21"/>
                <w:szCs w:val="21"/>
                <w:lang w:val="en-US" w:eastAsia="zh-CN" w:bidi="ar"/>
              </w:rPr>
              <w:t>63</w:t>
            </w:r>
          </w:p>
        </w:tc>
        <w:tc>
          <w:tcPr>
            <w:tcW w:w="689" w:type="dxa"/>
            <w:noWrap w:val="0"/>
            <w:vAlign w:val="center"/>
          </w:tcPr>
          <w:p>
            <w:pPr>
              <w:widowControl/>
              <w:spacing w:line="280" w:lineRule="exact"/>
              <w:jc w:val="center"/>
              <w:textAlignment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个</w:t>
            </w:r>
          </w:p>
        </w:tc>
        <w:tc>
          <w:tcPr>
            <w:tcW w:w="88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104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2130" w:type="dxa"/>
            <w:noWrap w:val="0"/>
            <w:vAlign w:val="center"/>
          </w:tcPr>
          <w:p>
            <w:pPr>
              <w:widowControl/>
              <w:spacing w:line="280" w:lineRule="exact"/>
              <w:jc w:val="both"/>
              <w:textAlignment w:val="center"/>
              <w:rPr>
                <w:rFonts w:hint="eastAsia" w:ascii="仿宋" w:hAnsi="仿宋" w:eastAsia="仿宋" w:cs="仿宋"/>
                <w:bCs/>
                <w:sz w:val="21"/>
                <w:szCs w:val="21"/>
              </w:rPr>
            </w:pPr>
            <w:r>
              <w:rPr>
                <w:rFonts w:hint="eastAsia" w:ascii="仿宋" w:hAnsi="仿宋" w:eastAsia="仿宋" w:cs="仿宋"/>
                <w:bCs/>
                <w:color w:val="000000"/>
                <w:kern w:val="0"/>
                <w:sz w:val="21"/>
                <w:szCs w:val="21"/>
                <w:lang w:bidi="ar"/>
              </w:rPr>
              <w:t>含所有设</w:t>
            </w:r>
            <w:bookmarkStart w:id="0" w:name="_GoBack"/>
            <w:bookmarkEnd w:id="0"/>
            <w:r>
              <w:rPr>
                <w:rFonts w:hint="eastAsia" w:ascii="仿宋" w:hAnsi="仿宋" w:eastAsia="仿宋" w:cs="仿宋"/>
                <w:bCs/>
                <w:color w:val="000000"/>
                <w:kern w:val="0"/>
                <w:sz w:val="21"/>
                <w:szCs w:val="21"/>
                <w:lang w:bidi="ar"/>
              </w:rPr>
              <w:t>备及灭火器钢瓶来回运费。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42" w:type="dxa"/>
            <w:noWrap w:val="0"/>
            <w:vAlign w:val="center"/>
          </w:tcPr>
          <w:p>
            <w:pPr>
              <w:spacing w:line="28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2227" w:type="dxa"/>
            <w:noWrap w:val="0"/>
            <w:vAlign w:val="center"/>
          </w:tcPr>
          <w:p>
            <w:pPr>
              <w:widowControl/>
              <w:spacing w:line="280" w:lineRule="exact"/>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系统调试</w:t>
            </w:r>
          </w:p>
        </w:tc>
        <w:tc>
          <w:tcPr>
            <w:tcW w:w="1094" w:type="dxa"/>
            <w:noWrap w:val="0"/>
            <w:vAlign w:val="center"/>
          </w:tcPr>
          <w:p>
            <w:pPr>
              <w:spacing w:line="280" w:lineRule="exact"/>
              <w:jc w:val="center"/>
              <w:rPr>
                <w:rFonts w:hint="eastAsia" w:ascii="仿宋" w:hAnsi="仿宋" w:eastAsia="仿宋" w:cs="仿宋"/>
                <w:sz w:val="21"/>
                <w:szCs w:val="21"/>
              </w:rPr>
            </w:pPr>
          </w:p>
        </w:tc>
        <w:tc>
          <w:tcPr>
            <w:tcW w:w="687"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689" w:type="dxa"/>
            <w:noWrap w:val="0"/>
            <w:vAlign w:val="center"/>
          </w:tcPr>
          <w:p>
            <w:pPr>
              <w:widowControl/>
              <w:spacing w:line="280" w:lineRule="exact"/>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批</w:t>
            </w:r>
          </w:p>
        </w:tc>
        <w:tc>
          <w:tcPr>
            <w:tcW w:w="88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1043" w:type="dxa"/>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2130" w:type="dxa"/>
            <w:noWrap w:val="0"/>
            <w:vAlign w:val="center"/>
          </w:tcPr>
          <w:p>
            <w:pPr>
              <w:widowControl/>
              <w:spacing w:line="280" w:lineRule="exac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所有报警系统联动测试开通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439" w:type="dxa"/>
            <w:gridSpan w:val="5"/>
            <w:noWrap w:val="0"/>
            <w:vAlign w:val="center"/>
          </w:tcPr>
          <w:p>
            <w:pPr>
              <w:widowControl/>
              <w:spacing w:line="280" w:lineRule="exact"/>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sz w:val="21"/>
                <w:szCs w:val="21"/>
                <w:lang w:val="en-US" w:eastAsia="zh-CN"/>
              </w:rPr>
              <w:t>总价</w:t>
            </w:r>
          </w:p>
        </w:tc>
        <w:tc>
          <w:tcPr>
            <w:tcW w:w="1926" w:type="dxa"/>
            <w:gridSpan w:val="2"/>
            <w:noWrap w:val="0"/>
            <w:vAlign w:val="center"/>
          </w:tcPr>
          <w:p>
            <w:pPr>
              <w:widowControl/>
              <w:spacing w:line="280" w:lineRule="exact"/>
              <w:jc w:val="center"/>
              <w:textAlignment w:val="center"/>
              <w:rPr>
                <w:rFonts w:hint="default" w:ascii="仿宋" w:hAnsi="仿宋" w:eastAsia="仿宋" w:cs="仿宋"/>
                <w:color w:val="000000"/>
                <w:kern w:val="0"/>
                <w:sz w:val="21"/>
                <w:szCs w:val="21"/>
                <w:lang w:val="en-US" w:eastAsia="zh-CN" w:bidi="ar"/>
              </w:rPr>
            </w:pPr>
          </w:p>
        </w:tc>
        <w:tc>
          <w:tcPr>
            <w:tcW w:w="2130" w:type="dxa"/>
            <w:noWrap w:val="0"/>
            <w:vAlign w:val="center"/>
          </w:tcPr>
          <w:p>
            <w:pPr>
              <w:widowControl/>
              <w:spacing w:line="280" w:lineRule="exac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含药剂补充、人工费、材料费、机械费、运输费、装卸费、安装费、管理费、利润、税金等所有各项费用，交钥匙工程）。</w:t>
            </w:r>
          </w:p>
        </w:tc>
      </w:tr>
    </w:tbl>
    <w:p>
      <w:pPr>
        <w:bidi w:val="0"/>
        <w:rPr>
          <w:rFonts w:ascii="Calibri" w:hAnsi="Calibri" w:eastAsia="宋体" w:cs="Times New Roman"/>
          <w:kern w:val="2"/>
          <w:sz w:val="21"/>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000000"/>
    <w:rsid w:val="0E71285B"/>
    <w:rsid w:val="100C0223"/>
    <w:rsid w:val="18586CA4"/>
    <w:rsid w:val="34A01A60"/>
    <w:rsid w:val="3F23036C"/>
    <w:rsid w:val="40A8346E"/>
    <w:rsid w:val="40F02CB0"/>
    <w:rsid w:val="554D27F4"/>
    <w:rsid w:val="59870AE5"/>
    <w:rsid w:val="600B29D7"/>
    <w:rsid w:val="679A3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2760"/>
      </w:tabs>
      <w:adjustRightInd w:val="0"/>
      <w:spacing w:line="520" w:lineRule="exact"/>
      <w:ind w:firstLine="210"/>
      <w:textAlignment w:val="baseline"/>
    </w:pPr>
    <w:rPr>
      <w:rFonts w:ascii="黑体" w:hAnsi="Arial" w:eastAsia="黑体" w:cs="Arial"/>
      <w:snapToGrid w:val="0"/>
      <w:spacing w:val="-8"/>
      <w:szCs w:val="24"/>
      <w:lang w:val="en-US" w:eastAsia="zh-CN"/>
    </w:rPr>
  </w:style>
  <w:style w:type="paragraph" w:styleId="3">
    <w:name w:val="Body Text Indent"/>
    <w:basedOn w:val="1"/>
    <w:next w:val="4"/>
    <w:qFormat/>
    <w:uiPriority w:val="0"/>
    <w:pPr>
      <w:spacing w:after="120" w:afterLines="0"/>
      <w:ind w:left="420" w:leftChars="200"/>
    </w:p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pPr>
      <w:ind w:left="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401</Words>
  <Characters>425</Characters>
  <Lines>0</Lines>
  <Paragraphs>0</Paragraphs>
  <TotalTime>2</TotalTime>
  <ScaleCrop>false</ScaleCrop>
  <LinksUpToDate>false</LinksUpToDate>
  <CharactersWithSpaces>434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2023-05-25T03:01:00Z</dcterms:created>
  <dc:creator>Administrator</dc:creator>
  <cp:lastModifiedBy>无聊的老H</cp:lastModifiedBy>
  <dcterms:modified xsi:type="dcterms:W3CDTF">2023-07-19T00:12:43Z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D6AE647F2D8640A495B92E30E55C6953_12</vt:lpwstr>
  </property>
</Properties>
</file>