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hint="eastAsia" w:ascii="仿宋" w:hAnsi="仿宋" w:eastAsia="仿宋" w:cs="仿宋"/>
          <w:b/>
          <w:bCs/>
          <w:color w:val="auto"/>
          <w:kern w:val="0"/>
          <w:sz w:val="33"/>
          <w:szCs w:val="33"/>
        </w:rPr>
      </w:pPr>
      <w:r>
        <w:rPr>
          <w:rFonts w:hint="eastAsia" w:ascii="仿宋" w:hAnsi="仿宋" w:eastAsia="仿宋" w:cs="仿宋"/>
          <w:b/>
          <w:bCs/>
          <w:color w:val="auto"/>
          <w:kern w:val="0"/>
          <w:sz w:val="33"/>
          <w:szCs w:val="33"/>
        </w:rPr>
        <w:t>滁州市第一人民医院南区</w:t>
      </w:r>
    </w:p>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rPr>
        <w:t>蒸汽发生器房天然气管道改造项目单一来源</w:t>
      </w:r>
      <w:r>
        <w:rPr>
          <w:rFonts w:hint="eastAsia" w:ascii="仿宋" w:hAnsi="仿宋" w:eastAsia="仿宋" w:cs="仿宋"/>
          <w:b/>
          <w:bCs/>
          <w:color w:val="auto"/>
          <w:kern w:val="0"/>
          <w:sz w:val="33"/>
          <w:szCs w:val="33"/>
          <w:lang w:val="en-US" w:eastAsia="zh-CN"/>
        </w:rPr>
        <w:t>采购</w:t>
      </w:r>
      <w:r>
        <w:rPr>
          <w:rFonts w:hint="eastAsia" w:ascii="仿宋" w:hAnsi="仿宋" w:eastAsia="仿宋" w:cs="仿宋"/>
          <w:b/>
          <w:bCs/>
          <w:color w:val="auto"/>
          <w:kern w:val="0"/>
          <w:sz w:val="33"/>
          <w:szCs w:val="33"/>
        </w:rPr>
        <w:t>文件</w:t>
      </w: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4"/>
          <w:szCs w:val="24"/>
        </w:rPr>
      </w:pPr>
      <w:r>
        <w:rPr>
          <w:rFonts w:hint="eastAsia" w:ascii="仿宋" w:hAnsi="仿宋" w:eastAsia="仿宋" w:cs="仿宋"/>
          <w:b/>
          <w:bCs/>
          <w:color w:val="auto"/>
          <w:kern w:val="0"/>
          <w:sz w:val="29"/>
        </w:rPr>
        <w:t>资质要求：</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投标人应符合《中华人民共和国政府采购法》第二十二条规定</w:t>
      </w:r>
      <w:r>
        <w:rPr>
          <w:rFonts w:hint="eastAsia" w:ascii="仿宋" w:hAnsi="仿宋" w:eastAsia="仿宋" w:cs="仿宋"/>
          <w:color w:val="auto"/>
          <w:sz w:val="28"/>
          <w:szCs w:val="36"/>
          <w:lang w:eastAsia="zh-CN"/>
        </w:rPr>
        <w:t>；</w:t>
      </w:r>
    </w:p>
    <w:p>
      <w:pPr>
        <w:pStyle w:val="23"/>
        <w:widowControl/>
        <w:numPr>
          <w:ilvl w:val="1"/>
          <w:numId w:val="2"/>
        </w:numPr>
        <w:shd w:val="clear" w:color="auto" w:fill="FFFFFF"/>
        <w:spacing w:line="480" w:lineRule="exact"/>
        <w:ind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投标人具有</w:t>
      </w:r>
      <w:r>
        <w:rPr>
          <w:rFonts w:hint="eastAsia" w:ascii="仿宋" w:hAnsi="仿宋" w:eastAsia="仿宋" w:cs="仿宋"/>
          <w:color w:val="auto"/>
          <w:kern w:val="0"/>
          <w:sz w:val="28"/>
          <w:szCs w:val="28"/>
        </w:rPr>
        <w:t>施工总承包</w:t>
      </w:r>
      <w:r>
        <w:rPr>
          <w:rFonts w:hint="eastAsia" w:ascii="仿宋" w:hAnsi="仿宋" w:eastAsia="仿宋" w:cs="仿宋"/>
          <w:color w:val="auto"/>
          <w:kern w:val="0"/>
          <w:sz w:val="28"/>
          <w:szCs w:val="28"/>
          <w:lang w:val="en-US" w:eastAsia="zh-CN"/>
        </w:rPr>
        <w:t>三级资质及</w:t>
      </w:r>
      <w:r>
        <w:rPr>
          <w:rFonts w:hint="eastAsia" w:ascii="仿宋" w:hAnsi="仿宋" w:eastAsia="仿宋" w:cs="仿宋"/>
          <w:color w:val="auto"/>
          <w:kern w:val="0"/>
          <w:sz w:val="28"/>
          <w:szCs w:val="28"/>
        </w:rPr>
        <w:t>市政公用工程施工总承包三级</w:t>
      </w:r>
      <w:r>
        <w:rPr>
          <w:rFonts w:hint="eastAsia" w:ascii="仿宋" w:hAnsi="仿宋" w:eastAsia="仿宋" w:cs="仿宋"/>
          <w:color w:val="auto"/>
          <w:kern w:val="0"/>
          <w:sz w:val="28"/>
          <w:szCs w:val="28"/>
          <w:lang w:val="en-US" w:eastAsia="zh-CN"/>
        </w:rPr>
        <w:t>资质；</w:t>
      </w:r>
    </w:p>
    <w:p>
      <w:pPr>
        <w:pStyle w:val="23"/>
        <w:widowControl/>
        <w:numPr>
          <w:ilvl w:val="1"/>
          <w:numId w:val="2"/>
        </w:numPr>
        <w:shd w:val="clear" w:color="auto" w:fill="FFFFFF"/>
        <w:spacing w:line="480" w:lineRule="exact"/>
        <w:ind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具备</w:t>
      </w:r>
      <w:r>
        <w:rPr>
          <w:rFonts w:hint="eastAsia" w:ascii="仿宋" w:hAnsi="仿宋" w:eastAsia="仿宋" w:cs="仿宋"/>
          <w:color w:val="auto"/>
          <w:kern w:val="0"/>
          <w:sz w:val="28"/>
          <w:szCs w:val="28"/>
        </w:rPr>
        <w:t>经营范围包括燃气设施、设备的建设、安装、维护及燃气器具的维修、燃气输配；燃气燃烧器具的销售</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（依法须经批准的项目，经相关部门批准后方可开展经营活动）</w:t>
      </w:r>
    </w:p>
    <w:p>
      <w:pPr>
        <w:pStyle w:val="23"/>
        <w:widowControl/>
        <w:numPr>
          <w:ilvl w:val="1"/>
          <w:numId w:val="2"/>
        </w:numPr>
        <w:shd w:val="clear" w:color="auto" w:fill="FFFFFF"/>
        <w:spacing w:line="480" w:lineRule="exact"/>
        <w:ind w:firstLineChars="0"/>
        <w:jc w:val="left"/>
        <w:rPr>
          <w:rFonts w:ascii="仿宋" w:hAnsi="仿宋" w:eastAsia="仿宋" w:cs="仿宋"/>
          <w:color w:val="auto"/>
          <w:kern w:val="0"/>
          <w:sz w:val="28"/>
          <w:szCs w:val="28"/>
        </w:rPr>
      </w:pPr>
      <w:r>
        <w:rPr>
          <w:rFonts w:hint="eastAsia" w:ascii="仿宋" w:hAnsi="仿宋" w:eastAsia="仿宋" w:cs="仿宋"/>
          <w:color w:val="auto"/>
          <w:sz w:val="28"/>
          <w:szCs w:val="36"/>
        </w:rPr>
        <w:t>本项目不接受联合体参加投标，投标人中标后不允许分包、转包。</w:t>
      </w:r>
    </w:p>
    <w:p>
      <w:pPr>
        <w:spacing w:line="480" w:lineRule="exact"/>
        <w:ind w:left="0" w:firstLine="560" w:firstLineChars="200"/>
        <w:jc w:val="left"/>
        <w:rPr>
          <w:rFonts w:ascii="仿宋" w:hAnsi="仿宋" w:eastAsia="仿宋" w:cs="仿宋"/>
          <w:color w:val="auto"/>
          <w:sz w:val="28"/>
          <w:szCs w:val="36"/>
        </w:rPr>
      </w:pPr>
      <w:r>
        <w:rPr>
          <w:rFonts w:hint="eastAsia" w:ascii="仿宋" w:hAnsi="仿宋" w:eastAsia="仿宋" w:cs="仿宋"/>
          <w:color w:val="auto"/>
          <w:sz w:val="28"/>
          <w:szCs w:val="36"/>
        </w:rPr>
        <w:t>（以上提供有效的证明材料复印件并加盖公章，装订在投标文件中）</w:t>
      </w:r>
    </w:p>
    <w:p>
      <w:pPr>
        <w:pStyle w:val="23"/>
        <w:widowControl/>
        <w:shd w:val="clear" w:color="auto" w:fill="FFFFFF"/>
        <w:spacing w:line="480" w:lineRule="exact"/>
        <w:ind w:left="0" w:firstLine="0" w:firstLineChars="0"/>
        <w:jc w:val="left"/>
        <w:rPr>
          <w:rFonts w:ascii="仿宋" w:hAnsi="仿宋" w:eastAsia="仿宋" w:cs="仿宋"/>
          <w:b/>
          <w:bCs/>
          <w:color w:val="auto"/>
          <w:sz w:val="28"/>
          <w:szCs w:val="36"/>
        </w:rPr>
      </w:pPr>
    </w:p>
    <w:p>
      <w:pPr>
        <w:pStyle w:val="23"/>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rPr>
      </w:pPr>
      <w:r>
        <w:rPr>
          <w:rFonts w:hint="eastAsia" w:ascii="仿宋" w:hAnsi="仿宋" w:eastAsia="仿宋" w:cs="仿宋"/>
          <w:b/>
          <w:bCs/>
          <w:color w:val="auto"/>
          <w:kern w:val="0"/>
          <w:sz w:val="29"/>
        </w:rPr>
        <w:t>采购内容：</w:t>
      </w:r>
    </w:p>
    <w:tbl>
      <w:tblPr>
        <w:tblStyle w:val="19"/>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400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序号</w:t>
            </w:r>
          </w:p>
        </w:tc>
        <w:tc>
          <w:tcPr>
            <w:tcW w:w="4007"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名称</w:t>
            </w:r>
          </w:p>
        </w:tc>
        <w:tc>
          <w:tcPr>
            <w:tcW w:w="2817"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9"/>
                <w:szCs w:val="29"/>
                <w:shd w:val="clear" w:color="auto" w:fill="FFFFFF"/>
                <w:lang w:eastAsia="zh-CN"/>
              </w:rPr>
            </w:pPr>
            <w:r>
              <w:rPr>
                <w:rFonts w:hint="eastAsia" w:ascii="仿宋" w:hAnsi="仿宋" w:eastAsia="仿宋" w:cs="仿宋"/>
                <w:b w:val="0"/>
                <w:bCs w:val="0"/>
                <w:color w:val="auto"/>
                <w:kern w:val="0"/>
                <w:sz w:val="24"/>
                <w:szCs w:val="24"/>
                <w:shd w:val="clear" w:color="auto" w:fill="FFFFFF"/>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8"/>
                <w:szCs w:val="28"/>
                <w:shd w:val="clear" w:color="auto" w:fill="FFFFFF"/>
              </w:rPr>
            </w:pPr>
            <w:r>
              <w:rPr>
                <w:rFonts w:hint="eastAsia" w:ascii="仿宋" w:hAnsi="仿宋" w:eastAsia="仿宋" w:cs="仿宋"/>
                <w:b w:val="0"/>
                <w:bCs w:val="0"/>
                <w:color w:val="auto"/>
                <w:kern w:val="0"/>
                <w:sz w:val="24"/>
                <w:szCs w:val="24"/>
                <w:shd w:val="clear" w:color="auto" w:fill="FFFFFF"/>
              </w:rPr>
              <w:t>1</w:t>
            </w:r>
          </w:p>
        </w:tc>
        <w:tc>
          <w:tcPr>
            <w:tcW w:w="4007"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8"/>
                <w:szCs w:val="28"/>
                <w:shd w:val="clear" w:color="auto" w:fill="FFFFFF"/>
                <w:lang w:val="en-US" w:eastAsia="zh-CN"/>
              </w:rPr>
            </w:pPr>
            <w:r>
              <w:rPr>
                <w:rFonts w:hint="default" w:ascii="仿宋" w:hAnsi="仿宋" w:eastAsia="仿宋" w:cs="仿宋"/>
                <w:b w:val="0"/>
                <w:bCs w:val="0"/>
                <w:color w:val="auto"/>
                <w:kern w:val="0"/>
                <w:sz w:val="28"/>
                <w:szCs w:val="28"/>
                <w:shd w:val="clear" w:color="auto" w:fill="FFFFFF"/>
                <w:lang w:val="en-US" w:eastAsia="zh-CN"/>
              </w:rPr>
              <w:t>蒸汽发生器房天然气管道改造</w:t>
            </w:r>
          </w:p>
        </w:tc>
        <w:tc>
          <w:tcPr>
            <w:tcW w:w="2817"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9"/>
                <w:szCs w:val="29"/>
                <w:shd w:val="clear" w:color="auto" w:fill="FFFFFF"/>
                <w:lang w:val="en-US" w:eastAsia="zh-CN"/>
              </w:rPr>
            </w:pPr>
            <w:r>
              <w:rPr>
                <w:rFonts w:hint="eastAsia" w:ascii="仿宋" w:hAnsi="仿宋" w:eastAsia="仿宋" w:cs="仿宋"/>
                <w:kern w:val="0"/>
                <w:sz w:val="29"/>
              </w:rPr>
              <w:t>135000</w:t>
            </w:r>
            <w:r>
              <w:rPr>
                <w:rFonts w:hint="eastAsia" w:ascii="仿宋" w:hAnsi="仿宋" w:eastAsia="仿宋" w:cs="仿宋"/>
                <w:b w:val="0"/>
                <w:bCs w:val="0"/>
                <w:color w:val="auto"/>
                <w:kern w:val="0"/>
                <w:sz w:val="24"/>
                <w:szCs w:val="24"/>
                <w:shd w:val="clear" w:color="auto" w:fill="FFFFFF"/>
                <w:lang w:val="en-US" w:eastAsia="zh-CN"/>
              </w:rPr>
              <w:t>元</w:t>
            </w:r>
          </w:p>
        </w:tc>
      </w:tr>
    </w:tbl>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Style w:val="25"/>
          <w:rFonts w:ascii="仿宋" w:hAnsi="仿宋" w:eastAsia="仿宋" w:cs="仿宋"/>
          <w:bCs/>
          <w:color w:val="auto"/>
          <w:kern w:val="0"/>
          <w:sz w:val="29"/>
          <w:szCs w:val="29"/>
          <w:shd w:val="clear" w:color="auto" w:fill="FFFFFF"/>
        </w:rPr>
      </w:pPr>
      <w:r>
        <w:rPr>
          <w:rStyle w:val="25"/>
          <w:rFonts w:hint="eastAsia" w:ascii="仿宋" w:hAnsi="仿宋" w:eastAsia="仿宋" w:cs="仿宋"/>
          <w:bCs/>
          <w:color w:val="auto"/>
          <w:kern w:val="0"/>
          <w:sz w:val="29"/>
          <w:szCs w:val="29"/>
          <w:shd w:val="clear" w:color="auto" w:fill="FFFFFF"/>
          <w:lang w:val="en-US" w:eastAsia="zh-CN"/>
        </w:rPr>
        <w:t>施工内容及</w:t>
      </w:r>
      <w:r>
        <w:rPr>
          <w:rStyle w:val="25"/>
          <w:rFonts w:hint="eastAsia" w:ascii="仿宋" w:hAnsi="仿宋" w:eastAsia="仿宋" w:cs="仿宋"/>
          <w:bCs/>
          <w:color w:val="auto"/>
          <w:kern w:val="0"/>
          <w:sz w:val="29"/>
          <w:szCs w:val="29"/>
          <w:shd w:val="clear" w:color="auto" w:fill="FFFFFF"/>
        </w:rPr>
        <w:t>要求</w:t>
      </w:r>
    </w:p>
    <w:p>
      <w:pPr>
        <w:pStyle w:val="1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80" w:lineRule="exact"/>
        <w:ind w:firstLine="560" w:firstLineChars="200"/>
        <w:textAlignment w:val="auto"/>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本项目施工内容：我院南区蒸汽发生器天然气管道设施安装工程，工程范围由永乐南路燃气市政主管网至南院区蒸汽发生器房内燃烧器。</w:t>
      </w:r>
    </w:p>
    <w:p>
      <w:pPr>
        <w:pStyle w:val="23"/>
        <w:keepNext w:val="0"/>
        <w:keepLines w:val="0"/>
        <w:pageBreakBefore w:val="0"/>
        <w:widowControl/>
        <w:numPr>
          <w:ilvl w:val="0"/>
          <w:numId w:val="0"/>
        </w:numPr>
        <w:shd w:val="clear" w:color="auto" w:fill="FFFFFF"/>
        <w:kinsoku/>
        <w:wordWrap/>
        <w:overflowPunct/>
        <w:topLinePunct w:val="0"/>
        <w:autoSpaceDE/>
        <w:autoSpaceDN/>
        <w:bidi w:val="0"/>
        <w:spacing w:line="480" w:lineRule="exact"/>
        <w:ind w:leftChars="200"/>
        <w:jc w:val="left"/>
        <w:textAlignment w:val="auto"/>
        <w:rPr>
          <w:rFonts w:hint="default" w:ascii="仿宋" w:hAnsi="仿宋" w:eastAsia="仿宋" w:cs="仿宋"/>
          <w:color w:val="auto"/>
          <w:kern w:val="0"/>
          <w:sz w:val="29"/>
          <w:szCs w:val="29"/>
          <w:shd w:val="clear" w:color="auto" w:fill="FFFFFF"/>
          <w:lang w:val="en-US"/>
        </w:rPr>
      </w:pPr>
      <w:r>
        <w:rPr>
          <w:rFonts w:hint="eastAsia" w:ascii="仿宋" w:hAnsi="仿宋" w:eastAsia="仿宋" w:cs="仿宋"/>
          <w:color w:val="auto"/>
          <w:sz w:val="28"/>
          <w:szCs w:val="28"/>
          <w:shd w:val="clear" w:color="auto" w:fill="FFFFFF"/>
          <w:lang w:val="en-US" w:eastAsia="zh-CN"/>
        </w:rPr>
        <w:t>工程</w:t>
      </w:r>
      <w:r>
        <w:rPr>
          <w:rFonts w:hint="default" w:ascii="仿宋" w:hAnsi="仿宋" w:eastAsia="仿宋" w:cs="仿宋"/>
          <w:color w:val="auto"/>
          <w:sz w:val="28"/>
          <w:szCs w:val="28"/>
          <w:shd w:val="clear" w:color="auto" w:fill="FFFFFF"/>
          <w:lang w:val="en-US" w:eastAsia="zh-CN"/>
        </w:rPr>
        <w:t>保修期</w:t>
      </w:r>
      <w:r>
        <w:rPr>
          <w:rFonts w:hint="eastAsia" w:ascii="仿宋" w:hAnsi="仿宋" w:eastAsia="仿宋" w:cs="仿宋"/>
          <w:color w:val="auto"/>
          <w:sz w:val="28"/>
          <w:szCs w:val="28"/>
          <w:shd w:val="clear" w:color="auto" w:fill="FFFFFF"/>
          <w:lang w:val="en-US" w:eastAsia="zh-CN"/>
        </w:rPr>
        <w:t>：两年</w:t>
      </w:r>
    </w:p>
    <w:p>
      <w:pPr>
        <w:pStyle w:val="23"/>
        <w:keepNext w:val="0"/>
        <w:keepLines w:val="0"/>
        <w:pageBreakBefore w:val="0"/>
        <w:widowControl/>
        <w:numPr>
          <w:ilvl w:val="0"/>
          <w:numId w:val="0"/>
        </w:numPr>
        <w:shd w:val="clear" w:color="auto" w:fill="FFFFFF"/>
        <w:kinsoku/>
        <w:wordWrap/>
        <w:overflowPunct/>
        <w:topLinePunct w:val="0"/>
        <w:autoSpaceDE/>
        <w:autoSpaceDN/>
        <w:bidi w:val="0"/>
        <w:spacing w:line="480" w:lineRule="exact"/>
        <w:ind w:leftChars="200"/>
        <w:jc w:val="left"/>
        <w:textAlignment w:val="auto"/>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最高限价：</w:t>
      </w:r>
      <w:r>
        <w:rPr>
          <w:rFonts w:hint="eastAsia" w:ascii="仿宋" w:hAnsi="仿宋" w:eastAsia="仿宋" w:cs="仿宋"/>
          <w:kern w:val="0"/>
          <w:sz w:val="29"/>
        </w:rPr>
        <w:t>135000</w:t>
      </w:r>
      <w:r>
        <w:rPr>
          <w:rFonts w:hint="eastAsia" w:ascii="仿宋" w:hAnsi="仿宋" w:eastAsia="仿宋" w:cs="仿宋"/>
          <w:b w:val="0"/>
          <w:bCs w:val="0"/>
          <w:color w:val="auto"/>
          <w:kern w:val="0"/>
          <w:sz w:val="29"/>
          <w:lang w:val="en-US" w:eastAsia="zh-CN"/>
        </w:rPr>
        <w:t>.00元</w:t>
      </w:r>
      <w:r>
        <w:rPr>
          <w:rFonts w:hint="eastAsia" w:ascii="仿宋" w:hAnsi="仿宋" w:eastAsia="仿宋" w:cs="仿宋"/>
          <w:color w:val="auto"/>
          <w:kern w:val="0"/>
          <w:sz w:val="29"/>
          <w:szCs w:val="29"/>
          <w:shd w:val="clear" w:color="auto" w:fill="FFFFFF"/>
        </w:rPr>
        <w:t>（超最高限价按无效投标处理）</w:t>
      </w:r>
    </w:p>
    <w:p>
      <w:pPr>
        <w:pStyle w:val="23"/>
        <w:widowControl/>
        <w:numPr>
          <w:ilvl w:val="0"/>
          <w:numId w:val="0"/>
        </w:numPr>
        <w:shd w:val="clear" w:color="auto" w:fill="FFFFFF"/>
        <w:spacing w:line="480" w:lineRule="exact"/>
        <w:ind w:leftChars="0"/>
        <w:jc w:val="left"/>
        <w:rPr>
          <w:rFonts w:hint="eastAsia"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color w:val="auto"/>
          <w:kern w:val="0"/>
          <w:sz w:val="29"/>
          <w:szCs w:val="29"/>
          <w:shd w:val="clear" w:color="auto" w:fill="FFFFFF"/>
        </w:rPr>
        <w:t>合同期、付款方式及其他：</w:t>
      </w:r>
    </w:p>
    <w:p>
      <w:pPr>
        <w:pStyle w:val="16"/>
        <w:widowControl/>
        <w:shd w:val="clear" w:color="auto" w:fill="FFFFFF"/>
        <w:adjustRightInd w:val="0"/>
        <w:snapToGrid w:val="0"/>
        <w:spacing w:beforeAutospacing="0" w:afterAutospacing="0" w:line="480" w:lineRule="atLeast"/>
        <w:ind w:firstLine="560" w:firstLineChars="200"/>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按合同约定</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b/>
          <w:bCs/>
          <w:color w:val="auto"/>
          <w:kern w:val="0"/>
          <w:sz w:val="29"/>
          <w:szCs w:val="29"/>
          <w:shd w:val="clear" w:color="auto" w:fill="FFFFFF"/>
        </w:rPr>
      </w:pPr>
      <w:r>
        <w:rPr>
          <w:rFonts w:hint="eastAsia" w:ascii="仿宋" w:hAnsi="仿宋" w:eastAsia="仿宋" w:cs="仿宋"/>
          <w:b/>
          <w:bCs/>
          <w:color w:val="auto"/>
          <w:kern w:val="0"/>
          <w:sz w:val="29"/>
          <w:szCs w:val="29"/>
          <w:shd w:val="clear" w:color="auto" w:fill="FFFFFF"/>
        </w:rPr>
        <w:t>评标办法：</w:t>
      </w:r>
    </w:p>
    <w:p>
      <w:pPr>
        <w:pStyle w:val="23"/>
        <w:widowControl/>
        <w:shd w:val="clear" w:color="auto" w:fill="FFFFFF"/>
        <w:spacing w:line="480" w:lineRule="exact"/>
        <w:ind w:left="0" w:firstLine="580"/>
        <w:jc w:val="left"/>
        <w:rPr>
          <w:rFonts w:hint="eastAsia"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本项目采用单一来源方式确定中标候选人</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投标要求：</w:t>
      </w:r>
    </w:p>
    <w:p>
      <w:pPr>
        <w:pStyle w:val="23"/>
        <w:widowControl/>
        <w:numPr>
          <w:ilvl w:val="1"/>
          <w:numId w:val="3"/>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本次项目各投标单位需响应采购范围及内容。</w:t>
      </w:r>
    </w:p>
    <w:p>
      <w:pPr>
        <w:pStyle w:val="23"/>
        <w:widowControl/>
        <w:numPr>
          <w:ilvl w:val="1"/>
          <w:numId w:val="3"/>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投标文件递交期限至202</w:t>
      </w:r>
      <w:r>
        <w:rPr>
          <w:rFonts w:ascii="仿宋" w:hAnsi="仿宋" w:eastAsia="仿宋" w:cs="仿宋"/>
          <w:color w:val="auto"/>
          <w:kern w:val="0"/>
          <w:sz w:val="28"/>
          <w:szCs w:val="28"/>
        </w:rPr>
        <w:t>3</w:t>
      </w:r>
      <w:r>
        <w:rPr>
          <w:rFonts w:hint="eastAsia" w:ascii="仿宋" w:hAnsi="仿宋" w:eastAsia="仿宋" w:cs="仿宋"/>
          <w:color w:val="auto"/>
          <w:kern w:val="0"/>
          <w:sz w:val="28"/>
          <w:szCs w:val="28"/>
        </w:rPr>
        <w:t xml:space="preserve">年 </w:t>
      </w:r>
      <w:r>
        <w:rPr>
          <w:rFonts w:hint="eastAsia" w:ascii="仿宋" w:hAnsi="仿宋" w:eastAsia="仿宋" w:cs="仿宋"/>
          <w:color w:val="auto"/>
          <w:kern w:val="0"/>
          <w:sz w:val="28"/>
          <w:szCs w:val="28"/>
          <w:u w:val="single"/>
          <w:lang w:val="en-US" w:eastAsia="zh-CN"/>
        </w:rPr>
        <w:t>9</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lang w:val="en-US" w:eastAsia="zh-CN"/>
        </w:rPr>
        <w:t xml:space="preserve"> 22 </w:t>
      </w:r>
      <w:r>
        <w:rPr>
          <w:rFonts w:hint="eastAsia" w:ascii="仿宋" w:hAnsi="仿宋" w:eastAsia="仿宋" w:cs="仿宋"/>
          <w:color w:val="auto"/>
          <w:kern w:val="0"/>
          <w:sz w:val="28"/>
          <w:szCs w:val="28"/>
        </w:rPr>
        <w:t>日</w:t>
      </w:r>
      <w:r>
        <w:rPr>
          <w:rFonts w:hint="eastAsia" w:ascii="仿宋" w:hAnsi="仿宋" w:eastAsia="仿宋" w:cs="仿宋"/>
          <w:color w:val="auto"/>
          <w:kern w:val="0"/>
          <w:sz w:val="28"/>
          <w:szCs w:val="28"/>
          <w:u w:val="single"/>
        </w:rPr>
        <w:t>17:00</w:t>
      </w:r>
      <w:r>
        <w:rPr>
          <w:rFonts w:hint="eastAsia" w:ascii="仿宋" w:hAnsi="仿宋" w:eastAsia="仿宋" w:cs="仿宋"/>
          <w:color w:val="auto"/>
          <w:kern w:val="0"/>
          <w:sz w:val="28"/>
          <w:szCs w:val="28"/>
        </w:rPr>
        <w:t>时截止。标书一正一副，胶装装订成册后密封在一个档案袋中，加盖骑缝章，档案袋封面注明项目名称、单位、联系人及联系方式。</w:t>
      </w:r>
    </w:p>
    <w:p>
      <w:pPr>
        <w:pStyle w:val="23"/>
        <w:widowControl/>
        <w:numPr>
          <w:ilvl w:val="1"/>
          <w:numId w:val="3"/>
        </w:numPr>
        <w:shd w:val="clear" w:color="auto" w:fill="FFFFFF"/>
        <w:spacing w:line="480" w:lineRule="exact"/>
        <w:ind w:left="0" w:firstLineChars="0"/>
        <w:jc w:val="left"/>
        <w:rPr>
          <w:rFonts w:ascii="仿宋" w:hAnsi="仿宋" w:eastAsia="仿宋" w:cs="宋体"/>
          <w:color w:val="auto"/>
          <w:kern w:val="0"/>
          <w:sz w:val="29"/>
          <w:szCs w:val="29"/>
          <w:shd w:val="clear" w:color="auto" w:fill="FFFFFF"/>
        </w:rPr>
      </w:pPr>
      <w:r>
        <w:rPr>
          <w:rFonts w:hint="eastAsia" w:ascii="仿宋" w:hAnsi="仿宋" w:eastAsia="仿宋" w:cs="仿宋"/>
          <w:color w:val="auto"/>
          <w:kern w:val="0"/>
          <w:sz w:val="28"/>
          <w:szCs w:val="28"/>
        </w:rPr>
        <w:t>投标</w:t>
      </w:r>
      <w:r>
        <w:rPr>
          <w:rFonts w:hint="eastAsia" w:ascii="仿宋" w:hAnsi="仿宋" w:eastAsia="仿宋" w:cs="宋体"/>
          <w:color w:val="auto"/>
          <w:kern w:val="0"/>
          <w:sz w:val="28"/>
          <w:szCs w:val="28"/>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咨询电话：0550-3526032 （招标办）35260</w:t>
      </w:r>
      <w:r>
        <w:rPr>
          <w:rFonts w:ascii="仿宋" w:hAnsi="仿宋" w:eastAsia="仿宋" w:cs="仿宋"/>
          <w:b/>
          <w:bCs/>
          <w:color w:val="auto"/>
          <w:kern w:val="0"/>
          <w:sz w:val="29"/>
        </w:rPr>
        <w:t>31</w:t>
      </w:r>
      <w:r>
        <w:rPr>
          <w:rFonts w:hint="eastAsia" w:ascii="仿宋" w:hAnsi="仿宋" w:eastAsia="仿宋" w:cs="仿宋"/>
          <w:b/>
          <w:bCs/>
          <w:color w:val="auto"/>
          <w:kern w:val="0"/>
          <w:sz w:val="29"/>
        </w:rPr>
        <w:t>（设备科）</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监督电话：0550-3526026 （监审科）</w:t>
      </w:r>
    </w:p>
    <w:p>
      <w:pPr>
        <w:pStyle w:val="23"/>
        <w:widowControl/>
        <w:shd w:val="clear" w:color="auto" w:fill="FFFFFF"/>
        <w:spacing w:line="480" w:lineRule="exact"/>
        <w:ind w:left="560" w:firstLine="0" w:firstLineChars="0"/>
        <w:jc w:val="right"/>
        <w:rPr>
          <w:rFonts w:ascii="仿宋" w:hAnsi="仿宋" w:eastAsia="仿宋" w:cs="宋体"/>
          <w:color w:val="auto"/>
          <w:kern w:val="0"/>
          <w:sz w:val="29"/>
          <w:szCs w:val="29"/>
          <w:shd w:val="clear" w:color="auto" w:fill="FFFFFF"/>
        </w:rPr>
      </w:pPr>
      <w:r>
        <w:rPr>
          <w:rFonts w:ascii="仿宋" w:hAnsi="仿宋" w:eastAsia="仿宋" w:cs="宋体"/>
          <w:color w:val="auto"/>
          <w:kern w:val="0"/>
          <w:sz w:val="29"/>
          <w:szCs w:val="29"/>
          <w:shd w:val="clear" w:color="auto" w:fill="FFFFFF"/>
        </w:rPr>
        <w:t>2023年</w:t>
      </w:r>
      <w:r>
        <w:rPr>
          <w:rFonts w:hint="eastAsia" w:ascii="仿宋" w:hAnsi="仿宋" w:eastAsia="仿宋" w:cs="宋体"/>
          <w:color w:val="auto"/>
          <w:kern w:val="0"/>
          <w:sz w:val="29"/>
          <w:szCs w:val="29"/>
          <w:shd w:val="clear" w:color="auto" w:fill="FFFFFF"/>
          <w:lang w:val="en-US" w:eastAsia="zh-CN"/>
        </w:rPr>
        <w:t>9</w:t>
      </w:r>
      <w:r>
        <w:rPr>
          <w:rFonts w:ascii="仿宋" w:hAnsi="仿宋" w:eastAsia="仿宋" w:cs="宋体"/>
          <w:color w:val="auto"/>
          <w:kern w:val="0"/>
          <w:sz w:val="29"/>
          <w:szCs w:val="29"/>
          <w:shd w:val="clear" w:color="auto" w:fill="FFFFFF"/>
        </w:rPr>
        <w:t>月</w:t>
      </w:r>
      <w:r>
        <w:rPr>
          <w:rFonts w:hint="eastAsia" w:ascii="仿宋" w:hAnsi="仿宋" w:eastAsia="仿宋" w:cs="宋体"/>
          <w:color w:val="auto"/>
          <w:kern w:val="0"/>
          <w:sz w:val="29"/>
          <w:szCs w:val="29"/>
          <w:shd w:val="clear" w:color="auto" w:fill="FFFFFF"/>
          <w:lang w:val="en-US" w:eastAsia="zh-CN"/>
        </w:rPr>
        <w:t>18</w:t>
      </w:r>
      <w:bookmarkStart w:id="1" w:name="_GoBack"/>
      <w:bookmarkEnd w:id="1"/>
      <w:r>
        <w:rPr>
          <w:rFonts w:ascii="仿宋" w:hAnsi="仿宋" w:eastAsia="仿宋" w:cs="宋体"/>
          <w:color w:val="auto"/>
          <w:kern w:val="0"/>
          <w:sz w:val="29"/>
          <w:szCs w:val="29"/>
          <w:shd w:val="clear" w:color="auto" w:fill="FFFFFF"/>
        </w:rPr>
        <w:t>日</w:t>
      </w:r>
    </w:p>
    <w:p>
      <w:pPr>
        <w:ind w:left="0"/>
        <w:rPr>
          <w:rFonts w:ascii="仿宋" w:hAnsi="仿宋" w:eastAsia="仿宋" w:cs="仿宋"/>
          <w:sz w:val="32"/>
          <w:szCs w:val="32"/>
        </w:rPr>
      </w:pPr>
      <w:r>
        <w:rPr>
          <w:rFonts w:hint="eastAsia" w:ascii="宋体" w:hAnsi="宋体" w:eastAsia="宋体" w:cs="Arial"/>
          <w:color w:val="auto"/>
          <w:kern w:val="0"/>
          <w:sz w:val="24"/>
          <w:szCs w:val="24"/>
        </w:rPr>
        <w:br w:type="page"/>
      </w: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0" w:name="OLE_LINK9"/>
    </w:p>
    <w:bookmarkEnd w:id="0"/>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8"/>
        <w:szCs w:val="28"/>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034B2"/>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4376843"/>
    <w:rsid w:val="07035B85"/>
    <w:rsid w:val="07053AED"/>
    <w:rsid w:val="07153E89"/>
    <w:rsid w:val="0878256E"/>
    <w:rsid w:val="08B651F8"/>
    <w:rsid w:val="097332C3"/>
    <w:rsid w:val="0AFE4248"/>
    <w:rsid w:val="0CF4418A"/>
    <w:rsid w:val="0D3E3C8A"/>
    <w:rsid w:val="0D4F144C"/>
    <w:rsid w:val="0D79498B"/>
    <w:rsid w:val="0DBB312D"/>
    <w:rsid w:val="0E062656"/>
    <w:rsid w:val="0EC57F06"/>
    <w:rsid w:val="0F3843B9"/>
    <w:rsid w:val="0F386966"/>
    <w:rsid w:val="118F3A89"/>
    <w:rsid w:val="12C571DB"/>
    <w:rsid w:val="13394A5B"/>
    <w:rsid w:val="13AB45E6"/>
    <w:rsid w:val="13BA325B"/>
    <w:rsid w:val="145B6704"/>
    <w:rsid w:val="14D272E3"/>
    <w:rsid w:val="15DF2E6B"/>
    <w:rsid w:val="16421E79"/>
    <w:rsid w:val="17F6229B"/>
    <w:rsid w:val="18664D86"/>
    <w:rsid w:val="18C66128"/>
    <w:rsid w:val="1B102545"/>
    <w:rsid w:val="1B576026"/>
    <w:rsid w:val="1BE20386"/>
    <w:rsid w:val="1C751C0A"/>
    <w:rsid w:val="1CBA4F51"/>
    <w:rsid w:val="1E320A25"/>
    <w:rsid w:val="1E42335E"/>
    <w:rsid w:val="1F71510B"/>
    <w:rsid w:val="2018566E"/>
    <w:rsid w:val="203C5AA9"/>
    <w:rsid w:val="20AC4ABE"/>
    <w:rsid w:val="213F1DD6"/>
    <w:rsid w:val="21A9437E"/>
    <w:rsid w:val="21EB1616"/>
    <w:rsid w:val="22A87507"/>
    <w:rsid w:val="23582CDC"/>
    <w:rsid w:val="240D3AC6"/>
    <w:rsid w:val="242E1C8E"/>
    <w:rsid w:val="24513C5C"/>
    <w:rsid w:val="24DC16EA"/>
    <w:rsid w:val="25431C85"/>
    <w:rsid w:val="25914708"/>
    <w:rsid w:val="25F767DC"/>
    <w:rsid w:val="278E13C2"/>
    <w:rsid w:val="29455AB0"/>
    <w:rsid w:val="29787C34"/>
    <w:rsid w:val="2A793393"/>
    <w:rsid w:val="2AAB5DE7"/>
    <w:rsid w:val="2C7B3B7D"/>
    <w:rsid w:val="2DBB787C"/>
    <w:rsid w:val="2E041752"/>
    <w:rsid w:val="2EE144CD"/>
    <w:rsid w:val="30475DB2"/>
    <w:rsid w:val="30B73737"/>
    <w:rsid w:val="31745184"/>
    <w:rsid w:val="31CD7469"/>
    <w:rsid w:val="31F42769"/>
    <w:rsid w:val="330B38C7"/>
    <w:rsid w:val="33B01AC5"/>
    <w:rsid w:val="36126AF0"/>
    <w:rsid w:val="36793A62"/>
    <w:rsid w:val="37421881"/>
    <w:rsid w:val="37B179ED"/>
    <w:rsid w:val="381579AD"/>
    <w:rsid w:val="38C76B14"/>
    <w:rsid w:val="38CA3FF6"/>
    <w:rsid w:val="39875C71"/>
    <w:rsid w:val="39EC3562"/>
    <w:rsid w:val="3ABB3E24"/>
    <w:rsid w:val="3B451B11"/>
    <w:rsid w:val="3BF03FA1"/>
    <w:rsid w:val="3C37572C"/>
    <w:rsid w:val="3C9B5B15"/>
    <w:rsid w:val="3D363C36"/>
    <w:rsid w:val="3DA768E2"/>
    <w:rsid w:val="3DB72FC9"/>
    <w:rsid w:val="3DC72AE0"/>
    <w:rsid w:val="3E8065FB"/>
    <w:rsid w:val="3F433241"/>
    <w:rsid w:val="402F41BF"/>
    <w:rsid w:val="41433130"/>
    <w:rsid w:val="418C651A"/>
    <w:rsid w:val="42054CDF"/>
    <w:rsid w:val="420F0CC4"/>
    <w:rsid w:val="43041DD0"/>
    <w:rsid w:val="43370708"/>
    <w:rsid w:val="439711A6"/>
    <w:rsid w:val="442E1B0B"/>
    <w:rsid w:val="44875E03"/>
    <w:rsid w:val="46C73B51"/>
    <w:rsid w:val="46D62431"/>
    <w:rsid w:val="46FA6914"/>
    <w:rsid w:val="46FC2251"/>
    <w:rsid w:val="472B0583"/>
    <w:rsid w:val="47680E90"/>
    <w:rsid w:val="481132D5"/>
    <w:rsid w:val="48873598"/>
    <w:rsid w:val="48914416"/>
    <w:rsid w:val="4AC306EB"/>
    <w:rsid w:val="4ACF2CC7"/>
    <w:rsid w:val="4AD30D16"/>
    <w:rsid w:val="4B865D88"/>
    <w:rsid w:val="4C261B7E"/>
    <w:rsid w:val="4D0207B3"/>
    <w:rsid w:val="4D2D18C3"/>
    <w:rsid w:val="4EB45680"/>
    <w:rsid w:val="4EEA1863"/>
    <w:rsid w:val="4EEC23A6"/>
    <w:rsid w:val="4F477F24"/>
    <w:rsid w:val="4FB968DC"/>
    <w:rsid w:val="4FF125F5"/>
    <w:rsid w:val="501A364E"/>
    <w:rsid w:val="50752AFE"/>
    <w:rsid w:val="513444D8"/>
    <w:rsid w:val="51CE6B54"/>
    <w:rsid w:val="52F201A7"/>
    <w:rsid w:val="533267F6"/>
    <w:rsid w:val="536D5CDE"/>
    <w:rsid w:val="53B536AF"/>
    <w:rsid w:val="547C6782"/>
    <w:rsid w:val="54C47921"/>
    <w:rsid w:val="55C51BA3"/>
    <w:rsid w:val="55E25717"/>
    <w:rsid w:val="587F34F3"/>
    <w:rsid w:val="5932549A"/>
    <w:rsid w:val="595F361E"/>
    <w:rsid w:val="59CD18ED"/>
    <w:rsid w:val="59D979CB"/>
    <w:rsid w:val="5AF56A87"/>
    <w:rsid w:val="5B08411C"/>
    <w:rsid w:val="5B2B29F9"/>
    <w:rsid w:val="5B8B1199"/>
    <w:rsid w:val="5BCC3C8B"/>
    <w:rsid w:val="5C052CF9"/>
    <w:rsid w:val="5C472BC4"/>
    <w:rsid w:val="5D431D2B"/>
    <w:rsid w:val="5DE23066"/>
    <w:rsid w:val="5E5D0BCB"/>
    <w:rsid w:val="5F5F4E16"/>
    <w:rsid w:val="5F8B5C0B"/>
    <w:rsid w:val="5FA12D39"/>
    <w:rsid w:val="5FFA30AD"/>
    <w:rsid w:val="6036306E"/>
    <w:rsid w:val="61B2747F"/>
    <w:rsid w:val="622721FA"/>
    <w:rsid w:val="62AA3731"/>
    <w:rsid w:val="644F5459"/>
    <w:rsid w:val="656B62C3"/>
    <w:rsid w:val="6695111E"/>
    <w:rsid w:val="67993132"/>
    <w:rsid w:val="686F2A56"/>
    <w:rsid w:val="692C7B17"/>
    <w:rsid w:val="69C364B6"/>
    <w:rsid w:val="6A070584"/>
    <w:rsid w:val="6B3E5857"/>
    <w:rsid w:val="6C21592D"/>
    <w:rsid w:val="6EC824C5"/>
    <w:rsid w:val="6EDE634C"/>
    <w:rsid w:val="6F107284"/>
    <w:rsid w:val="6F8D6E36"/>
    <w:rsid w:val="70B111F7"/>
    <w:rsid w:val="70EF10D2"/>
    <w:rsid w:val="71A072F4"/>
    <w:rsid w:val="71FA5AA8"/>
    <w:rsid w:val="71FD4747"/>
    <w:rsid w:val="7292411C"/>
    <w:rsid w:val="73092C77"/>
    <w:rsid w:val="73BC6D60"/>
    <w:rsid w:val="74493C73"/>
    <w:rsid w:val="764A782F"/>
    <w:rsid w:val="77495D38"/>
    <w:rsid w:val="783C50DD"/>
    <w:rsid w:val="78871704"/>
    <w:rsid w:val="79975A3D"/>
    <w:rsid w:val="79A11E5C"/>
    <w:rsid w:val="79FD2E0A"/>
    <w:rsid w:val="7B9F3C35"/>
    <w:rsid w:val="7BBA1483"/>
    <w:rsid w:val="7C232E7D"/>
    <w:rsid w:val="7C232FFC"/>
    <w:rsid w:val="7D1B1F25"/>
    <w:rsid w:val="7D755AD9"/>
    <w:rsid w:val="7DA168CE"/>
    <w:rsid w:val="7DB008BF"/>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numPr>
        <w:ilvl w:val="0"/>
        <w:numId w:val="1"/>
      </w:numPr>
      <w:ind w:left="0"/>
      <w:jc w:val="left"/>
      <w:outlineLvl w:val="0"/>
    </w:pPr>
    <w:rPr>
      <w:rFonts w:ascii="宋体" w:hAnsi="宋体" w:eastAsia="宋体" w:cs="宋体"/>
      <w:b/>
      <w:kern w:val="44"/>
      <w:sz w:val="24"/>
      <w:szCs w:val="2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next w:val="12"/>
    <w:unhideWhenUsed/>
    <w:qFormat/>
    <w:uiPriority w:val="99"/>
    <w:pPr>
      <w:ind w:firstLine="540" w:firstLineChars="224"/>
    </w:pPr>
    <w:rPr>
      <w:bCs/>
      <w:kern w:val="44"/>
      <w:sz w:val="18"/>
      <w:szCs w:val="18"/>
    </w:rPr>
  </w:style>
  <w:style w:type="paragraph" w:styleId="12">
    <w:name w:val="envelope return"/>
    <w:basedOn w:val="1"/>
    <w:qFormat/>
    <w:uiPriority w:val="0"/>
    <w:pPr>
      <w:snapToGrid w:val="0"/>
    </w:pPr>
    <w:rPr>
      <w:rFonts w:ascii="Arial" w:hAnsi="Arial"/>
    </w:rPr>
  </w:style>
  <w:style w:type="paragraph" w:styleId="13">
    <w:name w:val="Plain Text"/>
    <w:basedOn w:val="1"/>
    <w:link w:val="26"/>
    <w:qFormat/>
    <w:uiPriority w:val="99"/>
    <w:pPr>
      <w:ind w:left="0"/>
    </w:pPr>
    <w:rPr>
      <w:rFonts w:ascii="宋体" w:hAnsi="Courier New" w:eastAsia="宋体" w:cs="Times New Roman"/>
      <w:kern w:val="0"/>
      <w:sz w:val="20"/>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Autospacing="1" w:afterAutospacing="1"/>
      <w:ind w:left="0"/>
      <w:jc w:val="left"/>
    </w:pPr>
    <w:rPr>
      <w:rFonts w:cs="Times New Roman"/>
      <w:kern w:val="0"/>
      <w:sz w:val="24"/>
      <w:szCs w:val="24"/>
    </w:rPr>
  </w:style>
  <w:style w:type="paragraph" w:styleId="17">
    <w:name w:val="Body Text First Indent 2"/>
    <w:basedOn w:val="11"/>
    <w:qFormat/>
    <w:uiPriority w:val="0"/>
    <w:pPr>
      <w:spacing w:after="120"/>
      <w:ind w:left="420" w:leftChars="200" w:firstLine="420" w:firstLineChars="200"/>
    </w:pPr>
    <w:rPr>
      <w:rFonts w:ascii="Times New Roman"/>
      <w:sz w:val="21"/>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5"/>
    <w:qFormat/>
    <w:uiPriority w:val="0"/>
    <w:rPr>
      <w:kern w:val="2"/>
      <w:sz w:val="18"/>
      <w:szCs w:val="18"/>
    </w:rPr>
  </w:style>
  <w:style w:type="character" w:customStyle="1" w:styleId="25">
    <w:name w:val="标题 1 字符"/>
    <w:basedOn w:val="20"/>
    <w:link w:val="2"/>
    <w:qFormat/>
    <w:uiPriority w:val="0"/>
    <w:rPr>
      <w:rFonts w:ascii="宋体" w:hAnsi="宋体" w:eastAsia="宋体" w:cs="宋体"/>
      <w:b/>
      <w:kern w:val="44"/>
      <w:sz w:val="24"/>
      <w:szCs w:val="24"/>
    </w:rPr>
  </w:style>
  <w:style w:type="character" w:customStyle="1" w:styleId="26">
    <w:name w:val="纯文本 字符"/>
    <w:basedOn w:val="20"/>
    <w:link w:val="13"/>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29">
    <w:name w:val="标题 1 Char"/>
    <w:basedOn w:val="20"/>
    <w:link w:val="2"/>
    <w:qFormat/>
    <w:uiPriority w:val="0"/>
    <w:rPr>
      <w:rFonts w:ascii="宋体" w:hAnsi="宋体" w:eastAsia="宋体" w:cs="宋体"/>
      <w:b/>
      <w:kern w:val="4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3129</Words>
  <Characters>3192</Characters>
  <Lines>11</Lines>
  <Paragraphs>3</Paragraphs>
  <TotalTime>0</TotalTime>
  <ScaleCrop>false</ScaleCrop>
  <LinksUpToDate>false</LinksUpToDate>
  <CharactersWithSpaces>4419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2023-09-18T00:03:25Z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24201F78101C4A179E2EB18297A6CC8E</vt:lpwstr>
  </property>
</Properties>
</file>