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报价清单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19"/>
        <w:gridCol w:w="1995"/>
        <w:gridCol w:w="630"/>
        <w:gridCol w:w="615"/>
        <w:gridCol w:w="1275"/>
        <w:gridCol w:w="128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合价</w:t>
            </w: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南院区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水质在线监测设备运维服务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COD、氨氮各1台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排污许可证自行监测服务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北院区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水质在线监测设备运维和环保检测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COD、氨氮各1台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排污许可证自行监测服务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儿童医院院区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水质在线监测设备运维服务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COD、氨氮各1台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排污许可证自行监测服务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小计</w:t>
            </w:r>
          </w:p>
        </w:tc>
        <w:tc>
          <w:tcPr>
            <w:tcW w:w="451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投标合计大写：</w:t>
            </w:r>
          </w:p>
        </w:tc>
        <w:tc>
          <w:tcPr>
            <w:tcW w:w="5797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  <w:sz w:val="24"/>
          <w:lang w:eastAsia="zh-CN"/>
        </w:rPr>
      </w:pPr>
    </w:p>
    <w:p>
      <w:pPr>
        <w:spacing w:line="240" w:lineRule="auto"/>
        <w:rPr>
          <w:rFonts w:hint="default" w:ascii="仿宋" w:hAnsi="仿宋" w:eastAsia="仿宋" w:cs="仿宋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lang w:eastAsia="zh-CN"/>
        </w:rPr>
        <w:t>备注：儿童医院第一年的服务期限为</w:t>
      </w:r>
      <w:r>
        <w:rPr>
          <w:rFonts w:hint="eastAsia" w:ascii="仿宋" w:hAnsi="仿宋" w:eastAsia="仿宋" w:cs="仿宋"/>
          <w:sz w:val="24"/>
          <w:lang w:val="en-US" w:eastAsia="zh-CN"/>
        </w:rPr>
        <w:t>5个月，其它院区为12个月。</w:t>
      </w:r>
    </w:p>
    <w:p>
      <w:pPr>
        <w:spacing w:line="4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法定代表人或代理人（被授权人）签字或盖章：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投标单位名称：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（公章）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spacing w:line="400" w:lineRule="exact"/>
        <w:ind w:firstLine="3080" w:firstLineChars="11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5C5114E2"/>
    <w:rsid w:val="17B44371"/>
    <w:rsid w:val="1C11425A"/>
    <w:rsid w:val="2F72207A"/>
    <w:rsid w:val="365D2D8F"/>
    <w:rsid w:val="3825057C"/>
    <w:rsid w:val="4B250B93"/>
    <w:rsid w:val="5C5114E2"/>
    <w:rsid w:val="627961EF"/>
    <w:rsid w:val="6388535A"/>
    <w:rsid w:val="63C11229"/>
    <w:rsid w:val="6BD31472"/>
    <w:rsid w:val="7FA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2020-09-20T07:55:00Z</dcterms:created>
  <dc:creator>周涛</dc:creator>
  <cp:lastModifiedBy>无聊的老H</cp:lastModifiedBy>
  <dcterms:modified xsi:type="dcterms:W3CDTF">2023-10-23T06:46:20Z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25FC3811A1874B87BC277107E6754AC1_13</vt:lpwstr>
  </property>
</Properties>
</file>