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附件二：报价表</w:t>
      </w:r>
    </w:p>
    <w:tbl>
      <w:tblPr>
        <w:tblStyle w:val="3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139"/>
        <w:gridCol w:w="2140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5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电梯检测服务报价表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检测次数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电梯安全检测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3次（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每年一次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平衡系数检测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3次（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每年一次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限速器效验检测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1次（两年一次）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418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560" w:type="dxa"/>
            <w:gridSpan w:val="4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注：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1.电梯安全检测项目按64台垂梯与12台扶梯计算单价；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lang w:val="en-US" w:eastAsia="zh-CN"/>
              </w:rPr>
              <w:t>2.平衡系数检测、限速器效验检测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按64台垂梯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检测费用计单价；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  <w:vertAlign w:val="baseline"/>
                <w:lang w:val="en-US" w:eastAsia="zh-CN"/>
              </w:rPr>
              <w:t>3.报价表格式不得修改；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0A47441"/>
    <w:rsid w:val="01CA5254"/>
    <w:rsid w:val="0456627E"/>
    <w:rsid w:val="04FC43EA"/>
    <w:rsid w:val="08AB6853"/>
    <w:rsid w:val="0B822D7D"/>
    <w:rsid w:val="0D317F0C"/>
    <w:rsid w:val="138634A2"/>
    <w:rsid w:val="15B01759"/>
    <w:rsid w:val="15F5110D"/>
    <w:rsid w:val="173F012B"/>
    <w:rsid w:val="175E3B47"/>
    <w:rsid w:val="176B48A1"/>
    <w:rsid w:val="185E3EBD"/>
    <w:rsid w:val="20257711"/>
    <w:rsid w:val="22891732"/>
    <w:rsid w:val="2A98240F"/>
    <w:rsid w:val="2D492D2B"/>
    <w:rsid w:val="2EDC4D97"/>
    <w:rsid w:val="352F07AA"/>
    <w:rsid w:val="389A2654"/>
    <w:rsid w:val="3BDC0E7D"/>
    <w:rsid w:val="3C797AF3"/>
    <w:rsid w:val="41400D1F"/>
    <w:rsid w:val="5B1A2C3B"/>
    <w:rsid w:val="5B4D4167"/>
    <w:rsid w:val="603E1554"/>
    <w:rsid w:val="626917B7"/>
    <w:rsid w:val="63D00091"/>
    <w:rsid w:val="6A1F61CB"/>
    <w:rsid w:val="6B1B52EC"/>
    <w:rsid w:val="6EA06090"/>
    <w:rsid w:val="739F4877"/>
    <w:rsid w:val="7FF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2024-04-26T02:56:00Z</dcterms:created>
  <dc:creator>11798</dc:creator>
  <cp:lastModifiedBy>无聊的老H</cp:lastModifiedBy>
  <dcterms:modified xsi:type="dcterms:W3CDTF">2024-05-10T07:40:41Z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B685CB8E241F44DC98BEB660964CE6EA_12</vt:lpwstr>
  </property>
</Properties>
</file>