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78A3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4861EC4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3D9A585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2BD8CF5">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65713D5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4B366C3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4BB11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A4B86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238876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C12B4E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56D90D4">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滁州市第一人民医院一次性护理包采购项目</w:t>
      </w:r>
    </w:p>
    <w:p w14:paraId="30F90512">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CZYY-2024-</w:t>
      </w:r>
      <w:r>
        <w:rPr>
          <w:rFonts w:hint="eastAsia" w:ascii="宋体" w:hAnsi="宋体" w:eastAsia="宋体"/>
          <w:b/>
          <w:color w:val="auto"/>
          <w:spacing w:val="20"/>
          <w:kern w:val="0"/>
          <w:sz w:val="32"/>
          <w:szCs w:val="32"/>
          <w:highlight w:val="none"/>
          <w:u w:val="single"/>
          <w:lang w:val="en-US" w:eastAsia="zh-CN"/>
        </w:rPr>
        <w:t>17</w:t>
      </w:r>
    </w:p>
    <w:p w14:paraId="3ECD9FA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7736FB99">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61CF2BB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6A92C81">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685AECAD">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07791B2B">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5F048E7">
      <w:pPr>
        <w:pStyle w:val="16"/>
        <w:tabs>
          <w:tab w:val="right" w:leader="dot" w:pos="8306"/>
        </w:tabs>
      </w:pP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w:instrText>
      </w:r>
      <w:r>
        <w:rPr>
          <w:rFonts w:hint="eastAsia" w:ascii="宋体" w:hAnsi="宋体"/>
          <w:b/>
          <w:color w:val="auto"/>
          <w:sz w:val="24"/>
          <w:szCs w:val="24"/>
          <w:highlight w:val="none"/>
        </w:rPr>
        <w:instrText xml:space="preserve">TOC \o "1-2" \h \z \u</w:instrText>
      </w:r>
      <w:r>
        <w:rPr>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_Toc23443 </w:instrText>
      </w:r>
      <w:r>
        <w:rPr>
          <w:rFonts w:ascii="宋体" w:hAnsi="宋体" w:eastAsia="宋体"/>
          <w:szCs w:val="24"/>
          <w:highlight w:val="none"/>
        </w:rPr>
        <w:fldChar w:fldCharType="separate"/>
      </w:r>
      <w:r>
        <w:rPr>
          <w:rFonts w:hint="eastAsia" w:ascii="宋体" w:hAnsi="宋体" w:eastAsia="宋体"/>
          <w:highlight w:val="none"/>
        </w:rPr>
        <w:t xml:space="preserve">第一章 </w:t>
      </w:r>
      <w:r>
        <w:rPr>
          <w:rFonts w:ascii="宋体" w:hAnsi="宋体" w:eastAsia="宋体"/>
          <w:highlight w:val="none"/>
        </w:rPr>
        <w:t xml:space="preserve"> 投标邀请</w:t>
      </w:r>
      <w:r>
        <w:tab/>
      </w:r>
      <w:r>
        <w:fldChar w:fldCharType="begin"/>
      </w:r>
      <w:r>
        <w:instrText xml:space="preserve"> PAGEREF _Toc23443 \h </w:instrText>
      </w:r>
      <w:r>
        <w:fldChar w:fldCharType="separate"/>
      </w:r>
      <w:r>
        <w:t>3</w:t>
      </w:r>
      <w:r>
        <w:fldChar w:fldCharType="end"/>
      </w:r>
      <w:r>
        <w:rPr>
          <w:rFonts w:ascii="宋体" w:hAnsi="宋体" w:eastAsia="宋体"/>
          <w:color w:val="auto"/>
          <w:szCs w:val="24"/>
          <w:highlight w:val="none"/>
        </w:rPr>
        <w:fldChar w:fldCharType="end"/>
      </w:r>
    </w:p>
    <w:p w14:paraId="014915B6">
      <w:pPr>
        <w:pStyle w:val="16"/>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_Toc31935 </w:instrText>
      </w:r>
      <w:r>
        <w:rPr>
          <w:rFonts w:ascii="宋体" w:hAnsi="宋体" w:eastAsia="宋体"/>
          <w:szCs w:val="24"/>
          <w:highlight w:val="none"/>
        </w:rPr>
        <w:fldChar w:fldCharType="separate"/>
      </w:r>
      <w:r>
        <w:rPr>
          <w:rFonts w:hint="eastAsia" w:ascii="宋体" w:hAnsi="宋体" w:eastAsia="宋体"/>
          <w:highlight w:val="none"/>
        </w:rPr>
        <w:t>第二章</w:t>
      </w:r>
      <w:r>
        <w:rPr>
          <w:rFonts w:ascii="宋体" w:hAnsi="宋体" w:eastAsia="宋体"/>
          <w:highlight w:val="none"/>
        </w:rPr>
        <w:t xml:space="preserve"> </w:t>
      </w:r>
      <w:r>
        <w:rPr>
          <w:rFonts w:hint="eastAsia" w:ascii="宋体" w:hAnsi="宋体" w:eastAsia="宋体"/>
          <w:highlight w:val="none"/>
        </w:rPr>
        <w:t xml:space="preserve"> </w:t>
      </w:r>
      <w:r>
        <w:rPr>
          <w:rFonts w:ascii="宋体" w:hAnsi="宋体" w:eastAsia="宋体"/>
          <w:highlight w:val="none"/>
        </w:rPr>
        <w:t>投标人须知</w:t>
      </w:r>
      <w:r>
        <w:tab/>
      </w:r>
      <w:r>
        <w:fldChar w:fldCharType="begin"/>
      </w:r>
      <w:r>
        <w:instrText xml:space="preserve"> PAGEREF _Toc31935 \h </w:instrText>
      </w:r>
      <w:r>
        <w:fldChar w:fldCharType="separate"/>
      </w:r>
      <w:r>
        <w:t>6</w:t>
      </w:r>
      <w:r>
        <w:fldChar w:fldCharType="end"/>
      </w:r>
      <w:r>
        <w:rPr>
          <w:rFonts w:ascii="宋体" w:hAnsi="宋体" w:eastAsia="宋体"/>
          <w:color w:val="auto"/>
          <w:szCs w:val="24"/>
          <w:highlight w:val="none"/>
        </w:rPr>
        <w:fldChar w:fldCharType="end"/>
      </w:r>
    </w:p>
    <w:p w14:paraId="1F0C1596">
      <w:pPr>
        <w:pStyle w:val="16"/>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_Toc10891 </w:instrText>
      </w:r>
      <w:r>
        <w:rPr>
          <w:rFonts w:ascii="宋体" w:hAnsi="宋体" w:eastAsia="宋体"/>
          <w:szCs w:val="24"/>
          <w:highlight w:val="none"/>
        </w:rPr>
        <w:fldChar w:fldCharType="separate"/>
      </w:r>
      <w:r>
        <w:rPr>
          <w:rFonts w:hint="eastAsia" w:ascii="宋体" w:hAnsi="宋体" w:eastAsia="宋体"/>
          <w:highlight w:val="none"/>
        </w:rPr>
        <w:t>第三章  采购需求</w:t>
      </w:r>
      <w:r>
        <w:tab/>
      </w:r>
      <w:r>
        <w:fldChar w:fldCharType="begin"/>
      </w:r>
      <w:r>
        <w:instrText xml:space="preserve"> PAGEREF _Toc10891 \h </w:instrText>
      </w:r>
      <w:r>
        <w:fldChar w:fldCharType="separate"/>
      </w:r>
      <w:r>
        <w:t>20</w:t>
      </w:r>
      <w:r>
        <w:fldChar w:fldCharType="end"/>
      </w:r>
      <w:r>
        <w:rPr>
          <w:rFonts w:ascii="宋体" w:hAnsi="宋体" w:eastAsia="宋体"/>
          <w:color w:val="auto"/>
          <w:szCs w:val="24"/>
          <w:highlight w:val="none"/>
        </w:rPr>
        <w:fldChar w:fldCharType="end"/>
      </w:r>
    </w:p>
    <w:p w14:paraId="2716B4CC">
      <w:pPr>
        <w:pStyle w:val="16"/>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_Toc16417 </w:instrText>
      </w:r>
      <w:r>
        <w:rPr>
          <w:rFonts w:ascii="宋体" w:hAnsi="宋体" w:eastAsia="宋体"/>
          <w:szCs w:val="24"/>
          <w:highlight w:val="none"/>
        </w:rPr>
        <w:fldChar w:fldCharType="separate"/>
      </w:r>
      <w:r>
        <w:rPr>
          <w:rFonts w:hint="eastAsia" w:ascii="宋体" w:hAnsi="宋体" w:eastAsia="宋体"/>
          <w:highlight w:val="none"/>
        </w:rPr>
        <w:t>第四章  评标方法和标准（综合评分法）</w:t>
      </w:r>
      <w:r>
        <w:tab/>
      </w:r>
      <w:r>
        <w:fldChar w:fldCharType="begin"/>
      </w:r>
      <w:r>
        <w:instrText xml:space="preserve"> PAGEREF _Toc16417 \h </w:instrText>
      </w:r>
      <w:r>
        <w:fldChar w:fldCharType="separate"/>
      </w:r>
      <w:r>
        <w:t>24</w:t>
      </w:r>
      <w:r>
        <w:fldChar w:fldCharType="end"/>
      </w:r>
      <w:r>
        <w:rPr>
          <w:rFonts w:ascii="宋体" w:hAnsi="宋体" w:eastAsia="宋体"/>
          <w:color w:val="auto"/>
          <w:szCs w:val="24"/>
          <w:highlight w:val="none"/>
        </w:rPr>
        <w:fldChar w:fldCharType="end"/>
      </w:r>
    </w:p>
    <w:p w14:paraId="681AF7DB">
      <w:pPr>
        <w:pStyle w:val="16"/>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_Toc4682 </w:instrText>
      </w:r>
      <w:r>
        <w:rPr>
          <w:rFonts w:ascii="宋体" w:hAnsi="宋体" w:eastAsia="宋体"/>
          <w:szCs w:val="24"/>
          <w:highlight w:val="none"/>
        </w:rPr>
        <w:fldChar w:fldCharType="separate"/>
      </w:r>
      <w:r>
        <w:rPr>
          <w:rFonts w:hint="eastAsia" w:ascii="宋体" w:hAnsi="宋体" w:eastAsia="宋体"/>
          <w:highlight w:val="none"/>
        </w:rPr>
        <w:t xml:space="preserve">第五章  </w:t>
      </w:r>
      <w:r>
        <w:rPr>
          <w:rFonts w:ascii="宋体" w:hAnsi="宋体" w:eastAsia="宋体"/>
          <w:highlight w:val="none"/>
        </w:rPr>
        <w:t>政府采购合同</w:t>
      </w:r>
      <w:r>
        <w:tab/>
      </w:r>
      <w:r>
        <w:fldChar w:fldCharType="begin"/>
      </w:r>
      <w:r>
        <w:instrText xml:space="preserve"> PAGEREF _Toc4682 \h </w:instrText>
      </w:r>
      <w:r>
        <w:fldChar w:fldCharType="separate"/>
      </w:r>
      <w:r>
        <w:t>28</w:t>
      </w:r>
      <w:r>
        <w:fldChar w:fldCharType="end"/>
      </w:r>
      <w:r>
        <w:rPr>
          <w:rFonts w:ascii="宋体" w:hAnsi="宋体" w:eastAsia="宋体"/>
          <w:color w:val="auto"/>
          <w:szCs w:val="24"/>
          <w:highlight w:val="none"/>
        </w:rPr>
        <w:fldChar w:fldCharType="end"/>
      </w:r>
    </w:p>
    <w:p w14:paraId="71ECE1B1">
      <w:pPr>
        <w:pStyle w:val="16"/>
        <w:tabs>
          <w:tab w:val="right" w:leader="dot" w:pos="8306"/>
        </w:tabs>
        <w:rPr>
          <w:rFonts w:hint="eastAsia" w:eastAsia="宋体"/>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_Toc22492 </w:instrText>
      </w:r>
      <w:r>
        <w:rPr>
          <w:rFonts w:ascii="宋体" w:hAnsi="宋体" w:eastAsia="宋体"/>
          <w:szCs w:val="24"/>
          <w:highlight w:val="none"/>
        </w:rPr>
        <w:fldChar w:fldCharType="separate"/>
      </w:r>
      <w:r>
        <w:rPr>
          <w:rFonts w:hint="eastAsia" w:ascii="宋体" w:hAnsi="宋体" w:eastAsia="宋体"/>
          <w:highlight w:val="none"/>
        </w:rPr>
        <w:t>第六章  投标文件格式</w:t>
      </w:r>
      <w:r>
        <w:tab/>
      </w:r>
      <w:r>
        <w:rPr>
          <w:rFonts w:hint="eastAsia"/>
          <w:lang w:val="en-US" w:eastAsia="zh-CN"/>
        </w:rPr>
        <w:t>4</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2</w:t>
      </w:r>
    </w:p>
    <w:p w14:paraId="5D664A74">
      <w:pPr>
        <w:pStyle w:val="16"/>
        <w:tabs>
          <w:tab w:val="right" w:leader="dot" w:pos="8306"/>
        </w:tabs>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_Toc18131 </w:instrText>
      </w:r>
      <w:r>
        <w:rPr>
          <w:rFonts w:ascii="宋体" w:hAnsi="宋体" w:eastAsia="宋体"/>
          <w:szCs w:val="24"/>
          <w:highlight w:val="none"/>
        </w:rPr>
        <w:fldChar w:fldCharType="separate"/>
      </w:r>
      <w:r>
        <w:rPr>
          <w:rFonts w:hint="eastAsia" w:ascii="宋体" w:hAnsi="宋体" w:eastAsia="宋体"/>
          <w:highlight w:val="none"/>
        </w:rPr>
        <w:t>第</w:t>
      </w:r>
      <w:r>
        <w:rPr>
          <w:rFonts w:hint="eastAsia" w:ascii="宋体" w:hAnsi="宋体" w:eastAsia="宋体"/>
          <w:highlight w:val="none"/>
          <w:lang w:val="en-US" w:eastAsia="zh-CN"/>
        </w:rPr>
        <w:t>七</w:t>
      </w:r>
      <w:r>
        <w:rPr>
          <w:rFonts w:hint="eastAsia" w:ascii="宋体" w:hAnsi="宋体" w:eastAsia="宋体"/>
          <w:highlight w:val="none"/>
        </w:rPr>
        <w:t>章</w:t>
      </w:r>
      <w:r>
        <w:rPr>
          <w:rFonts w:hint="eastAsia" w:ascii="宋体" w:hAnsi="宋体" w:eastAsia="宋体"/>
          <w:bCs/>
          <w:highlight w:val="none"/>
        </w:rPr>
        <w:t xml:space="preserve">  政府采购</w:t>
      </w:r>
      <w:r>
        <w:rPr>
          <w:rFonts w:hint="eastAsia" w:ascii="宋体" w:hAnsi="宋体" w:eastAsia="宋体"/>
          <w:highlight w:val="none"/>
        </w:rPr>
        <w:t>供应</w:t>
      </w:r>
      <w:r>
        <w:rPr>
          <w:rFonts w:hint="eastAsia" w:ascii="宋体" w:hAnsi="宋体" w:eastAsia="宋体"/>
          <w:bCs/>
          <w:highlight w:val="none"/>
        </w:rPr>
        <w:t>商询问函和质疑函范本</w:t>
      </w:r>
      <w:r>
        <w:tab/>
      </w:r>
      <w:r>
        <w:fldChar w:fldCharType="begin"/>
      </w:r>
      <w:r>
        <w:instrText xml:space="preserve"> PAGEREF _Toc18131 \h </w:instrText>
      </w:r>
      <w:r>
        <w:fldChar w:fldCharType="separate"/>
      </w:r>
      <w:r>
        <w:t>56</w:t>
      </w:r>
      <w:r>
        <w:fldChar w:fldCharType="end"/>
      </w:r>
      <w:r>
        <w:rPr>
          <w:rFonts w:ascii="宋体" w:hAnsi="宋体" w:eastAsia="宋体"/>
          <w:color w:val="auto"/>
          <w:szCs w:val="24"/>
          <w:highlight w:val="none"/>
        </w:rPr>
        <w:fldChar w:fldCharType="end"/>
      </w:r>
    </w:p>
    <w:p w14:paraId="7ED45705">
      <w:pPr>
        <w:spacing w:line="360" w:lineRule="auto"/>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798B8536">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1A6557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1EF59B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滁州市第一人民医院一次性护理包采购项目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rPr>
        <w:t>滁州市第一人民医院网（http://www.czdyrmyy.com/）</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rPr>
        <w:t>2024年</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日17点00分</w:t>
      </w:r>
      <w:r>
        <w:rPr>
          <w:rFonts w:hint="eastAsia" w:ascii="宋体" w:hAnsi="宋体" w:eastAsia="宋体"/>
          <w:color w:val="auto"/>
          <w:sz w:val="24"/>
          <w:highlight w:val="none"/>
        </w:rPr>
        <w:t>（北京时间）前递交投标文件。</w:t>
      </w:r>
    </w:p>
    <w:p w14:paraId="5B2774EC">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4E9DA596">
      <w:pPr>
        <w:spacing w:line="360" w:lineRule="auto"/>
        <w:ind w:firstLine="240" w:firstLineChars="100"/>
        <w:jc w:val="left"/>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CZYY-2024-17</w:t>
      </w:r>
    </w:p>
    <w:p w14:paraId="17072F3F">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滁州市第一人民医院一次性护理包采购项目</w:t>
      </w:r>
    </w:p>
    <w:p w14:paraId="0EDD374C">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5.9元/个，年预计使用9000个，53100元/年</w:t>
      </w:r>
    </w:p>
    <w:p w14:paraId="4F2D55F0">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5.9元/个，年预计使用9000个，53100元/年，高于最高限价其投标文件按无效投标处理</w:t>
      </w:r>
    </w:p>
    <w:p w14:paraId="7C0B9995">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val="en-US" w:eastAsia="zh-CN"/>
        </w:rPr>
        <w:t>为满足我院一次性护理包使用需求，拟采购一次性护理包</w:t>
      </w:r>
    </w:p>
    <w:p w14:paraId="4175206E">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三年，合同一年一签</w:t>
      </w:r>
    </w:p>
    <w:p w14:paraId="5A97D3C0">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55155D8C">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666021C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1550F6E1">
      <w:pPr>
        <w:spacing w:line="360" w:lineRule="auto"/>
        <w:ind w:firstLine="435"/>
        <w:outlineLvl w:val="9"/>
        <w:rPr>
          <w:rFonts w:hint="default" w:ascii="宋体" w:hAnsi="宋体" w:eastAsia="宋体"/>
          <w:color w:val="auto"/>
          <w:sz w:val="24"/>
          <w:highlight w:val="none"/>
          <w:lang w:val="en-US"/>
        </w:rPr>
      </w:pPr>
      <w:r>
        <w:rPr>
          <w:rFonts w:hint="eastAsia" w:ascii="宋体" w:hAnsi="宋体" w:eastAsia="宋体"/>
          <w:color w:val="auto"/>
          <w:sz w:val="24"/>
          <w:highlight w:val="none"/>
          <w:lang w:val="en-US" w:eastAsia="zh-CN"/>
        </w:rPr>
        <w:t>2.落实政府采购政策需满足的资格要求：</w:t>
      </w:r>
      <w:r>
        <w:rPr>
          <w:rFonts w:hint="eastAsia" w:ascii="宋体" w:hAnsi="宋体" w:eastAsia="宋体" w:cs="宋体"/>
          <w:color w:val="auto"/>
          <w:sz w:val="24"/>
          <w:szCs w:val="24"/>
          <w:highlight w:val="none"/>
          <w:u w:val="single"/>
          <w:shd w:val="clear" w:color="auto" w:fill="FFFFFF"/>
          <w:lang w:val="en-US" w:eastAsia="zh-CN"/>
        </w:rPr>
        <w:t>按照财政部、工业和信息化部制定的《政府采购促进中小企业发展管理办法》第六条第三款之规定（按照本办法规定预留采购份额无法确保充分供应、充分竞争，或者存在可能影响政府采购目标实现的情形），为非专门面向中小企业采购项目；</w:t>
      </w:r>
    </w:p>
    <w:p w14:paraId="36F76327">
      <w:pPr>
        <w:spacing w:line="360" w:lineRule="auto"/>
        <w:ind w:firstLine="435"/>
        <w:outlineLvl w:val="9"/>
        <w:rPr>
          <w:rFonts w:hint="eastAsia" w:ascii="宋体" w:hAnsi="宋体" w:eastAsia="宋体" w:cs="宋体"/>
          <w:color w:val="auto"/>
          <w:sz w:val="24"/>
          <w:szCs w:val="24"/>
          <w:highlight w:val="none"/>
          <w:u w:val="single"/>
          <w:shd w:val="clear" w:color="auto" w:fill="FFFFFF"/>
          <w:lang w:val="en-US" w:eastAsia="zh-CN"/>
        </w:rPr>
      </w:pPr>
      <w:r>
        <w:rPr>
          <w:rFonts w:hint="eastAsia" w:ascii="宋体" w:hAnsi="宋体" w:eastAsia="宋体"/>
          <w:color w:val="auto"/>
          <w:sz w:val="24"/>
          <w:highlight w:val="none"/>
          <w:lang w:val="en-US" w:eastAsia="zh-CN"/>
        </w:rPr>
        <w:t>3.本项目的特定资格要求：</w:t>
      </w:r>
      <w:r>
        <w:rPr>
          <w:rFonts w:hint="eastAsia" w:ascii="宋体" w:hAnsi="宋体" w:eastAsia="宋体" w:cs="宋体"/>
          <w:color w:val="auto"/>
          <w:sz w:val="24"/>
          <w:szCs w:val="24"/>
          <w:highlight w:val="none"/>
          <w:u w:val="single"/>
          <w:shd w:val="clear" w:color="auto" w:fill="FFFFFF"/>
          <w:lang w:val="en-US" w:eastAsia="zh-CN"/>
        </w:rPr>
        <w:t>供应商如为制造商的，须取得食品药品监督管理部门颁发的此类设备医疗器械生产许可证；供应商为代理商或经销商的，应具有有效的中华人民共和国医疗器械经营许可证或医疗器械经营备案凭证；</w:t>
      </w:r>
    </w:p>
    <w:p w14:paraId="6007F5C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4.信誉要求：投标人不得存在以下情形： </w:t>
      </w:r>
    </w:p>
    <w:p w14:paraId="6E51969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3411EFE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6A8DA32B">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69D442E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102AFF1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257BAE6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50467E6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5.投标人所属分公司、办事处等分支机构存在第 4 款信誉要求①-⑥项 情形之一的，接受投标人参加本项目。 </w:t>
      </w:r>
    </w:p>
    <w:p w14:paraId="17AC795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4、5 条按照“关于联合惩戒失信行为加强信用查询管理的通知”查询或承诺。</w:t>
      </w:r>
    </w:p>
    <w:p w14:paraId="2F0ADDD5">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4CFCF87F">
      <w:pPr>
        <w:spacing w:line="360" w:lineRule="auto"/>
        <w:ind w:firstLine="540"/>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rPr>
        <w:t>时</w:t>
      </w:r>
      <w:r>
        <w:rPr>
          <w:rFonts w:hint="eastAsia" w:ascii="宋体" w:hAnsi="宋体" w:eastAsia="宋体" w:cs="宋体"/>
          <w:sz w:val="24"/>
          <w:szCs w:val="24"/>
          <w:highlight w:val="none"/>
        </w:rPr>
        <w:t>间：</w:t>
      </w:r>
      <w:r>
        <w:rPr>
          <w:rFonts w:hint="eastAsia" w:ascii="宋体" w:hAnsi="宋体" w:eastAsia="宋体" w:cs="宋体"/>
          <w:sz w:val="24"/>
          <w:szCs w:val="24"/>
          <w:highlight w:val="none"/>
          <w:u w:val="single"/>
          <w:lang w:val="en-US" w:eastAsia="zh-CN"/>
        </w:rPr>
        <w:t>2024</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2024</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日</w:t>
      </w:r>
    </w:p>
    <w:p w14:paraId="260E6431">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滁州市第一人民医院官网</w:t>
      </w:r>
    </w:p>
    <w:p w14:paraId="56FB2AAB">
      <w:pPr>
        <w:spacing w:line="360" w:lineRule="auto"/>
        <w:ind w:firstLine="54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F72B22C">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49DBF1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2024</w:t>
      </w:r>
      <w:r>
        <w:rPr>
          <w:rFonts w:hint="eastAsia" w:ascii="宋体" w:hAnsi="宋体" w:eastAsia="宋体" w:cs="宋体"/>
          <w:bCs/>
          <w:sz w:val="24"/>
          <w:szCs w:val="24"/>
          <w:highlight w:val="none"/>
          <w:u w:val="none"/>
        </w:rPr>
        <w:t>年</w:t>
      </w:r>
      <w:r>
        <w:rPr>
          <w:rFonts w:hint="eastAsia" w:ascii="宋体" w:hAnsi="宋体" w:eastAsia="宋体" w:cs="宋体"/>
          <w:bCs/>
          <w:sz w:val="24"/>
          <w:szCs w:val="24"/>
          <w:highlight w:val="none"/>
          <w:u w:val="single"/>
          <w:lang w:val="en-US" w:eastAsia="zh-CN"/>
        </w:rPr>
        <w:t>11</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11</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17</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16796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地点：滁州市第一人民医院南区行政楼五楼西招标办</w:t>
      </w:r>
    </w:p>
    <w:p w14:paraId="5B41C7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268C345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013AE3E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DCE150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8807"/>
      <w:bookmarkStart w:id="14" w:name="_Toc35393795"/>
      <w:bookmarkStart w:id="15" w:name="_Toc35393626"/>
      <w:r>
        <w:rPr>
          <w:rFonts w:hint="eastAsia" w:ascii="宋体" w:hAnsi="宋体" w:eastAsia="宋体"/>
          <w:b/>
          <w:bCs/>
          <w:color w:val="auto"/>
          <w:sz w:val="24"/>
          <w:szCs w:val="18"/>
          <w:highlight w:val="none"/>
        </w:rPr>
        <w:t>六、其他补充事宜</w:t>
      </w:r>
      <w:bookmarkEnd w:id="13"/>
      <w:bookmarkEnd w:id="14"/>
      <w:bookmarkEnd w:id="15"/>
    </w:p>
    <w:bookmarkEnd w:id="12"/>
    <w:p w14:paraId="3120789B">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52F6A0D7">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3E7AA98A">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0CCA4FBF">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滁州市第一人民医院</w:t>
      </w:r>
    </w:p>
    <w:p w14:paraId="72357814">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u w:val="single"/>
          <w:shd w:val="clear" w:color="auto" w:fill="FFFFFF"/>
        </w:rPr>
        <w:t>滁州市醉翁西路369号</w:t>
      </w:r>
    </w:p>
    <w:p w14:paraId="1BF948D0">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招标办</w:t>
      </w:r>
    </w:p>
    <w:p w14:paraId="636452E9">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0550-3526032</w:t>
      </w:r>
    </w:p>
    <w:p w14:paraId="35F25353">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6C69A8B8">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江苏川页工程项目管理有限公司</w:t>
      </w:r>
    </w:p>
    <w:p w14:paraId="57287162">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u w:val="single"/>
          <w:shd w:val="clear" w:color="auto" w:fill="FFFFFF"/>
        </w:rPr>
        <w:t>滁州市世贸大厦A座18楼1818</w:t>
      </w:r>
    </w:p>
    <w:p w14:paraId="13FE259C">
      <w:pPr>
        <w:spacing w:line="360" w:lineRule="auto"/>
        <w:ind w:firstLine="435"/>
        <w:rPr>
          <w:rFonts w:hint="eastAsia" w:ascii="宋体" w:hAnsi="宋体" w:eastAsia="宋体" w:cs="宋体"/>
          <w:i w:val="0"/>
          <w:iCs w:val="0"/>
          <w:caps w:val="0"/>
          <w:color w:val="333333"/>
          <w:spacing w:val="0"/>
          <w:sz w:val="24"/>
          <w:szCs w:val="24"/>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u w:val="single"/>
          <w:shd w:val="clear" w:color="auto" w:fill="FFFFFF"/>
        </w:rPr>
        <w:t>赵建飞</w:t>
      </w:r>
    </w:p>
    <w:p w14:paraId="2D4B14C3">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u w:val="single"/>
          <w:shd w:val="clear" w:color="auto" w:fill="FFFFFF"/>
        </w:rPr>
        <w:t>18755018236</w:t>
      </w:r>
    </w:p>
    <w:p w14:paraId="7D72CDF4">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FA36E1C">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1EED2853">
      <w:pPr>
        <w:spacing w:line="360" w:lineRule="auto"/>
        <w:jc w:val="center"/>
        <w:outlineLvl w:val="1"/>
        <w:rPr>
          <w:rFonts w:ascii="宋体" w:hAnsi="宋体" w:eastAsia="宋体"/>
          <w:b/>
          <w:color w:val="auto"/>
          <w:sz w:val="24"/>
          <w:highlight w:val="none"/>
        </w:rPr>
      </w:pPr>
      <w:bookmarkStart w:id="19" w:name="_Toc3114"/>
      <w:bookmarkStart w:id="20" w:name="_Toc7178"/>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02B5E420">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2"/>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1880"/>
        <w:gridCol w:w="6417"/>
      </w:tblGrid>
      <w:tr w14:paraId="26DC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F62EFF">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001" w:type="pct"/>
            <w:vAlign w:val="center"/>
          </w:tcPr>
          <w:p w14:paraId="1CA214A0">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417" w:type="pct"/>
            <w:vAlign w:val="center"/>
          </w:tcPr>
          <w:p w14:paraId="17C6ECB3">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784A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0D3D48D">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001" w:type="pct"/>
            <w:vAlign w:val="center"/>
          </w:tcPr>
          <w:p w14:paraId="1A58A27B">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417" w:type="pct"/>
            <w:vAlign w:val="center"/>
          </w:tcPr>
          <w:p w14:paraId="355F9FB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542AF5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6A7C544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59FBBB7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7FB55D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E53C0F0">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7578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FAF453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001" w:type="pct"/>
            <w:vAlign w:val="center"/>
          </w:tcPr>
          <w:p w14:paraId="0DC847CB">
            <w:pPr>
              <w:pStyle w:val="30"/>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417" w:type="pct"/>
            <w:vAlign w:val="center"/>
          </w:tcPr>
          <w:p w14:paraId="1C949E3E">
            <w:pPr>
              <w:pStyle w:val="30"/>
              <w:widowControl w:val="0"/>
              <w:spacing w:before="0" w:beforeAutospacing="0" w:after="0" w:afterAutospacing="0"/>
              <w:jc w:val="both"/>
              <w:rPr>
                <w:rFonts w:ascii="宋体" w:hAnsi="宋体" w:eastAsia="宋体"/>
                <w:b w:val="0"/>
                <w:color w:val="auto"/>
                <w:sz w:val="24"/>
                <w:highlight w:val="none"/>
              </w:rPr>
            </w:pPr>
            <w:r>
              <w:rPr>
                <w:rFonts w:ascii="宋体" w:hAnsi="宋体" w:eastAsia="宋体"/>
                <w:b w:val="0"/>
                <w:color w:val="auto"/>
                <w:sz w:val="24"/>
                <w:highlight w:val="yellow"/>
                <w:u w:val="single"/>
              </w:rPr>
              <w:t xml:space="preserve"> </w:t>
            </w:r>
            <w:r>
              <w:rPr>
                <w:rFonts w:hint="eastAsia" w:ascii="宋体" w:hAnsi="宋体" w:eastAsia="宋体"/>
                <w:b w:val="0"/>
                <w:color w:val="auto"/>
                <w:sz w:val="24"/>
                <w:highlight w:val="yellow"/>
                <w:u w:val="single"/>
                <w:lang w:val="en-US" w:eastAsia="zh-CN"/>
              </w:rPr>
              <w:t>2024</w:t>
            </w:r>
            <w:r>
              <w:rPr>
                <w:rFonts w:ascii="宋体" w:hAnsi="宋体" w:eastAsia="宋体"/>
                <w:b w:val="0"/>
                <w:color w:val="auto"/>
                <w:sz w:val="24"/>
                <w:highlight w:val="yellow"/>
              </w:rPr>
              <w:t>年</w:t>
            </w:r>
            <w:r>
              <w:rPr>
                <w:rFonts w:hint="eastAsia" w:ascii="宋体" w:hAnsi="宋体" w:eastAsia="宋体"/>
                <w:b w:val="0"/>
                <w:color w:val="auto"/>
                <w:sz w:val="24"/>
                <w:highlight w:val="yellow"/>
                <w:u w:val="single"/>
                <w:lang w:val="en-US" w:eastAsia="zh-CN"/>
              </w:rPr>
              <w:t xml:space="preserve"> 11</w:t>
            </w:r>
            <w:r>
              <w:rPr>
                <w:rFonts w:ascii="宋体" w:hAnsi="宋体" w:eastAsia="宋体"/>
                <w:b w:val="0"/>
                <w:color w:val="auto"/>
                <w:sz w:val="24"/>
                <w:highlight w:val="yellow"/>
              </w:rPr>
              <w:t>月</w:t>
            </w:r>
            <w:r>
              <w:rPr>
                <w:rFonts w:hint="eastAsia" w:ascii="宋体" w:hAnsi="宋体" w:eastAsia="宋体"/>
                <w:b w:val="0"/>
                <w:color w:val="auto"/>
                <w:sz w:val="24"/>
                <w:highlight w:val="yellow"/>
                <w:u w:val="single"/>
                <w:lang w:val="en-US" w:eastAsia="zh-CN"/>
              </w:rPr>
              <w:t>8</w:t>
            </w:r>
            <w:r>
              <w:rPr>
                <w:rFonts w:ascii="宋体" w:hAnsi="宋体" w:eastAsia="宋体"/>
                <w:b w:val="0"/>
                <w:color w:val="auto"/>
                <w:sz w:val="24"/>
                <w:highlight w:val="yellow"/>
              </w:rPr>
              <w:t>日</w:t>
            </w:r>
            <w:r>
              <w:rPr>
                <w:rFonts w:hint="eastAsia" w:ascii="宋体" w:hAnsi="宋体" w:eastAsia="宋体"/>
                <w:b w:val="0"/>
                <w:color w:val="auto"/>
                <w:sz w:val="24"/>
                <w:highlight w:val="yellow"/>
                <w:u w:val="single"/>
                <w:lang w:val="en-US" w:eastAsia="zh-CN"/>
              </w:rPr>
              <w:t>17</w:t>
            </w:r>
            <w:r>
              <w:rPr>
                <w:rFonts w:ascii="宋体" w:hAnsi="宋体" w:eastAsia="宋体"/>
                <w:b w:val="0"/>
                <w:color w:val="auto"/>
                <w:sz w:val="24"/>
                <w:highlight w:val="yellow"/>
              </w:rPr>
              <w:t>时</w:t>
            </w:r>
            <w:r>
              <w:rPr>
                <w:rFonts w:hint="eastAsia" w:ascii="宋体" w:hAnsi="宋体" w:eastAsia="宋体"/>
                <w:b w:val="0"/>
                <w:color w:val="auto"/>
                <w:sz w:val="24"/>
                <w:highlight w:val="yellow"/>
                <w:u w:val="single"/>
                <w:lang w:val="en-US" w:eastAsia="zh-CN"/>
              </w:rPr>
              <w:t>00</w:t>
            </w:r>
            <w:r>
              <w:rPr>
                <w:rFonts w:hint="eastAsia" w:ascii="宋体" w:hAnsi="宋体" w:eastAsia="宋体"/>
                <w:b w:val="0"/>
                <w:color w:val="auto"/>
                <w:sz w:val="24"/>
                <w:highlight w:val="yellow"/>
              </w:rPr>
              <w:t>分</w:t>
            </w:r>
          </w:p>
        </w:tc>
      </w:tr>
      <w:tr w14:paraId="372C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1CD7F9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001" w:type="pct"/>
            <w:vAlign w:val="center"/>
          </w:tcPr>
          <w:p w14:paraId="4CFCE116">
            <w:pPr>
              <w:pStyle w:val="30"/>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417" w:type="pct"/>
            <w:vAlign w:val="center"/>
          </w:tcPr>
          <w:p w14:paraId="6900DCBA">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3FA6F381">
            <w:pPr>
              <w:pStyle w:val="30"/>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2928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6DC3F7B1">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001" w:type="pct"/>
            <w:vAlign w:val="center"/>
          </w:tcPr>
          <w:p w14:paraId="739FEC8A">
            <w:pPr>
              <w:pStyle w:val="30"/>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417" w:type="pct"/>
            <w:vAlign w:val="center"/>
          </w:tcPr>
          <w:p w14:paraId="1BFA8CAF">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6FA8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D92752">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001" w:type="pct"/>
            <w:vAlign w:val="center"/>
          </w:tcPr>
          <w:p w14:paraId="00F7B87B">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417" w:type="pct"/>
            <w:vAlign w:val="center"/>
          </w:tcPr>
          <w:p w14:paraId="43E29C24">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12DD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36F02BD">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001" w:type="pct"/>
            <w:vAlign w:val="center"/>
          </w:tcPr>
          <w:p w14:paraId="0A32A12D">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417" w:type="pct"/>
            <w:vAlign w:val="center"/>
          </w:tcPr>
          <w:p w14:paraId="45E6257F">
            <w:pPr>
              <w:pStyle w:val="30"/>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3A2035D9">
            <w:pPr>
              <w:pStyle w:val="30"/>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DED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44B46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001" w:type="pct"/>
            <w:vAlign w:val="center"/>
          </w:tcPr>
          <w:p w14:paraId="1677AFE4">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417" w:type="pct"/>
            <w:vAlign w:val="center"/>
          </w:tcPr>
          <w:p w14:paraId="45B98FA6">
            <w:pPr>
              <w:pStyle w:val="30"/>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5DBBDEF4">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14BC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EF1E2D">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1001" w:type="pct"/>
            <w:vAlign w:val="center"/>
          </w:tcPr>
          <w:p w14:paraId="729A2C0E">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3224D3CA">
            <w:pPr>
              <w:pStyle w:val="30"/>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417" w:type="pct"/>
            <w:vAlign w:val="center"/>
          </w:tcPr>
          <w:p w14:paraId="210470AB">
            <w:pPr>
              <w:pStyle w:val="3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（1）小型和微型企业价格扣除：</w:t>
            </w:r>
            <w:r>
              <w:rPr>
                <w:rFonts w:hint="eastAsia" w:asciiTheme="minorEastAsia" w:hAnsiTheme="minorEastAsia" w:eastAsiaTheme="minorEastAsia" w:cstheme="minorEastAsia"/>
                <w:b w:val="0"/>
                <w:color w:val="auto"/>
                <w:sz w:val="24"/>
                <w:highlight w:val="none"/>
                <w:u w:val="single"/>
                <w:lang w:val="en-US" w:eastAsia="zh-CN"/>
              </w:rPr>
              <w:t xml:space="preserve">  10%    </w:t>
            </w:r>
            <w:r>
              <w:rPr>
                <w:rFonts w:hint="eastAsia" w:asciiTheme="minorEastAsia" w:hAnsiTheme="minorEastAsia" w:eastAsiaTheme="minorEastAsia" w:cstheme="minorEastAsia"/>
                <w:b w:val="0"/>
                <w:color w:val="auto"/>
                <w:sz w:val="24"/>
                <w:highlight w:val="none"/>
              </w:rPr>
              <w:t>。</w:t>
            </w:r>
          </w:p>
          <w:p w14:paraId="6D661456">
            <w:pPr>
              <w:pStyle w:val="3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（2）监狱企业价格扣除：</w:t>
            </w:r>
            <w:r>
              <w:rPr>
                <w:rFonts w:hint="eastAsia" w:asciiTheme="minorEastAsia" w:hAnsiTheme="minorEastAsia" w:eastAsiaTheme="minorEastAsia" w:cstheme="minorEastAsia"/>
                <w:b w:val="0"/>
                <w:color w:val="auto"/>
                <w:sz w:val="24"/>
                <w:highlight w:val="none"/>
                <w:u w:val="none"/>
              </w:rPr>
              <w:t>同小型和微型企业</w:t>
            </w:r>
            <w:r>
              <w:rPr>
                <w:rFonts w:hint="eastAsia" w:asciiTheme="minorEastAsia" w:hAnsiTheme="minorEastAsia" w:eastAsiaTheme="minorEastAsia" w:cstheme="minorEastAsia"/>
                <w:b w:val="0"/>
                <w:color w:val="auto"/>
                <w:sz w:val="24"/>
                <w:highlight w:val="none"/>
              </w:rPr>
              <w:t>。</w:t>
            </w:r>
          </w:p>
          <w:p w14:paraId="7C9548BC">
            <w:pPr>
              <w:pStyle w:val="3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（3）残疾人福利性单位价格扣除：</w:t>
            </w:r>
            <w:r>
              <w:rPr>
                <w:rFonts w:hint="eastAsia" w:asciiTheme="minorEastAsia" w:hAnsiTheme="minorEastAsia" w:eastAsiaTheme="minorEastAsia" w:cstheme="minorEastAsia"/>
                <w:b w:val="0"/>
                <w:color w:val="auto"/>
                <w:sz w:val="24"/>
                <w:highlight w:val="none"/>
                <w:u w:val="none"/>
              </w:rPr>
              <w:t>同小型和微型企业</w:t>
            </w:r>
            <w:r>
              <w:rPr>
                <w:rFonts w:hint="eastAsia" w:asciiTheme="minorEastAsia" w:hAnsiTheme="minorEastAsia" w:eastAsiaTheme="minorEastAsia" w:cstheme="minorEastAsia"/>
                <w:b w:val="0"/>
                <w:color w:val="auto"/>
                <w:sz w:val="24"/>
                <w:highlight w:val="none"/>
              </w:rPr>
              <w:t>。</w:t>
            </w:r>
          </w:p>
          <w:p w14:paraId="7734C933">
            <w:pPr>
              <w:pStyle w:val="30"/>
              <w:widowControl w:val="0"/>
              <w:spacing w:before="0" w:beforeAutospacing="0" w:after="0" w:afterAutospacing="0" w:line="360" w:lineRule="auto"/>
              <w:jc w:val="both"/>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（4）符合条件的联合体价格扣除：</w:t>
            </w:r>
            <w:r>
              <w:rPr>
                <w:rFonts w:hint="eastAsia" w:asciiTheme="minorEastAsia" w:hAnsiTheme="minorEastAsia" w:eastAsiaTheme="minorEastAsia" w:cstheme="minorEastAsia"/>
                <w:b w:val="0"/>
                <w:color w:val="auto"/>
                <w:sz w:val="24"/>
                <w:highlight w:val="none"/>
                <w:u w:val="single"/>
                <w:lang w:val="en-US" w:eastAsia="zh-CN"/>
              </w:rPr>
              <w:t xml:space="preserve">  /      </w:t>
            </w:r>
            <w:r>
              <w:rPr>
                <w:rFonts w:hint="eastAsia" w:asciiTheme="minorEastAsia" w:hAnsiTheme="minorEastAsia" w:eastAsiaTheme="minorEastAsia" w:cstheme="minorEastAsia"/>
                <w:b w:val="0"/>
                <w:color w:val="auto"/>
                <w:sz w:val="24"/>
                <w:highlight w:val="none"/>
              </w:rPr>
              <w:t>。</w:t>
            </w:r>
          </w:p>
          <w:p w14:paraId="669C4AB2">
            <w:pPr>
              <w:pStyle w:val="30"/>
              <w:widowControl w:val="0"/>
              <w:spacing w:before="0" w:beforeAutospacing="0" w:after="0" w:afterAutospacing="0" w:line="360" w:lineRule="auto"/>
              <w:jc w:val="both"/>
              <w:rPr>
                <w:rFonts w:hint="eastAsia" w:ascii="宋体" w:hAnsi="宋体" w:eastAsia="宋体"/>
                <w:b w:val="0"/>
                <w:bCs w:val="0"/>
                <w:color w:val="auto"/>
                <w:sz w:val="24"/>
                <w:szCs w:val="24"/>
                <w:highlight w:val="none"/>
                <w:u w:val="none"/>
                <w:lang w:eastAsia="zh-CN"/>
              </w:rPr>
            </w:pPr>
            <w:r>
              <w:rPr>
                <w:rFonts w:hint="eastAsia" w:asciiTheme="minorEastAsia" w:hAnsiTheme="minorEastAsia" w:eastAsiaTheme="minorEastAsia" w:cstheme="minorEastAsia"/>
                <w:b w:val="0"/>
                <w:color w:val="auto"/>
                <w:sz w:val="24"/>
                <w:highlight w:val="none"/>
              </w:rPr>
              <w:t>（5）符合条件的向小微企业分包的大中型企业价格扣除：</w:t>
            </w:r>
            <w:r>
              <w:rPr>
                <w:rFonts w:hint="eastAsia" w:asciiTheme="minorEastAsia" w:hAnsiTheme="minorEastAsia" w:eastAsiaTheme="minorEastAsia" w:cstheme="minorEastAsia"/>
                <w:b w:val="0"/>
                <w:color w:val="auto"/>
                <w:sz w:val="24"/>
                <w:highlight w:val="none"/>
                <w:u w:val="single"/>
                <w:lang w:val="en-US" w:eastAsia="zh-CN"/>
              </w:rPr>
              <w:t xml:space="preserve"> /  </w:t>
            </w:r>
            <w:r>
              <w:rPr>
                <w:rFonts w:hint="eastAsia" w:asciiTheme="minorEastAsia" w:hAnsiTheme="minorEastAsia" w:eastAsiaTheme="minorEastAsia" w:cstheme="minorEastAsia"/>
                <w:b w:val="0"/>
                <w:color w:val="auto"/>
                <w:sz w:val="24"/>
                <w:highlight w:val="none"/>
              </w:rPr>
              <w:t>。</w:t>
            </w:r>
            <w:r>
              <w:rPr>
                <w:rFonts w:hint="eastAsia" w:asciiTheme="minorEastAsia" w:hAnsiTheme="minorEastAsia" w:eastAsiaTheme="minorEastAsia" w:cstheme="minorEastAsia"/>
                <w:b w:val="0"/>
                <w:i/>
                <w:color w:val="auto"/>
                <w:sz w:val="24"/>
                <w:highlight w:val="none"/>
              </w:rPr>
              <w:t>（允许大中型企业向小微企业分包的项目适用）</w:t>
            </w:r>
          </w:p>
        </w:tc>
      </w:tr>
      <w:tr w14:paraId="476E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A3A849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001" w:type="pct"/>
            <w:vAlign w:val="center"/>
          </w:tcPr>
          <w:p w14:paraId="3C9EEFD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417" w:type="pct"/>
            <w:vAlign w:val="center"/>
          </w:tcPr>
          <w:p w14:paraId="126EA0E6">
            <w:pPr>
              <w:keepNext w:val="0"/>
              <w:keepLines w:val="0"/>
              <w:widowControl/>
              <w:suppressLineNumbers w:val="0"/>
              <w:jc w:val="left"/>
              <w:rPr>
                <w:rFonts w:ascii="宋体" w:hAnsi="宋体" w:eastAsia="宋体"/>
                <w:b w:val="0"/>
                <w:color w:val="auto"/>
                <w:sz w:val="24"/>
                <w:highlight w:val="none"/>
                <w:u w:val="single"/>
              </w:rPr>
            </w:pPr>
            <w:r>
              <w:rPr>
                <w:rFonts w:hint="eastAsia" w:ascii="宋体" w:hAnsi="宋体" w:eastAsia="宋体" w:cs="宋体"/>
                <w:color w:val="000000"/>
                <w:kern w:val="0"/>
                <w:sz w:val="24"/>
                <w:szCs w:val="24"/>
                <w:lang w:val="en-US" w:eastAsia="zh-CN"/>
              </w:rPr>
              <w:t>评标委员会推荐 3 名中标候选人</w:t>
            </w:r>
          </w:p>
        </w:tc>
      </w:tr>
      <w:tr w14:paraId="3A2B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4F14C53">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001" w:type="pct"/>
            <w:vAlign w:val="center"/>
          </w:tcPr>
          <w:p w14:paraId="7E85FE1B">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417" w:type="pct"/>
            <w:vAlign w:val="center"/>
          </w:tcPr>
          <w:p w14:paraId="20FAFD3A">
            <w:pPr>
              <w:spacing w:line="360" w:lineRule="auto"/>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5D54DC98">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69F4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109133C">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001" w:type="pct"/>
            <w:vAlign w:val="center"/>
          </w:tcPr>
          <w:p w14:paraId="5BBCD6EA">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417" w:type="pct"/>
            <w:vAlign w:val="center"/>
          </w:tcPr>
          <w:p w14:paraId="224FA03A">
            <w:pPr>
              <w:pStyle w:val="30"/>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（1）中小企业声明函；（如有） </w:t>
            </w:r>
          </w:p>
          <w:p w14:paraId="13DE0DDE">
            <w:pPr>
              <w:pStyle w:val="30"/>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（2）残疾人福利性单位声明函；（如有） </w:t>
            </w:r>
          </w:p>
          <w:p w14:paraId="5F46CBE9">
            <w:pPr>
              <w:pStyle w:val="30"/>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（3）中标（成交）供应商的评审总得分（适用综合 </w:t>
            </w:r>
          </w:p>
          <w:p w14:paraId="07193CFD">
            <w:pPr>
              <w:pStyle w:val="30"/>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评分法） </w:t>
            </w:r>
          </w:p>
          <w:p w14:paraId="22F1C9BC">
            <w:pPr>
              <w:pStyle w:val="30"/>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val="en-US" w:eastAsia="zh-CN"/>
              </w:rPr>
              <w:t xml:space="preserve">（4）投标人业绩；（如有） </w:t>
            </w:r>
          </w:p>
          <w:p w14:paraId="29E9FBA6">
            <w:pPr>
              <w:pStyle w:val="30"/>
              <w:widowControl w:val="0"/>
              <w:spacing w:before="0" w:beforeAutospacing="0" w:after="0" w:afterAutospacing="0" w:line="360" w:lineRule="auto"/>
              <w:jc w:val="both"/>
              <w:rPr>
                <w:rFonts w:hint="eastAsia" w:ascii="宋体" w:hAnsi="宋体" w:eastAsia="宋体" w:cs="宋体"/>
                <w:color w:val="000000"/>
                <w:kern w:val="0"/>
                <w:sz w:val="24"/>
                <w:szCs w:val="24"/>
                <w:lang w:val="en-US" w:eastAsia="zh-CN"/>
              </w:rPr>
            </w:pPr>
            <w:r>
              <w:rPr>
                <w:rFonts w:hint="eastAsia" w:ascii="宋体" w:hAnsi="宋体" w:eastAsia="宋体"/>
                <w:b w:val="0"/>
                <w:color w:val="auto"/>
                <w:sz w:val="24"/>
                <w:highlight w:val="none"/>
                <w:u w:val="none"/>
                <w:lang w:val="en-US" w:eastAsia="zh-CN"/>
              </w:rPr>
              <w:t xml:space="preserve">（5）招标文件中规定进行公示的其他内容； </w:t>
            </w:r>
          </w:p>
        </w:tc>
      </w:tr>
      <w:tr w14:paraId="5B05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A73637">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001" w:type="pct"/>
            <w:vAlign w:val="center"/>
          </w:tcPr>
          <w:p w14:paraId="217540ED">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417" w:type="pct"/>
            <w:vAlign w:val="center"/>
          </w:tcPr>
          <w:p w14:paraId="050FCD59">
            <w:pPr>
              <w:pStyle w:val="30"/>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739E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2CE948E">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001" w:type="pct"/>
            <w:vAlign w:val="center"/>
          </w:tcPr>
          <w:p w14:paraId="55EEC46F">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417" w:type="pct"/>
            <w:vAlign w:val="center"/>
          </w:tcPr>
          <w:p w14:paraId="1B6414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0BE2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81" w:type="pct"/>
            <w:vAlign w:val="center"/>
          </w:tcPr>
          <w:p w14:paraId="7BAD89EB">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001" w:type="pct"/>
            <w:vAlign w:val="center"/>
          </w:tcPr>
          <w:p w14:paraId="420AC3E6">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417" w:type="pct"/>
          </w:tcPr>
          <w:p w14:paraId="2D1B9397">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987C4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7028D97C">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492B3D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872FE1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5C9DD1A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31200E21">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28536895">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4F27666C">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0B79F3D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E20717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9C1FFD7">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25F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71FD118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001" w:type="pct"/>
            <w:vAlign w:val="center"/>
          </w:tcPr>
          <w:p w14:paraId="43FC3496">
            <w:pPr>
              <w:pStyle w:val="30"/>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417" w:type="pct"/>
          </w:tcPr>
          <w:p w14:paraId="6A2B0108">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68981EA1">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1324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D957F3E">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001" w:type="pct"/>
            <w:vAlign w:val="center"/>
          </w:tcPr>
          <w:p w14:paraId="1EB92F0B">
            <w:pPr>
              <w:pStyle w:val="30"/>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417" w:type="pct"/>
            <w:vAlign w:val="center"/>
          </w:tcPr>
          <w:p w14:paraId="531F2335">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rPr>
              <w:t>采购人</w:t>
            </w:r>
            <w:r>
              <w:rPr>
                <w:rFonts w:hint="eastAsia" w:ascii="宋体" w:hAnsi="宋体" w:eastAsia="宋体" w:cs="宋体"/>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rPr>
              <w:t>中标人</w:t>
            </w:r>
          </w:p>
          <w:p w14:paraId="7256C3A0">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rPr>
              <w:t>：</w:t>
            </w:r>
            <w:r>
              <w:rPr>
                <w:rFonts w:hint="eastAsia" w:ascii="宋体" w:hAnsi="宋体" w:eastAsia="宋体" w:cs="宋体"/>
                <w:sz w:val="24"/>
                <w:szCs w:val="24"/>
                <w:u w:val="single"/>
                <w:lang w:val="en-US" w:eastAsia="zh-CN"/>
              </w:rPr>
              <w:t>现金或转账</w:t>
            </w:r>
          </w:p>
          <w:p w14:paraId="078947A0">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yellow"/>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sz w:val="24"/>
                <w:szCs w:val="24"/>
                <w:u w:val="single" w:color="auto"/>
                <w:lang w:val="en-US" w:eastAsia="zh-CN"/>
              </w:rPr>
              <w:t>750元</w:t>
            </w:r>
            <w:r>
              <w:rPr>
                <w:rFonts w:hint="default" w:ascii="宋体" w:hAnsi="宋体" w:cs="宋体"/>
                <w:sz w:val="24"/>
                <w:szCs w:val="24"/>
                <w:u w:val="single" w:color="auto"/>
                <w:lang w:val="en-US" w:eastAsia="zh-CN"/>
              </w:rPr>
              <w:t>（</w:t>
            </w:r>
            <w:r>
              <w:rPr>
                <w:rFonts w:hint="default" w:ascii="宋体" w:hAnsi="宋体" w:eastAsia="宋体" w:cs="宋体"/>
                <w:b w:val="0"/>
                <w:bCs w:val="0"/>
                <w:kern w:val="2"/>
                <w:sz w:val="24"/>
                <w:szCs w:val="24"/>
                <w:u w:val="single"/>
                <w:lang w:val="en-US" w:eastAsia="zh-CN" w:bidi="ar-SA"/>
              </w:rPr>
              <w:t>评审费另计，以实际发生为准）</w:t>
            </w:r>
            <w:r>
              <w:rPr>
                <w:rFonts w:hint="eastAsia" w:ascii="宋体" w:hAnsi="宋体" w:eastAsia="宋体" w:cs="宋体"/>
                <w:b w:val="0"/>
                <w:bCs w:val="0"/>
                <w:kern w:val="2"/>
                <w:sz w:val="24"/>
                <w:szCs w:val="24"/>
                <w:u w:val="single"/>
                <w:lang w:val="en-US" w:eastAsia="zh-CN" w:bidi="ar-SA"/>
              </w:rPr>
              <w:t xml:space="preserve"> </w:t>
            </w:r>
          </w:p>
        </w:tc>
      </w:tr>
      <w:tr w14:paraId="524D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1F9FE7">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001" w:type="pct"/>
            <w:vAlign w:val="center"/>
          </w:tcPr>
          <w:p w14:paraId="5821724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417" w:type="pct"/>
            <w:vAlign w:val="center"/>
          </w:tcPr>
          <w:p w14:paraId="5FC0EA00">
            <w:pPr>
              <w:keepNext w:val="0"/>
              <w:keepLines w:val="0"/>
              <w:widowControl/>
              <w:suppressLineNumbers w:val="0"/>
              <w:jc w:val="left"/>
              <w:rPr>
                <w:b w:val="0"/>
                <w:bCs w:val="0"/>
                <w:u w:val="single"/>
              </w:rPr>
            </w:pPr>
            <w:r>
              <w:rPr>
                <w:rFonts w:hint="eastAsia" w:ascii="宋体" w:hAnsi="宋体" w:eastAsia="宋体"/>
                <w:b w:val="0"/>
                <w:color w:val="auto"/>
                <w:sz w:val="24"/>
                <w:highlight w:val="none"/>
              </w:rPr>
              <w:t>递交方式：</w:t>
            </w:r>
            <w:r>
              <w:rPr>
                <w:rFonts w:hint="eastAsia" w:ascii="宋体" w:hAnsi="宋体" w:eastAsia="宋体" w:cs="宋体"/>
                <w:b w:val="0"/>
                <w:bCs w:val="0"/>
                <w:color w:val="000000"/>
                <w:kern w:val="0"/>
                <w:sz w:val="24"/>
                <w:szCs w:val="24"/>
                <w:u w:val="single"/>
                <w:lang w:val="en-US" w:eastAsia="zh-CN"/>
              </w:rPr>
              <w:t xml:space="preserve">投标人通过书面形式提出，一份质疑函只能针对一个项目提出质疑，且针对同一采购程序 </w:t>
            </w:r>
          </w:p>
          <w:p w14:paraId="4922C9E8">
            <w:pPr>
              <w:keepNext w:val="0"/>
              <w:keepLines w:val="0"/>
              <w:widowControl/>
              <w:suppressLineNumbers w:val="0"/>
              <w:jc w:val="left"/>
              <w:rPr>
                <w:b w:val="0"/>
                <w:bCs w:val="0"/>
                <w:u w:val="single"/>
              </w:rPr>
            </w:pPr>
            <w:r>
              <w:rPr>
                <w:rFonts w:hint="eastAsia" w:ascii="宋体" w:hAnsi="宋体" w:eastAsia="宋体" w:cs="宋体"/>
                <w:b w:val="0"/>
                <w:bCs w:val="0"/>
                <w:color w:val="000000"/>
                <w:kern w:val="0"/>
                <w:sz w:val="24"/>
                <w:szCs w:val="24"/>
                <w:u w:val="single"/>
                <w:lang w:val="en-US" w:eastAsia="zh-CN"/>
              </w:rPr>
              <w:t>环节的质疑应当一次性提出。</w:t>
            </w:r>
          </w:p>
          <w:p w14:paraId="1AE3F721">
            <w:pPr>
              <w:pStyle w:val="30"/>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74C78483">
            <w:pPr>
              <w:pStyle w:val="30"/>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w:t>
            </w:r>
          </w:p>
          <w:p w14:paraId="29923B5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滁州市醉翁西路369号或滁州市世贸大厦A座18楼1818</w:t>
            </w:r>
          </w:p>
        </w:tc>
      </w:tr>
      <w:tr w14:paraId="5637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EEDDE0D">
            <w:pPr>
              <w:pStyle w:val="31"/>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001" w:type="pct"/>
            <w:vAlign w:val="center"/>
          </w:tcPr>
          <w:p w14:paraId="64C00305">
            <w:pPr>
              <w:pStyle w:val="30"/>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417" w:type="pct"/>
            <w:vAlign w:val="center"/>
          </w:tcPr>
          <w:p w14:paraId="3D717CA1">
            <w:pPr>
              <w:pStyle w:val="30"/>
              <w:widowControl w:val="0"/>
              <w:numPr>
                <w:ilvl w:val="0"/>
                <w:numId w:val="0"/>
              </w:numPr>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29C8240A">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构成本招标文件的各个组成文件应互为解释，互为说明；</w:t>
            </w:r>
          </w:p>
          <w:p w14:paraId="5A690ED6">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15D7E672">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2647B544">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、投标文件格式的先后顺序解释；</w:t>
            </w:r>
          </w:p>
          <w:p w14:paraId="3EA279E9">
            <w:pPr>
              <w:pStyle w:val="30"/>
              <w:widowControl w:val="0"/>
              <w:numPr>
                <w:ilvl w:val="0"/>
                <w:numId w:val="0"/>
              </w:numPr>
              <w:spacing w:before="0" w:beforeAutospacing="0" w:after="0" w:afterAutospacing="0" w:line="360" w:lineRule="auto"/>
              <w:jc w:val="both"/>
              <w:rPr>
                <w:rFonts w:ascii="宋体" w:hAnsi="宋体" w:eastAsia="宋体" w:cs="@仿宋_GB2312"/>
                <w:b w:val="0"/>
                <w:bCs/>
                <w:color w:val="auto"/>
                <w:kern w:val="2"/>
                <w:sz w:val="24"/>
                <w:szCs w:val="24"/>
                <w:highlight w:val="none"/>
                <w:lang w:val="en-US" w:eastAsia="zh-CN" w:bidi="ar-SA"/>
              </w:rPr>
            </w:pPr>
            <w:r>
              <w:rPr>
                <w:rFonts w:hint="eastAsia" w:ascii="宋体" w:hAnsi="宋体" w:eastAsia="宋体" w:cs="@仿宋_GB2312"/>
                <w:b w:val="0"/>
                <w:bCs/>
                <w:color w:val="auto"/>
                <w:kern w:val="2"/>
                <w:sz w:val="24"/>
                <w:szCs w:val="24"/>
                <w:highlight w:val="none"/>
                <w:lang w:val="en-US" w:eastAsia="zh-CN" w:bidi="ar-SA"/>
              </w:rPr>
              <w:t>（5）</w:t>
            </w:r>
            <w:r>
              <w:rPr>
                <w:rFonts w:ascii="宋体" w:hAnsi="宋体" w:eastAsia="宋体" w:cs="@仿宋_GB2312"/>
                <w:b w:val="0"/>
                <w:bCs/>
                <w:color w:val="auto"/>
                <w:kern w:val="2"/>
                <w:sz w:val="24"/>
                <w:szCs w:val="24"/>
                <w:highlight w:val="none"/>
                <w:lang w:val="en-US" w:eastAsia="zh-CN" w:bidi="ar-SA"/>
              </w:rPr>
              <w:t>按本款前述规定仍不能形成结论的，由</w:t>
            </w:r>
            <w:r>
              <w:rPr>
                <w:rFonts w:hint="eastAsia" w:ascii="宋体" w:hAnsi="宋体" w:eastAsia="宋体" w:cs="@仿宋_GB2312"/>
                <w:b w:val="0"/>
                <w:bCs/>
                <w:color w:val="auto"/>
                <w:kern w:val="2"/>
                <w:sz w:val="24"/>
                <w:szCs w:val="24"/>
                <w:highlight w:val="none"/>
                <w:lang w:val="en-US" w:eastAsia="zh-CN" w:bidi="ar-SA"/>
              </w:rPr>
              <w:t>采购</w:t>
            </w:r>
            <w:r>
              <w:rPr>
                <w:rFonts w:ascii="宋体" w:hAnsi="宋体" w:eastAsia="宋体" w:cs="@仿宋_GB2312"/>
                <w:b w:val="0"/>
                <w:bCs/>
                <w:color w:val="auto"/>
                <w:kern w:val="2"/>
                <w:sz w:val="24"/>
                <w:szCs w:val="24"/>
                <w:highlight w:val="none"/>
                <w:lang w:val="en-US" w:eastAsia="zh-CN" w:bidi="ar-SA"/>
              </w:rPr>
              <w:t>人负责解释。</w:t>
            </w:r>
          </w:p>
          <w:p w14:paraId="587F6B9A">
            <w:pPr>
              <w:pStyle w:val="30"/>
              <w:widowControl w:val="0"/>
              <w:numPr>
                <w:ilvl w:val="0"/>
                <w:numId w:val="0"/>
              </w:numPr>
              <w:spacing w:before="0" w:beforeAutospacing="0" w:after="0" w:afterAutospacing="0" w:line="360" w:lineRule="auto"/>
              <w:jc w:val="both"/>
              <w:rPr>
                <w:rFonts w:hint="default" w:ascii="宋体" w:hAnsi="宋体" w:eastAsia="宋体" w:cs="@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5EC6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5E66FE0">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Theme="minorEastAsia" w:hAnsiTheme="minorEastAsia" w:eastAsiaTheme="minorEastAsia" w:cstheme="minorEastAsia"/>
                <w:b/>
                <w:bCs w:val="0"/>
                <w:color w:val="auto"/>
                <w:kern w:val="2"/>
                <w:highlight w:val="none"/>
                <w:lang w:val="en-US" w:eastAsia="zh-CN"/>
              </w:rPr>
              <w:t>33</w:t>
            </w:r>
          </w:p>
        </w:tc>
        <w:tc>
          <w:tcPr>
            <w:tcW w:w="1001" w:type="pct"/>
            <w:vAlign w:val="center"/>
          </w:tcPr>
          <w:p w14:paraId="51EAD69D">
            <w:pPr>
              <w:pStyle w:val="30"/>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Theme="minorEastAsia" w:hAnsiTheme="minorEastAsia" w:eastAsiaTheme="minorEastAsia" w:cstheme="minorEastAsia"/>
                <w:b/>
                <w:bCs w:val="0"/>
                <w:color w:val="auto"/>
                <w:sz w:val="24"/>
                <w:highlight w:val="none"/>
                <w:lang w:val="en-US" w:eastAsia="zh-CN"/>
              </w:rPr>
              <w:t>投标文件数量</w:t>
            </w:r>
          </w:p>
        </w:tc>
        <w:tc>
          <w:tcPr>
            <w:tcW w:w="3417" w:type="pct"/>
            <w:vAlign w:val="center"/>
          </w:tcPr>
          <w:p w14:paraId="7BAF0091">
            <w:pPr>
              <w:spacing w:line="360" w:lineRule="auto"/>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sz w:val="24"/>
                <w:szCs w:val="24"/>
                <w:highlight w:val="none"/>
              </w:rPr>
              <w:t>正本</w:t>
            </w:r>
            <w:r>
              <w:rPr>
                <w:rFonts w:hint="eastAsia" w:asciiTheme="minorEastAsia" w:hAnsiTheme="minorEastAsia" w:eastAsiaTheme="minorEastAsia" w:cstheme="minorEastAsia"/>
                <w:b/>
                <w:bCs w:val="0"/>
                <w:color w:val="auto"/>
                <w:sz w:val="24"/>
                <w:szCs w:val="24"/>
                <w:highlight w:val="none"/>
                <w:u w:val="single"/>
              </w:rPr>
              <w:t xml:space="preserve"> 1 </w:t>
            </w:r>
            <w:r>
              <w:rPr>
                <w:rFonts w:hint="eastAsia" w:asciiTheme="minorEastAsia" w:hAnsiTheme="minorEastAsia" w:eastAsiaTheme="minorEastAsia" w:cstheme="minorEastAsia"/>
                <w:b/>
                <w:bCs w:val="0"/>
                <w:color w:val="auto"/>
                <w:sz w:val="24"/>
                <w:szCs w:val="24"/>
                <w:highlight w:val="none"/>
              </w:rPr>
              <w:t>份，副本</w:t>
            </w:r>
            <w:r>
              <w:rPr>
                <w:rFonts w:hint="eastAsia" w:asciiTheme="minorEastAsia" w:hAnsiTheme="minorEastAsia" w:eastAsiaTheme="minorEastAsia" w:cstheme="minorEastAsia"/>
                <w:b/>
                <w:bCs w:val="0"/>
                <w:color w:val="auto"/>
                <w:sz w:val="24"/>
                <w:szCs w:val="24"/>
                <w:highlight w:val="none"/>
                <w:u w:val="single"/>
              </w:rPr>
              <w:t xml:space="preserve"> </w:t>
            </w:r>
            <w:r>
              <w:rPr>
                <w:rFonts w:hint="eastAsia" w:asciiTheme="minorEastAsia" w:hAnsiTheme="minorEastAsia" w:eastAsiaTheme="minorEastAsia" w:cstheme="minorEastAsia"/>
                <w:b/>
                <w:bCs w:val="0"/>
                <w:color w:val="auto"/>
                <w:sz w:val="24"/>
                <w:szCs w:val="24"/>
                <w:highlight w:val="none"/>
                <w:u w:val="single"/>
                <w:lang w:val="en-US" w:eastAsia="zh-CN"/>
              </w:rPr>
              <w:t>2</w:t>
            </w:r>
            <w:r>
              <w:rPr>
                <w:rFonts w:hint="eastAsia" w:asciiTheme="minorEastAsia" w:hAnsiTheme="minorEastAsia" w:eastAsiaTheme="minorEastAsia" w:cstheme="minorEastAsia"/>
                <w:b/>
                <w:bCs w:val="0"/>
                <w:color w:val="auto"/>
                <w:sz w:val="24"/>
                <w:szCs w:val="24"/>
                <w:highlight w:val="none"/>
                <w:u w:val="single"/>
              </w:rPr>
              <w:t xml:space="preserve"> </w:t>
            </w:r>
            <w:r>
              <w:rPr>
                <w:rFonts w:hint="eastAsia" w:asciiTheme="minorEastAsia" w:hAnsiTheme="minorEastAsia" w:eastAsiaTheme="minorEastAsia" w:cstheme="minorEastAsia"/>
                <w:b/>
                <w:bCs w:val="0"/>
                <w:color w:val="auto"/>
                <w:sz w:val="24"/>
                <w:szCs w:val="24"/>
                <w:highlight w:val="none"/>
              </w:rPr>
              <w:t>份</w:t>
            </w:r>
            <w:r>
              <w:rPr>
                <w:rFonts w:hint="eastAsia" w:asciiTheme="minorEastAsia" w:hAnsiTheme="minorEastAsia" w:eastAsiaTheme="minorEastAsia" w:cstheme="minorEastAsia"/>
                <w:b/>
                <w:bCs w:val="0"/>
                <w:color w:val="auto"/>
                <w:sz w:val="24"/>
                <w:szCs w:val="24"/>
                <w:highlight w:val="none"/>
                <w:lang w:eastAsia="zh-CN"/>
              </w:rPr>
              <w:t>，</w:t>
            </w:r>
            <w:r>
              <w:rPr>
                <w:rFonts w:hint="eastAsia" w:asciiTheme="minorEastAsia" w:hAnsiTheme="minorEastAsia" w:eastAsiaTheme="minorEastAsia" w:cstheme="minorEastAsia"/>
                <w:b/>
                <w:bCs w:val="0"/>
                <w:color w:val="auto"/>
                <w:sz w:val="24"/>
                <w:szCs w:val="24"/>
                <w:highlight w:val="none"/>
                <w:lang w:val="en-US" w:eastAsia="zh-CN"/>
              </w:rPr>
              <w:t>正副本不一致时，以正本为准。</w:t>
            </w:r>
          </w:p>
        </w:tc>
      </w:tr>
      <w:tr w14:paraId="35806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5C872CD">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Theme="minorEastAsia" w:hAnsiTheme="minorEastAsia" w:eastAsiaTheme="minorEastAsia" w:cstheme="minorEastAsia"/>
                <w:b/>
                <w:bCs w:val="0"/>
                <w:color w:val="auto"/>
                <w:kern w:val="2"/>
                <w:highlight w:val="none"/>
                <w:lang w:val="en-US" w:eastAsia="zh-CN"/>
              </w:rPr>
              <w:t>34</w:t>
            </w:r>
          </w:p>
        </w:tc>
        <w:tc>
          <w:tcPr>
            <w:tcW w:w="1001" w:type="pct"/>
            <w:vAlign w:val="center"/>
          </w:tcPr>
          <w:p w14:paraId="6482FB82">
            <w:pPr>
              <w:pStyle w:val="30"/>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Theme="minorEastAsia" w:hAnsiTheme="minorEastAsia" w:eastAsiaTheme="minorEastAsia" w:cstheme="minorEastAsia"/>
                <w:b/>
                <w:bCs w:val="0"/>
                <w:color w:val="auto"/>
                <w:sz w:val="24"/>
                <w:highlight w:val="none"/>
                <w:lang w:val="en-US" w:eastAsia="zh-CN"/>
              </w:rPr>
              <w:t>签字或盖章及密封要求</w:t>
            </w:r>
          </w:p>
        </w:tc>
        <w:tc>
          <w:tcPr>
            <w:tcW w:w="3417" w:type="pct"/>
            <w:vAlign w:val="center"/>
          </w:tcPr>
          <w:p w14:paraId="27AC589B">
            <w:pPr>
              <w:spacing w:line="360" w:lineRule="auto"/>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sz w:val="24"/>
                <w:szCs w:val="24"/>
                <w:highlight w:val="none"/>
                <w:lang w:val="en-US" w:eastAsia="zh-CN"/>
              </w:rPr>
              <w:t>一正两副装订成册，密封在档案袋中，档案袋封面注明项目名称、单位、联系人及联系方式</w:t>
            </w:r>
          </w:p>
        </w:tc>
      </w:tr>
    </w:tbl>
    <w:p w14:paraId="143591C6">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14880"/>
      <w:bookmarkStart w:id="22" w:name="_Toc24882"/>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1E5684B4">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45F256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6068A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639CC2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1FB75B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B55B8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0011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5384AF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598025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F23981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598282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63B33A4B">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7A06217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4913F77F">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1FC27823">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3181F01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79B304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192081F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0BE42EA1">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51E5EFC3">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41EE0F5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1CDA99F1">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0A6F4B0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341F30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7056AB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42BC3D4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310E443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4BB2053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滁州市第一人民医院官网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176A0D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4C09A8C">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3A75824E">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65570C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2252EC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24998BF">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728F4C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713E03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7BD55486">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757EE1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5CD30AA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181E98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737F0A0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27ECF4F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6F4F46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6993D4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50229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3785BD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24608A5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7CD778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50AE813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7C316B4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6D33DE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512A2CD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36F4342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0B52E54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25F55A5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772ABDB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1416D78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72B40D4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6C2284A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58F549E5">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198D20D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400B0FB6">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2B8FB3E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1A026E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7E6F430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5DE4B5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color w:val="auto"/>
          <w:sz w:val="24"/>
          <w:highlight w:val="none"/>
        </w:rPr>
        <w:t>方</w:t>
      </w:r>
      <w:r>
        <w:rPr>
          <w:rFonts w:ascii="宋体" w:hAnsi="宋体" w:eastAsia="宋体"/>
          <w:color w:val="auto"/>
          <w:sz w:val="24"/>
          <w:highlight w:val="none"/>
        </w:rPr>
        <w:t>法</w:t>
      </w:r>
      <w:r>
        <w:rPr>
          <w:rFonts w:hint="eastAsia" w:ascii="宋体" w:hAnsi="宋体" w:eastAsia="宋体"/>
          <w:color w:val="auto"/>
          <w:sz w:val="24"/>
          <w:highlight w:val="none"/>
        </w:rPr>
        <w:t>和标准</w:t>
      </w:r>
      <w:r>
        <w:rPr>
          <w:rFonts w:ascii="宋体" w:hAnsi="宋体" w:eastAsia="宋体"/>
          <w:color w:val="auto"/>
          <w:sz w:val="24"/>
          <w:highlight w:val="none"/>
        </w:rPr>
        <w:t>规定的方式确定一个投标人获得中标人推荐资格；未规定的采取随机抽取方式确定，其他同品牌投标人不作为中标候选人。</w:t>
      </w:r>
    </w:p>
    <w:p w14:paraId="7EB5ED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50E507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498573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11E22A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6D344D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692DD3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4F24FD4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60CF9D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1288002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1E8B3D0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783D5FB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3699399">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3F827B2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67A534A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9A91A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46E9FB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0ECFD16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85C60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624F8ED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465AD8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1978A4B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35BEE6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64BCFFB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5E13D0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76EF3C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D052C95">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445B81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0F1C32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3AD84A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2B122C6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0FF5DFE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49D7CE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51E432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2E9E47F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FCA98E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284F82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2DE51C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38D82BA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2B7140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64A15A8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E34B3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64724ED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01B9B22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05FA4C0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530D71CB">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2C01F50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3C39633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5F0ACB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1944BB0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3240EAD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614A5A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C7AB12D">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76ECD6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9B4158A">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滁州市第一人民医院官网</w:t>
      </w:r>
      <w:r>
        <w:rPr>
          <w:rFonts w:hint="eastAsia" w:ascii="宋体" w:hAnsi="宋体" w:eastAsia="宋体"/>
          <w:color w:val="auto"/>
          <w:sz w:val="24"/>
          <w:szCs w:val="18"/>
          <w:highlight w:val="none"/>
        </w:rPr>
        <w:t>（http://www.czdyrmyy.com/index.asp）上发布中标结果公告。</w:t>
      </w:r>
    </w:p>
    <w:p w14:paraId="42F9307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75F1B1E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549A53E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35455A1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3AC107B3">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6FA087A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23C39E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5A2342BB">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7EF791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3F89C717">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2BA6420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0E3D67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80C5D9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57F4A73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69EA3D6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73A645B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77D09E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528EDE9D">
      <w:pPr>
        <w:spacing w:line="360" w:lineRule="auto"/>
        <w:ind w:firstLine="437"/>
        <w:outlineLvl w:val="2"/>
        <w:rPr>
          <w:rFonts w:ascii="宋体" w:hAnsi="宋体" w:eastAsia="宋体"/>
          <w:b/>
          <w:color w:val="auto"/>
          <w:sz w:val="24"/>
          <w:highlight w:val="none"/>
        </w:rPr>
      </w:pPr>
      <w:bookmarkStart w:id="25" w:name="_Toc518923100"/>
      <w:bookmarkStart w:id="26" w:name="_Toc2583661"/>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038F4B6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840E20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5CC3DCA8">
      <w:pPr>
        <w:spacing w:line="360" w:lineRule="auto"/>
        <w:ind w:firstLine="437"/>
        <w:outlineLvl w:val="2"/>
        <w:rPr>
          <w:rFonts w:ascii="宋体" w:hAnsi="宋体" w:eastAsia="宋体"/>
          <w:b/>
          <w:color w:val="auto"/>
          <w:sz w:val="24"/>
          <w:highlight w:val="none"/>
        </w:rPr>
      </w:pPr>
      <w:bookmarkStart w:id="27" w:name="_Toc518923101"/>
      <w:bookmarkStart w:id="28" w:name="_Toc2583662"/>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502EAC64">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77A900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489CA2E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1FD96A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DEA189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201F75D2">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65CD53BB">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0AFA7F43">
      <w:pPr>
        <w:spacing w:line="360" w:lineRule="auto"/>
        <w:ind w:firstLine="437"/>
        <w:outlineLvl w:val="1"/>
        <w:rPr>
          <w:rFonts w:hint="eastAsia" w:ascii="宋体" w:hAnsi="宋体" w:eastAsia="宋体"/>
          <w:b/>
          <w:color w:val="auto"/>
          <w:sz w:val="24"/>
          <w:szCs w:val="18"/>
          <w:highlight w:val="none"/>
        </w:rPr>
      </w:pPr>
      <w:bookmarkStart w:id="30" w:name="_Toc2554"/>
      <w:bookmarkStart w:id="31" w:name="_Toc32151"/>
      <w:r>
        <w:rPr>
          <w:rFonts w:hint="eastAsia" w:ascii="宋体" w:hAnsi="宋体" w:eastAsia="宋体"/>
          <w:b/>
          <w:color w:val="auto"/>
          <w:sz w:val="24"/>
          <w:szCs w:val="18"/>
          <w:highlight w:val="none"/>
        </w:rPr>
        <w:t>一、采购需求前附表</w:t>
      </w:r>
      <w:bookmarkEnd w:id="30"/>
      <w:bookmarkEnd w:id="31"/>
    </w:p>
    <w:p w14:paraId="340A3A4A">
      <w:pPr>
        <w:keepNext w:val="0"/>
        <w:keepLines w:val="0"/>
        <w:widowControl/>
        <w:suppressLineNumbers w:val="0"/>
        <w:ind w:firstLine="241" w:firstLineChars="100"/>
        <w:jc w:val="left"/>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lang w:val="en-US" w:eastAsia="zh-CN" w:bidi="ar"/>
        </w:rPr>
        <w:t>采购标的对应的中小企业划分标准所属行业：其他未列明行业。</w:t>
      </w:r>
    </w:p>
    <w:tbl>
      <w:tblPr>
        <w:tblStyle w:val="22"/>
        <w:tblW w:w="5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2203"/>
        <w:gridCol w:w="6393"/>
      </w:tblGrid>
      <w:tr w14:paraId="76D0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10D6A843">
            <w:pPr>
              <w:pStyle w:val="31"/>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37" w:type="pct"/>
            <w:vAlign w:val="center"/>
          </w:tcPr>
          <w:p w14:paraId="49C3D3BE">
            <w:pPr>
              <w:pStyle w:val="30"/>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99" w:type="pct"/>
            <w:vAlign w:val="center"/>
          </w:tcPr>
          <w:p w14:paraId="2D8164DA">
            <w:pPr>
              <w:pStyle w:val="30"/>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5A94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4295892F">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1</w:t>
            </w:r>
          </w:p>
        </w:tc>
        <w:tc>
          <w:tcPr>
            <w:tcW w:w="1137" w:type="pct"/>
            <w:vAlign w:val="center"/>
          </w:tcPr>
          <w:p w14:paraId="4A5C8059">
            <w:pPr>
              <w:pStyle w:val="30"/>
              <w:widowControl w:val="0"/>
              <w:spacing w:before="0" w:beforeAutospacing="0" w:after="0" w:afterAutospacing="0" w:line="360" w:lineRule="auto"/>
              <w:rPr>
                <w:rFonts w:ascii="宋体" w:hAnsi="宋体" w:eastAsia="宋体"/>
                <w:b w:val="0"/>
                <w:color w:val="auto"/>
                <w:sz w:val="24"/>
                <w:highlight w:val="yellow"/>
              </w:rPr>
            </w:pPr>
            <w:r>
              <w:rPr>
                <w:rFonts w:hint="eastAsia" w:ascii="宋体" w:hAnsi="宋体" w:eastAsia="宋体"/>
                <w:b w:val="0"/>
                <w:color w:val="auto"/>
                <w:sz w:val="24"/>
                <w:highlight w:val="yellow"/>
              </w:rPr>
              <w:t>付款方式</w:t>
            </w:r>
          </w:p>
        </w:tc>
        <w:tc>
          <w:tcPr>
            <w:tcW w:w="3299" w:type="pct"/>
            <w:vAlign w:val="center"/>
          </w:tcPr>
          <w:p w14:paraId="0C64C6B2">
            <w:pPr>
              <w:rPr>
                <w:rFonts w:hint="eastAsia" w:ascii="宋体" w:hAnsi="宋体" w:eastAsia="宋体" w:cs="@仿宋_GB2312"/>
                <w:b w:val="0"/>
                <w:bCs/>
                <w:color w:val="auto"/>
                <w:kern w:val="0"/>
                <w:sz w:val="24"/>
                <w:szCs w:val="28"/>
                <w:highlight w:val="yellow"/>
                <w:u w:val="single"/>
                <w:lang w:val="en-US" w:eastAsia="zh-CN" w:bidi="ar-SA"/>
              </w:rPr>
            </w:pPr>
            <w:r>
              <w:rPr>
                <w:rFonts w:hint="eastAsia" w:ascii="宋体" w:hAnsi="宋体" w:eastAsia="宋体" w:cs="@仿宋_GB2312"/>
                <w:b w:val="0"/>
                <w:bCs/>
                <w:color w:val="auto"/>
                <w:kern w:val="0"/>
                <w:sz w:val="24"/>
                <w:szCs w:val="28"/>
                <w:highlight w:val="yellow"/>
                <w:u w:val="single"/>
                <w:lang w:val="en-US" w:eastAsia="zh-CN" w:bidi="ar-SA"/>
              </w:rPr>
              <w:t>供货验收并完成出入库手续后按财务流程付款</w:t>
            </w:r>
          </w:p>
          <w:p w14:paraId="327444AE">
            <w:pPr>
              <w:rPr>
                <w:rFonts w:hint="default" w:ascii="宋体" w:hAnsi="宋体" w:eastAsia="宋体" w:cs="@仿宋_GB2312"/>
                <w:b w:val="0"/>
                <w:bCs/>
                <w:color w:val="auto"/>
                <w:kern w:val="0"/>
                <w:sz w:val="24"/>
                <w:szCs w:val="28"/>
                <w:highlight w:val="yellow"/>
                <w:u w:val="single"/>
                <w:lang w:val="en-US" w:eastAsia="zh-CN" w:bidi="ar-SA"/>
              </w:rPr>
            </w:pPr>
            <w:r>
              <w:rPr>
                <w:rFonts w:hint="eastAsia" w:ascii="宋体" w:hAnsi="宋体" w:eastAsia="宋体" w:cs="@仿宋_GB2312"/>
                <w:b w:val="0"/>
                <w:bCs/>
                <w:color w:val="auto"/>
                <w:kern w:val="0"/>
                <w:sz w:val="24"/>
                <w:szCs w:val="28"/>
                <w:highlight w:val="yellow"/>
                <w:u w:val="single"/>
                <w:lang w:val="en-US" w:eastAsia="zh-CN" w:bidi="ar-SA"/>
              </w:rPr>
              <w:t>结算金额=中标单价*实际供货数量</w:t>
            </w:r>
          </w:p>
        </w:tc>
      </w:tr>
      <w:tr w14:paraId="2CF9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70D01BB">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37" w:type="pct"/>
            <w:vAlign w:val="center"/>
          </w:tcPr>
          <w:p w14:paraId="707EE75A">
            <w:pPr>
              <w:pStyle w:val="3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99" w:type="pct"/>
            <w:vAlign w:val="center"/>
          </w:tcPr>
          <w:p w14:paraId="75913D3A">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1F65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52AD2C42">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yellow"/>
              </w:rPr>
              <w:t>3</w:t>
            </w:r>
          </w:p>
        </w:tc>
        <w:tc>
          <w:tcPr>
            <w:tcW w:w="1137" w:type="pct"/>
            <w:vAlign w:val="center"/>
          </w:tcPr>
          <w:p w14:paraId="7A514501">
            <w:pPr>
              <w:pStyle w:val="30"/>
              <w:widowControl w:val="0"/>
              <w:spacing w:before="0" w:beforeAutospacing="0" w:after="0" w:afterAutospacing="0" w:line="360" w:lineRule="auto"/>
              <w:rPr>
                <w:rFonts w:hint="eastAsia" w:ascii="宋体" w:hAnsi="宋体" w:eastAsia="宋体" w:cs="@仿宋_GB2312"/>
                <w:b w:val="0"/>
                <w:bCs/>
                <w:color w:val="auto"/>
                <w:kern w:val="0"/>
                <w:sz w:val="24"/>
                <w:szCs w:val="28"/>
                <w:highlight w:val="yellow"/>
                <w:u w:val="single"/>
                <w:lang w:val="en-US" w:eastAsia="zh-CN" w:bidi="ar-SA"/>
              </w:rPr>
            </w:pPr>
            <w:r>
              <w:rPr>
                <w:rFonts w:hint="eastAsia" w:ascii="宋体" w:hAnsi="宋体" w:eastAsia="宋体" w:cs="@仿宋_GB2312"/>
                <w:b w:val="0"/>
                <w:bCs/>
                <w:color w:val="auto"/>
                <w:kern w:val="0"/>
                <w:sz w:val="24"/>
                <w:szCs w:val="28"/>
                <w:highlight w:val="yellow"/>
                <w:u w:val="single"/>
                <w:lang w:val="en-US" w:eastAsia="zh-CN" w:bidi="ar-SA"/>
              </w:rPr>
              <w:t>供货及安装期限</w:t>
            </w:r>
          </w:p>
        </w:tc>
        <w:tc>
          <w:tcPr>
            <w:tcW w:w="3299" w:type="pct"/>
            <w:vAlign w:val="center"/>
          </w:tcPr>
          <w:p w14:paraId="7618E6D2">
            <w:pPr>
              <w:pStyle w:val="30"/>
              <w:widowControl w:val="0"/>
              <w:spacing w:before="0" w:beforeAutospacing="0" w:after="0" w:afterAutospacing="0" w:line="360" w:lineRule="auto"/>
              <w:jc w:val="both"/>
              <w:rPr>
                <w:rFonts w:hint="default" w:ascii="宋体" w:hAnsi="宋体" w:eastAsia="宋体" w:cs="@仿宋_GB2312"/>
                <w:b w:val="0"/>
                <w:bCs/>
                <w:color w:val="auto"/>
                <w:kern w:val="0"/>
                <w:sz w:val="24"/>
                <w:szCs w:val="28"/>
                <w:highlight w:val="yellow"/>
                <w:u w:val="single"/>
                <w:lang w:val="en-US" w:eastAsia="zh-CN" w:bidi="ar-SA"/>
              </w:rPr>
            </w:pPr>
            <w:r>
              <w:rPr>
                <w:rFonts w:hint="eastAsia" w:ascii="宋体" w:hAnsi="宋体" w:eastAsia="宋体" w:cs="@仿宋_GB2312"/>
                <w:b w:val="0"/>
                <w:bCs/>
                <w:color w:val="auto"/>
                <w:kern w:val="0"/>
                <w:sz w:val="24"/>
                <w:szCs w:val="28"/>
                <w:highlight w:val="yellow"/>
                <w:u w:val="single"/>
                <w:lang w:val="en-US" w:eastAsia="zh-CN" w:bidi="ar-SA"/>
              </w:rPr>
              <w:t>三年，合同一年一签</w:t>
            </w:r>
          </w:p>
        </w:tc>
      </w:tr>
    </w:tbl>
    <w:p w14:paraId="202CD657">
      <w:pPr>
        <w:numPr>
          <w:ilvl w:val="0"/>
          <w:numId w:val="1"/>
        </w:numPr>
        <w:spacing w:line="360" w:lineRule="auto"/>
        <w:ind w:firstLine="437"/>
        <w:outlineLvl w:val="1"/>
        <w:rPr>
          <w:rFonts w:hint="eastAsia" w:ascii="宋体" w:hAnsi="宋体" w:eastAsia="宋体"/>
          <w:b/>
          <w:bCs/>
          <w:color w:val="auto"/>
          <w:sz w:val="24"/>
          <w:szCs w:val="18"/>
          <w:highlight w:val="none"/>
        </w:rPr>
      </w:pPr>
      <w:bookmarkStart w:id="32" w:name="_Toc7671"/>
      <w:bookmarkStart w:id="33" w:name="_Toc5944"/>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32"/>
      <w:bookmarkEnd w:id="33"/>
    </w:p>
    <w:tbl>
      <w:tblPr>
        <w:tblStyle w:val="23"/>
        <w:tblW w:w="0" w:type="auto"/>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3791"/>
        <w:gridCol w:w="1227"/>
        <w:gridCol w:w="2278"/>
      </w:tblGrid>
      <w:tr w14:paraId="7437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8734" w:type="dxa"/>
            <w:gridSpan w:val="4"/>
            <w:vAlign w:val="top"/>
          </w:tcPr>
          <w:p w14:paraId="5272C6C4">
            <w:pPr>
              <w:numPr>
                <w:ilvl w:val="0"/>
                <w:numId w:val="0"/>
              </w:numPr>
              <w:tabs>
                <w:tab w:val="left" w:pos="3233"/>
              </w:tabs>
              <w:spacing w:line="360" w:lineRule="auto"/>
              <w:jc w:val="center"/>
              <w:outlineLvl w:val="1"/>
              <w:rPr>
                <w:rFonts w:hint="default" w:ascii="宋体" w:hAnsi="宋体" w:eastAsia="宋体"/>
                <w:b/>
                <w:bCs/>
                <w:color w:val="auto"/>
                <w:sz w:val="24"/>
                <w:szCs w:val="18"/>
                <w:highlight w:val="none"/>
                <w:vertAlign w:val="baseline"/>
                <w:lang w:val="en-US" w:eastAsia="zh-CN"/>
              </w:rPr>
            </w:pPr>
            <w:r>
              <w:rPr>
                <w:rFonts w:hint="eastAsia" w:ascii="宋体" w:hAnsi="宋体" w:eastAsia="宋体"/>
                <w:b/>
                <w:bCs/>
                <w:color w:val="auto"/>
                <w:sz w:val="24"/>
                <w:szCs w:val="18"/>
                <w:highlight w:val="none"/>
                <w:vertAlign w:val="baseline"/>
                <w:lang w:val="en-US" w:eastAsia="zh-CN"/>
              </w:rPr>
              <w:t>一次性护理包（环氧乙烷单独消毒包装）</w:t>
            </w:r>
          </w:p>
        </w:tc>
      </w:tr>
      <w:tr w14:paraId="4297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438" w:type="dxa"/>
            <w:vAlign w:val="top"/>
          </w:tcPr>
          <w:p w14:paraId="1EECA4B4">
            <w:pPr>
              <w:numPr>
                <w:ilvl w:val="0"/>
                <w:numId w:val="0"/>
              </w:numPr>
              <w:spacing w:line="360" w:lineRule="auto"/>
              <w:jc w:val="center"/>
              <w:outlineLvl w:val="1"/>
              <w:rPr>
                <w:rFonts w:hint="eastAsia" w:ascii="宋体" w:hAnsi="宋体" w:eastAsia="宋体"/>
                <w:b/>
                <w:bCs/>
                <w:color w:val="auto"/>
                <w:sz w:val="24"/>
                <w:szCs w:val="18"/>
                <w:highlight w:val="none"/>
                <w:vertAlign w:val="baseline"/>
                <w:lang w:val="en-US" w:eastAsia="zh-CN"/>
              </w:rPr>
            </w:pPr>
            <w:r>
              <w:rPr>
                <w:rFonts w:hint="eastAsia" w:ascii="宋体" w:hAnsi="宋体" w:eastAsia="宋体"/>
                <w:b/>
                <w:bCs/>
                <w:color w:val="auto"/>
                <w:sz w:val="24"/>
                <w:szCs w:val="18"/>
                <w:highlight w:val="none"/>
                <w:vertAlign w:val="baseline"/>
                <w:lang w:val="en-US" w:eastAsia="zh-CN"/>
              </w:rPr>
              <w:t>配置</w:t>
            </w:r>
          </w:p>
        </w:tc>
        <w:tc>
          <w:tcPr>
            <w:tcW w:w="3791" w:type="dxa"/>
            <w:vAlign w:val="top"/>
          </w:tcPr>
          <w:p w14:paraId="41A6F245">
            <w:pPr>
              <w:numPr>
                <w:ilvl w:val="0"/>
                <w:numId w:val="0"/>
              </w:numPr>
              <w:spacing w:line="360" w:lineRule="auto"/>
              <w:jc w:val="center"/>
              <w:outlineLvl w:val="1"/>
              <w:rPr>
                <w:rFonts w:hint="eastAsia" w:ascii="宋体" w:hAnsi="宋体" w:eastAsia="宋体"/>
                <w:b/>
                <w:bCs/>
                <w:color w:val="auto"/>
                <w:sz w:val="24"/>
                <w:szCs w:val="18"/>
                <w:highlight w:val="none"/>
                <w:vertAlign w:val="baseline"/>
                <w:lang w:val="en-US" w:eastAsia="zh-CN"/>
              </w:rPr>
            </w:pPr>
            <w:r>
              <w:rPr>
                <w:rFonts w:hint="eastAsia" w:ascii="宋体" w:hAnsi="宋体" w:eastAsia="宋体"/>
                <w:b/>
                <w:bCs/>
                <w:color w:val="auto"/>
                <w:sz w:val="24"/>
                <w:szCs w:val="18"/>
                <w:highlight w:val="none"/>
                <w:vertAlign w:val="baseline"/>
                <w:lang w:val="en-US" w:eastAsia="zh-CN"/>
              </w:rPr>
              <w:t>要求</w:t>
            </w:r>
          </w:p>
        </w:tc>
        <w:tc>
          <w:tcPr>
            <w:tcW w:w="1227" w:type="dxa"/>
            <w:vAlign w:val="top"/>
          </w:tcPr>
          <w:p w14:paraId="3324E9C3">
            <w:pPr>
              <w:numPr>
                <w:ilvl w:val="0"/>
                <w:numId w:val="0"/>
              </w:numPr>
              <w:spacing w:line="360" w:lineRule="auto"/>
              <w:jc w:val="center"/>
              <w:outlineLvl w:val="1"/>
              <w:rPr>
                <w:rFonts w:hint="eastAsia" w:ascii="宋体" w:hAnsi="宋体" w:eastAsia="宋体"/>
                <w:b/>
                <w:bCs/>
                <w:color w:val="auto"/>
                <w:sz w:val="24"/>
                <w:szCs w:val="18"/>
                <w:highlight w:val="none"/>
                <w:vertAlign w:val="baseline"/>
                <w:lang w:val="en-US" w:eastAsia="zh-CN"/>
              </w:rPr>
            </w:pPr>
            <w:r>
              <w:rPr>
                <w:rFonts w:hint="eastAsia" w:ascii="宋体" w:hAnsi="宋体" w:eastAsia="宋体"/>
                <w:b/>
                <w:bCs/>
                <w:color w:val="auto"/>
                <w:sz w:val="24"/>
                <w:szCs w:val="18"/>
                <w:highlight w:val="none"/>
                <w:vertAlign w:val="baseline"/>
                <w:lang w:val="en-US" w:eastAsia="zh-CN"/>
              </w:rPr>
              <w:t>数量</w:t>
            </w:r>
          </w:p>
        </w:tc>
        <w:tc>
          <w:tcPr>
            <w:tcW w:w="2278" w:type="dxa"/>
          </w:tcPr>
          <w:p w14:paraId="082F7304">
            <w:pPr>
              <w:numPr>
                <w:ilvl w:val="0"/>
                <w:numId w:val="0"/>
              </w:numPr>
              <w:spacing w:line="360" w:lineRule="auto"/>
              <w:jc w:val="center"/>
              <w:outlineLvl w:val="1"/>
              <w:rPr>
                <w:rFonts w:hint="eastAsia" w:ascii="宋体" w:hAnsi="宋体" w:eastAsia="宋体"/>
                <w:b/>
                <w:bCs/>
                <w:color w:val="auto"/>
                <w:sz w:val="24"/>
                <w:szCs w:val="18"/>
                <w:highlight w:val="none"/>
                <w:vertAlign w:val="baseline"/>
                <w:lang w:val="en-US" w:eastAsia="zh-CN"/>
              </w:rPr>
            </w:pPr>
            <w:r>
              <w:rPr>
                <w:rFonts w:hint="eastAsia" w:ascii="宋体" w:hAnsi="宋体" w:eastAsia="宋体"/>
                <w:b/>
                <w:bCs/>
                <w:color w:val="auto"/>
                <w:sz w:val="24"/>
                <w:szCs w:val="18"/>
                <w:highlight w:val="none"/>
                <w:vertAlign w:val="baseline"/>
                <w:lang w:val="en-US" w:eastAsia="zh-CN"/>
              </w:rPr>
              <w:t>备注</w:t>
            </w:r>
          </w:p>
        </w:tc>
      </w:tr>
      <w:tr w14:paraId="01BB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top"/>
          </w:tcPr>
          <w:p w14:paraId="14A8921B">
            <w:pPr>
              <w:numPr>
                <w:ilvl w:val="0"/>
                <w:numId w:val="0"/>
              </w:numPr>
              <w:spacing w:line="360" w:lineRule="auto"/>
              <w:outlineLvl w:val="1"/>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 xml:space="preserve">塑料盘 </w:t>
            </w:r>
          </w:p>
        </w:tc>
        <w:tc>
          <w:tcPr>
            <w:tcW w:w="3791" w:type="dxa"/>
            <w:vAlign w:val="top"/>
          </w:tcPr>
          <w:p w14:paraId="3EC0286B">
            <w:pPr>
              <w:numPr>
                <w:ilvl w:val="0"/>
                <w:numId w:val="0"/>
              </w:numPr>
              <w:spacing w:line="360" w:lineRule="auto"/>
              <w:outlineLvl w:val="1"/>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20x13cm（±1cm）</w:t>
            </w:r>
          </w:p>
        </w:tc>
        <w:tc>
          <w:tcPr>
            <w:tcW w:w="1227" w:type="dxa"/>
            <w:vAlign w:val="top"/>
          </w:tcPr>
          <w:p w14:paraId="240AA558">
            <w:pPr>
              <w:numPr>
                <w:ilvl w:val="0"/>
                <w:numId w:val="0"/>
              </w:numPr>
              <w:spacing w:line="360" w:lineRule="auto"/>
              <w:outlineLvl w:val="1"/>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1个</w:t>
            </w:r>
          </w:p>
        </w:tc>
        <w:tc>
          <w:tcPr>
            <w:tcW w:w="2278" w:type="dxa"/>
          </w:tcPr>
          <w:p w14:paraId="10D6873E">
            <w:pPr>
              <w:numPr>
                <w:ilvl w:val="0"/>
                <w:numId w:val="0"/>
              </w:numPr>
              <w:spacing w:line="360" w:lineRule="auto"/>
              <w:outlineLvl w:val="1"/>
              <w:rPr>
                <w:rFonts w:hint="eastAsia" w:ascii="宋体" w:hAnsi="宋体" w:eastAsia="宋体"/>
                <w:b/>
                <w:bCs/>
                <w:color w:val="auto"/>
                <w:sz w:val="24"/>
                <w:szCs w:val="18"/>
                <w:highlight w:val="none"/>
                <w:vertAlign w:val="baseline"/>
              </w:rPr>
            </w:pPr>
          </w:p>
        </w:tc>
      </w:tr>
      <w:tr w14:paraId="3D83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top"/>
          </w:tcPr>
          <w:p w14:paraId="44A8BE18">
            <w:pPr>
              <w:numPr>
                <w:ilvl w:val="0"/>
                <w:numId w:val="0"/>
              </w:numPr>
              <w:spacing w:line="360" w:lineRule="auto"/>
              <w:outlineLvl w:val="1"/>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纱布</w:t>
            </w:r>
          </w:p>
        </w:tc>
        <w:tc>
          <w:tcPr>
            <w:tcW w:w="3791" w:type="dxa"/>
            <w:vAlign w:val="top"/>
          </w:tcPr>
          <w:p w14:paraId="21B1E02D">
            <w:pPr>
              <w:numPr>
                <w:ilvl w:val="0"/>
                <w:numId w:val="0"/>
              </w:numPr>
              <w:spacing w:line="360" w:lineRule="auto"/>
              <w:outlineLvl w:val="1"/>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7*7-8cm</w:t>
            </w:r>
          </w:p>
        </w:tc>
        <w:tc>
          <w:tcPr>
            <w:tcW w:w="1227" w:type="dxa"/>
            <w:vAlign w:val="top"/>
          </w:tcPr>
          <w:p w14:paraId="548CFB13">
            <w:pPr>
              <w:numPr>
                <w:ilvl w:val="0"/>
                <w:numId w:val="0"/>
              </w:numPr>
              <w:spacing w:line="360" w:lineRule="auto"/>
              <w:outlineLvl w:val="1"/>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2片</w:t>
            </w:r>
          </w:p>
        </w:tc>
        <w:tc>
          <w:tcPr>
            <w:tcW w:w="2278" w:type="dxa"/>
          </w:tcPr>
          <w:p w14:paraId="78D62A59">
            <w:pPr>
              <w:numPr>
                <w:ilvl w:val="0"/>
                <w:numId w:val="0"/>
              </w:numPr>
              <w:spacing w:line="360" w:lineRule="auto"/>
              <w:outlineLvl w:val="1"/>
              <w:rPr>
                <w:rFonts w:hint="eastAsia" w:ascii="宋体" w:hAnsi="宋体" w:eastAsia="宋体"/>
                <w:b/>
                <w:bCs/>
                <w:color w:val="auto"/>
                <w:sz w:val="24"/>
                <w:szCs w:val="18"/>
                <w:highlight w:val="none"/>
                <w:vertAlign w:val="baseline"/>
              </w:rPr>
            </w:pPr>
          </w:p>
        </w:tc>
      </w:tr>
      <w:tr w14:paraId="56A8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top"/>
          </w:tcPr>
          <w:p w14:paraId="6E11C840">
            <w:pPr>
              <w:numPr>
                <w:ilvl w:val="0"/>
                <w:numId w:val="0"/>
              </w:numPr>
              <w:spacing w:line="360" w:lineRule="auto"/>
              <w:outlineLvl w:val="1"/>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拆线钳</w:t>
            </w:r>
          </w:p>
        </w:tc>
        <w:tc>
          <w:tcPr>
            <w:tcW w:w="3791" w:type="dxa"/>
            <w:vAlign w:val="top"/>
          </w:tcPr>
          <w:p w14:paraId="3CBDAAAE">
            <w:pPr>
              <w:numPr>
                <w:ilvl w:val="0"/>
                <w:numId w:val="0"/>
              </w:numPr>
              <w:spacing w:line="360" w:lineRule="auto"/>
              <w:outlineLvl w:val="1"/>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不锈钢材质 长度12cm</w:t>
            </w:r>
          </w:p>
        </w:tc>
        <w:tc>
          <w:tcPr>
            <w:tcW w:w="1227" w:type="dxa"/>
            <w:vAlign w:val="top"/>
          </w:tcPr>
          <w:p w14:paraId="546E668F">
            <w:pPr>
              <w:numPr>
                <w:ilvl w:val="0"/>
                <w:numId w:val="0"/>
              </w:numPr>
              <w:spacing w:line="360" w:lineRule="auto"/>
              <w:outlineLvl w:val="1"/>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1把</w:t>
            </w:r>
          </w:p>
        </w:tc>
        <w:tc>
          <w:tcPr>
            <w:tcW w:w="2278" w:type="dxa"/>
          </w:tcPr>
          <w:p w14:paraId="5D487602">
            <w:pPr>
              <w:numPr>
                <w:ilvl w:val="0"/>
                <w:numId w:val="0"/>
              </w:numPr>
              <w:spacing w:line="360" w:lineRule="auto"/>
              <w:outlineLvl w:val="1"/>
              <w:rPr>
                <w:rFonts w:hint="eastAsia" w:ascii="宋体" w:hAnsi="宋体" w:eastAsia="宋体"/>
                <w:b/>
                <w:bCs/>
                <w:color w:val="auto"/>
                <w:sz w:val="24"/>
                <w:szCs w:val="18"/>
                <w:highlight w:val="none"/>
                <w:vertAlign w:val="baseline"/>
              </w:rPr>
            </w:pPr>
          </w:p>
        </w:tc>
      </w:tr>
      <w:tr w14:paraId="2E8C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top"/>
          </w:tcPr>
          <w:p w14:paraId="465D96FC">
            <w:pPr>
              <w:numPr>
                <w:ilvl w:val="0"/>
                <w:numId w:val="0"/>
              </w:numPr>
              <w:spacing w:line="360" w:lineRule="auto"/>
              <w:outlineLvl w:val="1"/>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塑料镊</w:t>
            </w:r>
          </w:p>
        </w:tc>
        <w:tc>
          <w:tcPr>
            <w:tcW w:w="3791" w:type="dxa"/>
            <w:vAlign w:val="top"/>
          </w:tcPr>
          <w:p w14:paraId="4DAF76A2">
            <w:pPr>
              <w:numPr>
                <w:ilvl w:val="0"/>
                <w:numId w:val="0"/>
              </w:numPr>
              <w:spacing w:line="360" w:lineRule="auto"/>
              <w:outlineLvl w:val="1"/>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注塑 长度14cm</w:t>
            </w:r>
          </w:p>
        </w:tc>
        <w:tc>
          <w:tcPr>
            <w:tcW w:w="1227" w:type="dxa"/>
            <w:vAlign w:val="top"/>
          </w:tcPr>
          <w:p w14:paraId="68AC2B3B">
            <w:pPr>
              <w:numPr>
                <w:ilvl w:val="0"/>
                <w:numId w:val="0"/>
              </w:numPr>
              <w:spacing w:line="360" w:lineRule="auto"/>
              <w:outlineLvl w:val="1"/>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1把</w:t>
            </w:r>
          </w:p>
        </w:tc>
        <w:tc>
          <w:tcPr>
            <w:tcW w:w="2278" w:type="dxa"/>
          </w:tcPr>
          <w:p w14:paraId="09C28F93">
            <w:pPr>
              <w:numPr>
                <w:ilvl w:val="0"/>
                <w:numId w:val="0"/>
              </w:numPr>
              <w:spacing w:line="360" w:lineRule="auto"/>
              <w:outlineLvl w:val="1"/>
              <w:rPr>
                <w:rFonts w:hint="eastAsia" w:ascii="宋体" w:hAnsi="宋体" w:eastAsia="宋体"/>
                <w:b/>
                <w:bCs/>
                <w:color w:val="auto"/>
                <w:sz w:val="24"/>
                <w:szCs w:val="18"/>
                <w:highlight w:val="none"/>
                <w:vertAlign w:val="baseline"/>
              </w:rPr>
            </w:pPr>
          </w:p>
        </w:tc>
      </w:tr>
      <w:tr w14:paraId="63E0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top"/>
          </w:tcPr>
          <w:p w14:paraId="1356051B">
            <w:pPr>
              <w:numPr>
                <w:ilvl w:val="0"/>
                <w:numId w:val="0"/>
              </w:numPr>
              <w:spacing w:line="360" w:lineRule="auto"/>
              <w:outlineLvl w:val="1"/>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 xml:space="preserve">棉球 </w:t>
            </w:r>
          </w:p>
        </w:tc>
        <w:tc>
          <w:tcPr>
            <w:tcW w:w="3791" w:type="dxa"/>
            <w:vAlign w:val="top"/>
          </w:tcPr>
          <w:p w14:paraId="69192CAC">
            <w:pPr>
              <w:numPr>
                <w:ilvl w:val="0"/>
                <w:numId w:val="0"/>
              </w:numPr>
              <w:spacing w:line="360" w:lineRule="auto"/>
              <w:outlineLvl w:val="1"/>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0.3g/粒(蓬松型)</w:t>
            </w:r>
          </w:p>
        </w:tc>
        <w:tc>
          <w:tcPr>
            <w:tcW w:w="1227" w:type="dxa"/>
            <w:vAlign w:val="top"/>
          </w:tcPr>
          <w:p w14:paraId="6B581327">
            <w:pPr>
              <w:numPr>
                <w:ilvl w:val="0"/>
                <w:numId w:val="0"/>
              </w:numPr>
              <w:spacing w:line="360" w:lineRule="auto"/>
              <w:outlineLvl w:val="1"/>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4粒</w:t>
            </w:r>
          </w:p>
        </w:tc>
        <w:tc>
          <w:tcPr>
            <w:tcW w:w="2278" w:type="dxa"/>
          </w:tcPr>
          <w:p w14:paraId="2BA30CD8">
            <w:pPr>
              <w:numPr>
                <w:ilvl w:val="0"/>
                <w:numId w:val="0"/>
              </w:numPr>
              <w:spacing w:line="360" w:lineRule="auto"/>
              <w:outlineLvl w:val="1"/>
              <w:rPr>
                <w:rFonts w:hint="eastAsia" w:ascii="宋体" w:hAnsi="宋体" w:eastAsia="宋体"/>
                <w:b/>
                <w:bCs/>
                <w:color w:val="auto"/>
                <w:sz w:val="24"/>
                <w:szCs w:val="18"/>
                <w:highlight w:val="none"/>
                <w:vertAlign w:val="baseline"/>
              </w:rPr>
            </w:pPr>
          </w:p>
        </w:tc>
      </w:tr>
      <w:tr w14:paraId="6582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top"/>
          </w:tcPr>
          <w:p w14:paraId="3AC33546">
            <w:pPr>
              <w:numPr>
                <w:ilvl w:val="0"/>
                <w:numId w:val="0"/>
              </w:numPr>
              <w:spacing w:line="360" w:lineRule="auto"/>
              <w:outlineLvl w:val="1"/>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 xml:space="preserve">包布 </w:t>
            </w:r>
          </w:p>
        </w:tc>
        <w:tc>
          <w:tcPr>
            <w:tcW w:w="3791" w:type="dxa"/>
            <w:vAlign w:val="top"/>
          </w:tcPr>
          <w:p w14:paraId="272687AD">
            <w:pPr>
              <w:numPr>
                <w:ilvl w:val="0"/>
                <w:numId w:val="0"/>
              </w:numPr>
              <w:spacing w:line="360" w:lineRule="auto"/>
              <w:outlineLvl w:val="1"/>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无纺布 SPP20薄40x60cm</w:t>
            </w:r>
          </w:p>
        </w:tc>
        <w:tc>
          <w:tcPr>
            <w:tcW w:w="1227" w:type="dxa"/>
            <w:vAlign w:val="top"/>
          </w:tcPr>
          <w:p w14:paraId="14685961">
            <w:pPr>
              <w:numPr>
                <w:ilvl w:val="0"/>
                <w:numId w:val="0"/>
              </w:numPr>
              <w:spacing w:line="360" w:lineRule="auto"/>
              <w:outlineLvl w:val="1"/>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1片</w:t>
            </w:r>
          </w:p>
        </w:tc>
        <w:tc>
          <w:tcPr>
            <w:tcW w:w="2278" w:type="dxa"/>
          </w:tcPr>
          <w:p w14:paraId="071274FF">
            <w:pPr>
              <w:numPr>
                <w:ilvl w:val="0"/>
                <w:numId w:val="0"/>
              </w:numPr>
              <w:spacing w:line="360" w:lineRule="auto"/>
              <w:outlineLvl w:val="1"/>
              <w:rPr>
                <w:rFonts w:hint="eastAsia" w:ascii="宋体" w:hAnsi="宋体" w:eastAsia="宋体"/>
                <w:b/>
                <w:bCs/>
                <w:color w:val="auto"/>
                <w:sz w:val="24"/>
                <w:szCs w:val="18"/>
                <w:highlight w:val="none"/>
                <w:vertAlign w:val="baseline"/>
              </w:rPr>
            </w:pPr>
          </w:p>
        </w:tc>
      </w:tr>
      <w:tr w14:paraId="4483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top"/>
          </w:tcPr>
          <w:p w14:paraId="14854EED">
            <w:pPr>
              <w:numPr>
                <w:ilvl w:val="0"/>
                <w:numId w:val="0"/>
              </w:numPr>
              <w:spacing w:line="360" w:lineRule="auto"/>
              <w:outlineLvl w:val="1"/>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纸塑袋</w:t>
            </w:r>
          </w:p>
        </w:tc>
        <w:tc>
          <w:tcPr>
            <w:tcW w:w="3791" w:type="dxa"/>
            <w:vAlign w:val="top"/>
          </w:tcPr>
          <w:p w14:paraId="08AC8C68">
            <w:pPr>
              <w:numPr>
                <w:ilvl w:val="0"/>
                <w:numId w:val="0"/>
              </w:numPr>
              <w:spacing w:line="360" w:lineRule="auto"/>
              <w:outlineLvl w:val="1"/>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18x28cm（±1cm）</w:t>
            </w:r>
          </w:p>
        </w:tc>
        <w:tc>
          <w:tcPr>
            <w:tcW w:w="1227" w:type="dxa"/>
            <w:vAlign w:val="top"/>
          </w:tcPr>
          <w:p w14:paraId="147C4E7C">
            <w:pPr>
              <w:numPr>
                <w:ilvl w:val="0"/>
                <w:numId w:val="0"/>
              </w:numPr>
              <w:spacing w:line="360" w:lineRule="auto"/>
              <w:outlineLvl w:val="1"/>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1个</w:t>
            </w:r>
          </w:p>
        </w:tc>
        <w:tc>
          <w:tcPr>
            <w:tcW w:w="2278" w:type="dxa"/>
          </w:tcPr>
          <w:p w14:paraId="679AEB27">
            <w:pPr>
              <w:numPr>
                <w:ilvl w:val="0"/>
                <w:numId w:val="0"/>
              </w:numPr>
              <w:spacing w:line="360" w:lineRule="auto"/>
              <w:outlineLvl w:val="1"/>
              <w:rPr>
                <w:rFonts w:hint="eastAsia" w:ascii="宋体" w:hAnsi="宋体" w:eastAsia="宋体"/>
                <w:b/>
                <w:bCs/>
                <w:color w:val="auto"/>
                <w:sz w:val="24"/>
                <w:szCs w:val="18"/>
                <w:highlight w:val="none"/>
                <w:vertAlign w:val="baseline"/>
              </w:rPr>
            </w:pPr>
          </w:p>
        </w:tc>
      </w:tr>
    </w:tbl>
    <w:p w14:paraId="4F9EA953">
      <w:pPr>
        <w:numPr>
          <w:ilvl w:val="0"/>
          <w:numId w:val="0"/>
        </w:numPr>
        <w:spacing w:line="360" w:lineRule="auto"/>
        <w:outlineLvl w:val="1"/>
        <w:rPr>
          <w:rFonts w:hint="eastAsia" w:ascii="宋体" w:hAnsi="宋体" w:eastAsia="宋体"/>
          <w:b/>
          <w:bCs/>
          <w:color w:val="auto"/>
          <w:sz w:val="24"/>
          <w:szCs w:val="18"/>
          <w:highlight w:val="none"/>
        </w:rPr>
      </w:pPr>
    </w:p>
    <w:p w14:paraId="0391D67C">
      <w:pPr>
        <w:spacing w:line="360" w:lineRule="auto"/>
        <w:ind w:firstLine="437"/>
        <w:outlineLvl w:val="1"/>
        <w:rPr>
          <w:rFonts w:ascii="宋体" w:hAnsi="宋体" w:eastAsia="宋体"/>
          <w:b/>
          <w:bCs/>
          <w:color w:val="auto"/>
          <w:sz w:val="24"/>
          <w:szCs w:val="18"/>
          <w:highlight w:val="none"/>
        </w:rPr>
      </w:pPr>
      <w:bookmarkStart w:id="34" w:name="_Toc4843"/>
      <w:bookmarkStart w:id="35" w:name="_Toc7421"/>
      <w:r>
        <w:rPr>
          <w:rFonts w:hint="eastAsia" w:ascii="宋体" w:hAnsi="宋体" w:eastAsia="宋体"/>
          <w:b/>
          <w:bCs/>
          <w:color w:val="auto"/>
          <w:sz w:val="24"/>
          <w:szCs w:val="18"/>
          <w:highlight w:val="none"/>
        </w:rPr>
        <w:t>三、报价要求</w:t>
      </w:r>
      <w:bookmarkEnd w:id="34"/>
      <w:bookmarkEnd w:id="35"/>
    </w:p>
    <w:p w14:paraId="5AB12D78">
      <w:pPr>
        <w:spacing w:line="360" w:lineRule="auto"/>
        <w:ind w:firstLine="435"/>
        <w:rPr>
          <w:rFonts w:hint="eastAsia" w:ascii="宋体" w:hAnsi="宋体" w:eastAsia="宋体"/>
          <w:color w:val="auto"/>
          <w:sz w:val="24"/>
          <w:highlight w:val="none"/>
          <w:lang w:val="en-US" w:eastAsia="zh-CN"/>
        </w:rPr>
      </w:pPr>
      <w:bookmarkStart w:id="36" w:name="_Toc15293"/>
      <w:bookmarkStart w:id="37" w:name="_Toc14698"/>
      <w:r>
        <w:rPr>
          <w:rFonts w:hint="eastAsia" w:ascii="宋体" w:hAnsi="宋体" w:eastAsia="宋体"/>
          <w:color w:val="auto"/>
          <w:sz w:val="24"/>
          <w:highlight w:val="none"/>
          <w:lang w:val="en-US" w:eastAsia="zh-CN"/>
        </w:rPr>
        <w:t>1、投标人须报出所投产品的各规格型号，各规格须统一报价;</w:t>
      </w:r>
    </w:p>
    <w:p w14:paraId="42911D5A">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2、投标人须报出单价，并按年预估量，报出合计价格，以合计价格参与评审</w:t>
      </w:r>
    </w:p>
    <w:p w14:paraId="3D22C209">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投标人按采购人实际需求分批配送、据实结算。供应商须综合考虑中标后可能出现的实际配送量与招标文件预估量之间的差距。采购人后期仅根据招标文件列明的方式据实结算，不再追加除此之外的其他费用。</w:t>
      </w:r>
    </w:p>
    <w:p w14:paraId="1DE475CB">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服务期/供货期内如遇因法律法规、行政规章、规范性文件、国家政策及政府命令国家、省医保带量采购等相关政策调整,导致本合同部分或全部不能履行的采购人应通知供应商有关事由，并与供应商协商调整合同内容，双方不能达成一致的，采购人有权解除采购合同。</w:t>
      </w:r>
    </w:p>
    <w:p w14:paraId="7CE8D209">
      <w:pPr>
        <w:spacing w:line="360" w:lineRule="auto"/>
        <w:ind w:firstLine="435"/>
        <w:rPr>
          <w:rFonts w:hint="eastAsia" w:ascii="宋体" w:hAnsi="宋体" w:eastAsia="宋体"/>
          <w:b/>
          <w:bCs/>
          <w:color w:val="auto"/>
          <w:sz w:val="24"/>
          <w:szCs w:val="18"/>
          <w:highlight w:val="none"/>
          <w:lang w:val="en-US" w:eastAsia="zh-CN"/>
        </w:rPr>
      </w:pPr>
      <w:r>
        <w:rPr>
          <w:rFonts w:hint="eastAsia" w:ascii="宋体" w:hAnsi="宋体" w:eastAsia="宋体"/>
          <w:b/>
          <w:bCs/>
          <w:color w:val="auto"/>
          <w:sz w:val="24"/>
          <w:highlight w:val="none"/>
          <w:lang w:val="en-US" w:eastAsia="zh-CN"/>
        </w:rPr>
        <w:t>四、</w:t>
      </w:r>
      <w:r>
        <w:rPr>
          <w:rFonts w:hint="eastAsia" w:ascii="宋体" w:hAnsi="宋体" w:eastAsia="宋体"/>
          <w:b/>
          <w:bCs/>
          <w:color w:val="auto"/>
          <w:sz w:val="24"/>
          <w:szCs w:val="18"/>
          <w:highlight w:val="none"/>
          <w:lang w:val="en-US" w:eastAsia="zh-CN"/>
        </w:rPr>
        <w:t>产品要求</w:t>
      </w:r>
    </w:p>
    <w:p w14:paraId="10F2317A">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1.投标人提供的耗材、试剂必须符合国家承认的相应标准;</w:t>
      </w:r>
    </w:p>
    <w:p w14:paraId="0891F8B6">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2.投标人所提供的必须是其合法生产或代理的合格耗材、试剂，并能够按照耗材、 试剂成交确认合同规定的品牌、产地、质量、价格、效期及时供货;</w:t>
      </w:r>
    </w:p>
    <w:p w14:paraId="13BF0AE6">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3.产品包装上(包括大包装、小包装等)必须附有名称、品牌、批号、产地、规格 型号、有效期等国家规定的中文标识，且产品品牌、规格型号、生产厂家、质量必须与货物清单所列产品描述一致;</w:t>
      </w:r>
    </w:p>
    <w:p w14:paraId="31DA0DFB">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4.因产品质量问题对招标人造成的一切损失，由投标人赔偿。</w:t>
      </w:r>
    </w:p>
    <w:p w14:paraId="0EA1573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5.所有技术参数及要求采购人验收时将逐条核对,如发现与实际情况不符、虚假响应等,采购人有权报监管部门并追究违约责任。</w:t>
      </w:r>
    </w:p>
    <w:p w14:paraId="0F855E44">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6、产品有效期:如具有有效期要求的产品，则其供货时剩余有效期时间不得少于有效期的 2/3。若在有效期内出现质量问题，由乙方无偿负责退换货并承担因此而导致的经济和法律责任。</w:t>
      </w:r>
    </w:p>
    <w:p w14:paraId="09282B6A">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7、保修及售后服务:依据商品的保修条款及售后服务条款，提供原厂质保，质保期按照国家规定，且不低于所供品牌向用户承诺的质保期限，招标文件另有约定的从其约定。质保期从货物验收合格后算起。</w:t>
      </w:r>
    </w:p>
    <w:p w14:paraId="455B83BC">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成交供应商在项目实施过程中，国家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337CFBD5">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9、响应文件中为本项目配备的人员力量，在合同履行期间，成交供应商须按采购人要求到达本项目现场提供相应服务，否则采购人有权解除采购合同。</w:t>
      </w:r>
    </w:p>
    <w:p w14:paraId="323DAC52">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10、采购人负责制定指定配送产品的配送计划，发送给成交供应商。应临床使用需求，适时增补临时配送计划，成交供应商应在接到配送通知后的5个工作日内按配送计划将产品送达采购人指定地点，特需或紧急情况的除外。</w:t>
      </w:r>
    </w:p>
    <w:p w14:paraId="16FB6712">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11、成交供应商所供医用耗材必须事先送达采购人库房办理验收入库手续，医院非常规备库材料和非正常上班时间的急诊、急救(含手术)所需医用耗材的供货，送货单必须由使用科室主任或负责人签收后再办理入库手续。验收合格后由采购人签署收货单，作为双方结算依据。</w:t>
      </w:r>
    </w:p>
    <w:p w14:paraId="502D69AC">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12、采购人依照国家和相关行政部门制定的法律法规对成交供应商配送的医用耗材产品的质量、品种、价格进行监督和管理。</w:t>
      </w:r>
    </w:p>
    <w:p w14:paraId="66C76755">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13、采购人对成交供应商配送产品中出现的破损、不合格产品及不符合国家管理规定的产品有权拒收。采购人拒收后，成交供应商应及时将被拒收的配送产品更换为合格产品提供给采购人,不得影响采购人正常使用，否则视为成交供应商逾期配送产品并按照合同约定承担违约责任。</w:t>
      </w:r>
    </w:p>
    <w:p w14:paraId="1964E87B">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14、采购人负责监管成交供应商服务行为，对成交供应商配送服务质量进行定期或不定期检查。如认为成交供应商的服务质量不合格超过三次及以上的，采购人有权解除本合同。</w:t>
      </w:r>
    </w:p>
    <w:p w14:paraId="25DCC497">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15、如成交供应商发现供货厂商超范围经营医疗器械，或者经营未经注册、未经备案无合格证明文件以及过期、失效、淘汰的医疗器械时,有权拒绝配送，并向采购人说明情况。</w:t>
      </w:r>
    </w:p>
    <w:p w14:paraId="52D4253C">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16、成交供应商在采购人提出配送计划后，必须按时、保质保量将相关产品送达院方指定区域。</w:t>
      </w:r>
    </w:p>
    <w:p w14:paraId="16157830">
      <w:pPr>
        <w:spacing w:line="360" w:lineRule="auto"/>
        <w:ind w:firstLine="435"/>
        <w:rPr>
          <w:rFonts w:hint="eastAsia" w:ascii="宋体" w:hAnsi="宋体" w:eastAsia="宋体"/>
          <w:b w:val="0"/>
          <w:bCs w:val="0"/>
          <w:color w:val="auto"/>
          <w:sz w:val="24"/>
          <w:highlight w:val="none"/>
          <w:lang w:val="en-US" w:eastAsia="zh-CN"/>
        </w:rPr>
      </w:pPr>
      <w:r>
        <w:rPr>
          <w:rFonts w:hint="eastAsia" w:ascii="宋体" w:hAnsi="宋体" w:eastAsia="宋体"/>
          <w:b w:val="0"/>
          <w:bCs w:val="0"/>
          <w:color w:val="auto"/>
          <w:sz w:val="24"/>
          <w:highlight w:val="none"/>
          <w:lang w:val="en-US" w:eastAsia="zh-CN"/>
        </w:rPr>
        <w:t>17、成交供应商应确保配送产品的质量，如因成交供应商提供产品不合格而需另行交付产品的，成交供应商应负担所发生的一切费用，成交供应商对其另行交付物品仍负本条约定之担保责任。</w:t>
      </w:r>
    </w:p>
    <w:p w14:paraId="1B13406B">
      <w:pPr>
        <w:spacing w:line="360" w:lineRule="auto"/>
        <w:ind w:firstLine="435"/>
        <w:rPr>
          <w:rFonts w:hint="eastAsia" w:ascii="宋体" w:hAnsi="宋体" w:eastAsia="宋体"/>
          <w:b w:val="0"/>
          <w:bCs w:val="0"/>
          <w:color w:val="auto"/>
          <w:sz w:val="24"/>
          <w:highlight w:val="none"/>
          <w:lang w:val="en-US" w:eastAsia="zh-CN"/>
        </w:rPr>
      </w:pPr>
      <w:r>
        <w:rPr>
          <w:rFonts w:hint="eastAsia" w:ascii="宋体" w:hAnsi="宋体" w:eastAsia="宋体"/>
          <w:b w:val="0"/>
          <w:bCs w:val="0"/>
          <w:color w:val="auto"/>
          <w:sz w:val="24"/>
          <w:highlight w:val="none"/>
          <w:lang w:val="en-US" w:eastAsia="zh-CN"/>
        </w:rPr>
        <w:t>18、所有招标人发出订单,将不分节假日。如果上述情况没有按照招标人要求及时送达所产生的一切后果将由中标人负责。</w:t>
      </w:r>
    </w:p>
    <w:p w14:paraId="51C03DD3">
      <w:pPr>
        <w:spacing w:line="360" w:lineRule="auto"/>
        <w:ind w:firstLine="435"/>
        <w:rPr>
          <w:rFonts w:hint="default" w:ascii="宋体" w:hAnsi="宋体" w:eastAsia="宋体"/>
          <w:b/>
          <w:bCs/>
          <w:color w:val="auto"/>
          <w:sz w:val="24"/>
          <w:highlight w:val="none"/>
          <w:lang w:val="en-US" w:eastAsia="zh-CN"/>
        </w:rPr>
      </w:pPr>
      <w:r>
        <w:rPr>
          <w:rFonts w:hint="eastAsia" w:ascii="宋体" w:hAnsi="宋体" w:eastAsia="宋体"/>
          <w:b/>
          <w:bCs/>
          <w:color w:val="auto"/>
          <w:sz w:val="24"/>
          <w:highlight w:val="none"/>
        </w:rPr>
        <w:t>四、</w:t>
      </w:r>
      <w:bookmarkEnd w:id="36"/>
      <w:bookmarkEnd w:id="37"/>
      <w:r>
        <w:rPr>
          <w:rFonts w:hint="eastAsia" w:ascii="宋体" w:hAnsi="宋体" w:eastAsia="宋体"/>
          <w:b/>
          <w:bCs/>
          <w:color w:val="auto"/>
          <w:sz w:val="24"/>
          <w:highlight w:val="none"/>
          <w:lang w:val="en-US" w:eastAsia="zh-CN"/>
        </w:rPr>
        <w:t>样品要求</w:t>
      </w:r>
    </w:p>
    <w:p w14:paraId="673AC3F4">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yellow"/>
          <w:lang w:val="en-US" w:eastAsia="zh-CN"/>
        </w:rPr>
      </w:pPr>
      <w:r>
        <w:rPr>
          <w:rFonts w:hint="eastAsia" w:ascii="宋体" w:hAnsi="宋体" w:eastAsia="宋体" w:cs="宋体"/>
          <w:color w:val="000000"/>
          <w:kern w:val="0"/>
          <w:sz w:val="24"/>
          <w:szCs w:val="24"/>
          <w:highlight w:val="yellow"/>
          <w:lang w:val="en-US" w:eastAsia="zh-CN"/>
        </w:rPr>
        <w:t>1、所投的产品均需要提供样品。递交的样品需全部密封在一个包装中，不得出现包装破损现象，否则将拒收样品。样品内包装不得有投标人名称、标识，外包装需注明项目名称、投标人名称，投标人单位信息、联系人、联系方式及2024年11月11日17:00前不得拆封等内容；样品评审后不予退还。不接受未密封的样品，否则此样品无效，技术标该项不得分；</w:t>
      </w:r>
    </w:p>
    <w:p w14:paraId="4763CC70">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yellow"/>
          <w:lang w:val="en-US" w:eastAsia="zh-CN"/>
        </w:rPr>
      </w:pPr>
      <w:r>
        <w:rPr>
          <w:rFonts w:hint="eastAsia" w:ascii="宋体" w:hAnsi="宋体" w:eastAsia="宋体" w:cs="宋体"/>
          <w:color w:val="000000"/>
          <w:kern w:val="0"/>
          <w:sz w:val="24"/>
          <w:szCs w:val="24"/>
          <w:highlight w:val="yellow"/>
          <w:lang w:val="en-US" w:eastAsia="zh-CN"/>
        </w:rPr>
        <w:t>2、未按要求封装的样品不予接收。</w:t>
      </w:r>
    </w:p>
    <w:p w14:paraId="179E95DF">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yellow"/>
          <w:lang w:val="en-US" w:eastAsia="zh-CN"/>
        </w:rPr>
      </w:pPr>
      <w:r>
        <w:rPr>
          <w:rFonts w:hint="eastAsia" w:ascii="宋体" w:hAnsi="宋体" w:eastAsia="宋体" w:cs="宋体"/>
          <w:color w:val="000000"/>
          <w:kern w:val="0"/>
          <w:sz w:val="24"/>
          <w:szCs w:val="24"/>
          <w:highlight w:val="yellow"/>
          <w:lang w:val="en-US" w:eastAsia="zh-CN"/>
        </w:rPr>
        <w:t>3、样品的递交方式：投标人须在投标截止时间前（2024年11月11</w:t>
      </w:r>
      <w:bookmarkStart w:id="92" w:name="_GoBack"/>
      <w:bookmarkEnd w:id="92"/>
      <w:r>
        <w:rPr>
          <w:rFonts w:hint="eastAsia" w:ascii="宋体" w:hAnsi="宋体" w:eastAsia="宋体" w:cs="宋体"/>
          <w:color w:val="000000"/>
          <w:kern w:val="0"/>
          <w:sz w:val="24"/>
          <w:szCs w:val="24"/>
          <w:highlight w:val="yellow"/>
          <w:lang w:val="en-US" w:eastAsia="zh-CN"/>
        </w:rPr>
        <w:t>日17点00分前工作时间）递交样品，逾期不予接收。</w:t>
      </w:r>
    </w:p>
    <w:p w14:paraId="6028C8C7">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000000"/>
          <w:kern w:val="0"/>
          <w:sz w:val="24"/>
          <w:szCs w:val="24"/>
          <w:highlight w:val="yellow"/>
          <w:lang w:val="en-US" w:eastAsia="zh-CN"/>
        </w:rPr>
        <w:sectPr>
          <w:pgSz w:w="11906" w:h="16838"/>
          <w:pgMar w:top="1800" w:right="1440" w:bottom="1800" w:left="144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宋体" w:hAnsi="宋体" w:eastAsia="宋体" w:cs="宋体"/>
          <w:color w:val="000000"/>
          <w:kern w:val="0"/>
          <w:sz w:val="24"/>
          <w:szCs w:val="24"/>
          <w:highlight w:val="yellow"/>
          <w:lang w:val="en-US" w:eastAsia="zh-CN"/>
        </w:rPr>
        <w:t>4、中标人的样品将由采购人封存作为履约验收的标准。</w:t>
      </w:r>
    </w:p>
    <w:p w14:paraId="4EF00FE1">
      <w:pPr>
        <w:spacing w:line="360" w:lineRule="auto"/>
        <w:jc w:val="center"/>
        <w:rPr>
          <w:rFonts w:ascii="宋体" w:hAnsi="宋体" w:eastAsia="宋体"/>
          <w:b/>
          <w:color w:val="auto"/>
          <w:sz w:val="28"/>
          <w:highlight w:val="none"/>
        </w:rPr>
      </w:pPr>
      <w:bookmarkStart w:id="38" w:name="_Toc16417"/>
      <w:r>
        <w:rPr>
          <w:rFonts w:hint="eastAsia" w:ascii="宋体" w:hAnsi="宋体" w:eastAsia="宋体"/>
          <w:b/>
          <w:color w:val="auto"/>
          <w:sz w:val="28"/>
          <w:highlight w:val="none"/>
        </w:rPr>
        <w:t>第四章  评标方法和标准（综合评分法）</w:t>
      </w:r>
      <w:bookmarkEnd w:id="38"/>
    </w:p>
    <w:p w14:paraId="6B1B7778">
      <w:pPr>
        <w:spacing w:line="360" w:lineRule="auto"/>
        <w:ind w:firstLine="437"/>
        <w:outlineLvl w:val="1"/>
        <w:rPr>
          <w:rFonts w:ascii="宋体" w:hAnsi="宋体" w:eastAsia="宋体"/>
          <w:b/>
          <w:color w:val="auto"/>
          <w:sz w:val="24"/>
          <w:highlight w:val="none"/>
        </w:rPr>
      </w:pPr>
      <w:bookmarkStart w:id="39" w:name="_Toc11823"/>
      <w:bookmarkStart w:id="40" w:name="_Toc1246"/>
      <w:r>
        <w:rPr>
          <w:rFonts w:hint="eastAsia" w:ascii="宋体" w:hAnsi="宋体" w:eastAsia="宋体"/>
          <w:b/>
          <w:color w:val="auto"/>
          <w:sz w:val="24"/>
          <w:highlight w:val="none"/>
        </w:rPr>
        <w:t>一、总则</w:t>
      </w:r>
      <w:bookmarkEnd w:id="39"/>
      <w:bookmarkEnd w:id="40"/>
    </w:p>
    <w:p w14:paraId="02BB4D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E7779A4">
      <w:pPr>
        <w:spacing w:line="360" w:lineRule="auto"/>
        <w:ind w:firstLine="437"/>
        <w:outlineLvl w:val="1"/>
        <w:rPr>
          <w:rFonts w:ascii="宋体" w:hAnsi="宋体" w:eastAsia="宋体"/>
          <w:b/>
          <w:color w:val="auto"/>
          <w:sz w:val="24"/>
          <w:highlight w:val="none"/>
        </w:rPr>
      </w:pPr>
      <w:bookmarkStart w:id="41" w:name="_Toc13117"/>
      <w:bookmarkStart w:id="42" w:name="_Toc31871"/>
      <w:r>
        <w:rPr>
          <w:rFonts w:hint="eastAsia" w:ascii="宋体" w:hAnsi="宋体" w:eastAsia="宋体"/>
          <w:b/>
          <w:color w:val="auto"/>
          <w:sz w:val="24"/>
          <w:highlight w:val="none"/>
        </w:rPr>
        <w:t>二、评标方法</w:t>
      </w:r>
      <w:bookmarkEnd w:id="41"/>
      <w:bookmarkEnd w:id="42"/>
    </w:p>
    <w:p w14:paraId="6C44C854">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2"/>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651"/>
        <w:gridCol w:w="4561"/>
        <w:gridCol w:w="1894"/>
      </w:tblGrid>
      <w:tr w14:paraId="60C4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2E4867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655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4DEAD1C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13B27459">
            <w:pPr>
              <w:pStyle w:val="31"/>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603" w:type="pct"/>
            <w:tcBorders>
              <w:bottom w:val="single" w:color="auto" w:sz="4" w:space="0"/>
            </w:tcBorders>
            <w:vAlign w:val="center"/>
          </w:tcPr>
          <w:p w14:paraId="17BDD35F">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1079" w:type="pct"/>
            <w:tcBorders>
              <w:bottom w:val="single" w:color="auto" w:sz="4" w:space="0"/>
            </w:tcBorders>
            <w:vAlign w:val="center"/>
          </w:tcPr>
          <w:p w14:paraId="2874DEF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B82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17275F03">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4E6C08FF">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3" w:type="pct"/>
            <w:tcBorders>
              <w:bottom w:val="single" w:color="auto" w:sz="4" w:space="0"/>
            </w:tcBorders>
            <w:vAlign w:val="center"/>
          </w:tcPr>
          <w:p w14:paraId="5C969AE5">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投标人为企业（包括合伙企业）的，应</w:t>
            </w:r>
            <w:r>
              <w:rPr>
                <w:rFonts w:hint="eastAsia" w:ascii="宋体" w:hAnsi="宋体" w:eastAsia="宋体" w:cs="宋体"/>
                <w:sz w:val="24"/>
                <w:szCs w:val="24"/>
                <w:lang w:val="en-US" w:eastAsia="zh-CN"/>
              </w:rPr>
              <w:t>提</w:t>
            </w:r>
            <w:r>
              <w:rPr>
                <w:rFonts w:ascii="宋体" w:hAnsi="宋体" w:eastAsia="宋体" w:cs="宋体"/>
                <w:sz w:val="24"/>
                <w:szCs w:val="24"/>
              </w:rPr>
              <w:t>供有效的营业执照；</w:t>
            </w:r>
          </w:p>
          <w:p w14:paraId="0574C686">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投标人为事业单位的，应</w:t>
            </w:r>
            <w:r>
              <w:rPr>
                <w:rFonts w:hint="eastAsia" w:ascii="宋体" w:hAnsi="宋体" w:eastAsia="宋体" w:cs="宋体"/>
                <w:sz w:val="24"/>
                <w:szCs w:val="24"/>
                <w:lang w:val="en-US" w:eastAsia="zh-CN"/>
              </w:rPr>
              <w:t>提</w:t>
            </w:r>
            <w:r>
              <w:rPr>
                <w:rFonts w:ascii="宋体" w:hAnsi="宋体" w:eastAsia="宋体" w:cs="宋体"/>
                <w:sz w:val="24"/>
                <w:szCs w:val="24"/>
              </w:rPr>
              <w:t>供有效的事业单位法人证书；</w:t>
            </w:r>
          </w:p>
          <w:p w14:paraId="65B27D96">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投标人是非企业机构的，应</w:t>
            </w:r>
            <w:r>
              <w:rPr>
                <w:rFonts w:hint="eastAsia" w:ascii="宋体" w:hAnsi="宋体" w:eastAsia="宋体" w:cs="宋体"/>
                <w:sz w:val="24"/>
                <w:szCs w:val="24"/>
                <w:lang w:val="en-US" w:eastAsia="zh-CN"/>
              </w:rPr>
              <w:t>提</w:t>
            </w:r>
            <w:r>
              <w:rPr>
                <w:rFonts w:ascii="宋体" w:hAnsi="宋体" w:eastAsia="宋体" w:cs="宋体"/>
                <w:sz w:val="24"/>
                <w:szCs w:val="24"/>
              </w:rPr>
              <w:t>供有效的执业许可证</w:t>
            </w:r>
            <w:r>
              <w:rPr>
                <w:rFonts w:hint="eastAsia" w:ascii="宋体" w:hAnsi="宋体" w:eastAsia="宋体" w:cs="宋体"/>
                <w:sz w:val="24"/>
                <w:szCs w:val="24"/>
                <w:lang w:val="en-US" w:eastAsia="zh-CN"/>
              </w:rPr>
              <w:t>或</w:t>
            </w:r>
            <w:r>
              <w:rPr>
                <w:rFonts w:ascii="宋体" w:hAnsi="宋体" w:eastAsia="宋体" w:cs="宋体"/>
                <w:sz w:val="24"/>
                <w:szCs w:val="24"/>
              </w:rPr>
              <w:t>登记证书等证明文件；</w:t>
            </w:r>
          </w:p>
          <w:p w14:paraId="024044B8">
            <w:pPr>
              <w:spacing w:after="50" w:line="360" w:lineRule="auto"/>
              <w:ind w:right="-10" w:rightChars="0"/>
              <w:jc w:val="left"/>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投标人是个体工商户的，应</w:t>
            </w:r>
            <w:r>
              <w:rPr>
                <w:rFonts w:hint="eastAsia" w:ascii="宋体" w:hAnsi="宋体" w:eastAsia="宋体" w:cs="宋体"/>
                <w:sz w:val="24"/>
                <w:szCs w:val="24"/>
                <w:lang w:val="en-US" w:eastAsia="zh-CN"/>
              </w:rPr>
              <w:t>提</w:t>
            </w:r>
            <w:r>
              <w:rPr>
                <w:rFonts w:ascii="宋体" w:hAnsi="宋体" w:eastAsia="宋体" w:cs="宋体"/>
                <w:sz w:val="24"/>
                <w:szCs w:val="24"/>
              </w:rPr>
              <w:t>供有效的个体工商户营业执照；</w:t>
            </w:r>
          </w:p>
          <w:p w14:paraId="6FB17790">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ascii="宋体" w:hAnsi="宋体" w:eastAsia="宋体" w:cs="宋体"/>
                <w:sz w:val="24"/>
                <w:szCs w:val="24"/>
              </w:rPr>
              <w:t>投标人是自然人的，应</w:t>
            </w:r>
            <w:r>
              <w:rPr>
                <w:rFonts w:hint="eastAsia" w:ascii="宋体" w:hAnsi="宋体" w:eastAsia="宋体" w:cs="宋体"/>
                <w:sz w:val="24"/>
                <w:szCs w:val="24"/>
                <w:lang w:val="en-US" w:eastAsia="zh-CN"/>
              </w:rPr>
              <w:t>提</w:t>
            </w:r>
            <w:r>
              <w:rPr>
                <w:rFonts w:ascii="宋体" w:hAnsi="宋体" w:eastAsia="宋体" w:cs="宋体"/>
                <w:sz w:val="24"/>
                <w:szCs w:val="24"/>
              </w:rPr>
              <w:t>供有效的自然人身份证明。</w:t>
            </w:r>
          </w:p>
        </w:tc>
        <w:tc>
          <w:tcPr>
            <w:tcW w:w="1079" w:type="pct"/>
            <w:vAlign w:val="center"/>
          </w:tcPr>
          <w:p w14:paraId="23DF47B7">
            <w:pPr>
              <w:spacing w:line="360" w:lineRule="auto"/>
              <w:jc w:val="center"/>
              <w:rPr>
                <w:rFonts w:hint="default"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E51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1BD9C42D">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38D19837">
            <w:pPr>
              <w:spacing w:after="50" w:line="360" w:lineRule="auto"/>
              <w:ind w:right="-10" w:rightChars="0"/>
              <w:jc w:val="center"/>
              <w:rPr>
                <w:rFonts w:hint="default" w:ascii="宋体" w:hAnsi="宋体" w:eastAsia="宋体" w:cs="宋体"/>
                <w:spacing w:val="9"/>
                <w:sz w:val="24"/>
                <w:szCs w:val="24"/>
                <w:lang w:val="en-US"/>
              </w:rPr>
            </w:pPr>
            <w:r>
              <w:rPr>
                <w:rFonts w:hint="eastAsia" w:ascii="宋体" w:hAnsi="宋体" w:eastAsia="宋体" w:cs="宋体"/>
                <w:spacing w:val="9"/>
                <w:sz w:val="24"/>
                <w:szCs w:val="24"/>
                <w:lang w:val="en-US" w:eastAsia="zh-CN"/>
              </w:rPr>
              <w:t>投标资格要求</w:t>
            </w:r>
          </w:p>
        </w:tc>
        <w:tc>
          <w:tcPr>
            <w:tcW w:w="2603" w:type="pct"/>
            <w:tcBorders>
              <w:bottom w:val="single" w:color="auto" w:sz="4" w:space="0"/>
            </w:tcBorders>
            <w:vAlign w:val="center"/>
          </w:tcPr>
          <w:p w14:paraId="216F30C0">
            <w:pPr>
              <w:spacing w:after="50" w:line="360" w:lineRule="auto"/>
              <w:ind w:right="-10" w:righ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供应商如为制造商的，须取得食品药品监督管理部门颁发的此类设备医疗器械生产许可证；供应商为代理商或经销商的，应具有有效的中华人民共和国医疗器械经营许可证或医疗器械经营备案凭证</w:t>
            </w:r>
          </w:p>
        </w:tc>
        <w:tc>
          <w:tcPr>
            <w:tcW w:w="1079" w:type="pct"/>
            <w:vAlign w:val="center"/>
          </w:tcPr>
          <w:p w14:paraId="77870640">
            <w:pPr>
              <w:spacing w:line="360" w:lineRule="auto"/>
              <w:jc w:val="center"/>
              <w:rPr>
                <w:rFonts w:hint="default"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1D3D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334939DC">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4BD4C6D0">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3" w:type="pct"/>
            <w:tcBorders>
              <w:bottom w:val="single" w:color="auto" w:sz="4" w:space="0"/>
            </w:tcBorders>
            <w:vAlign w:val="center"/>
          </w:tcPr>
          <w:p w14:paraId="6DE88597">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lang w:val="en-US" w:eastAsia="zh-CN"/>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lang w:eastAsia="zh-CN"/>
              </w:rPr>
              <w:t>。</w:t>
            </w:r>
          </w:p>
        </w:tc>
        <w:tc>
          <w:tcPr>
            <w:tcW w:w="1079" w:type="pct"/>
            <w:vAlign w:val="center"/>
          </w:tcPr>
          <w:p w14:paraId="424C3E85">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6BB8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4D58EC12">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942" w:type="pct"/>
            <w:vAlign w:val="center"/>
          </w:tcPr>
          <w:p w14:paraId="148AF89C">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3" w:type="pct"/>
            <w:vAlign w:val="center"/>
          </w:tcPr>
          <w:p w14:paraId="2B972C06">
            <w:pPr>
              <w:spacing w:after="50" w:line="360" w:lineRule="auto"/>
              <w:ind w:right="-10" w:rightChars="0"/>
              <w:jc w:val="left"/>
            </w:pPr>
            <w:r>
              <w:rPr>
                <w:rFonts w:hint="eastAsia" w:ascii="宋体" w:hAnsi="宋体" w:eastAsia="宋体" w:cs="宋体"/>
                <w:sz w:val="24"/>
                <w:szCs w:val="24"/>
                <w:lang w:val="zh-CN" w:eastAsia="zh-CN"/>
              </w:rPr>
              <w:t>投标人不得存在投标人须知正文第1</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.2</w:t>
            </w:r>
            <w:r>
              <w:rPr>
                <w:rFonts w:hint="eastAsia" w:ascii="宋体" w:hAnsi="宋体" w:eastAsia="宋体" w:cs="宋体"/>
                <w:sz w:val="24"/>
                <w:szCs w:val="24"/>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9" w:type="pct"/>
            <w:vAlign w:val="center"/>
          </w:tcPr>
          <w:p w14:paraId="14829B89">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rPr>
              <w:t>无须投标人</w:t>
            </w:r>
            <w:r>
              <w:rPr>
                <w:rFonts w:hint="eastAsia" w:ascii="宋体" w:hAnsi="宋体" w:eastAsia="宋体" w:cs="宋体"/>
                <w:sz w:val="24"/>
                <w:szCs w:val="24"/>
                <w:lang w:val="en-US" w:eastAsia="zh-CN"/>
              </w:rPr>
              <w:t>提</w:t>
            </w:r>
            <w:r>
              <w:rPr>
                <w:rFonts w:hint="eastAsia" w:ascii="宋体" w:hAnsi="宋体" w:eastAsia="宋体" w:cs="宋体"/>
                <w:sz w:val="24"/>
                <w:szCs w:val="24"/>
              </w:rPr>
              <w:t>供，由采购人或采购代理机构查询。</w:t>
            </w:r>
          </w:p>
        </w:tc>
      </w:tr>
    </w:tbl>
    <w:p w14:paraId="0A6C7FBE">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44F14F01">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17621B3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7"/>
        <w:gridCol w:w="3128"/>
        <w:gridCol w:w="2511"/>
      </w:tblGrid>
      <w:tr w14:paraId="2EC6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7A8685D">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4233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69549DE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14:paraId="1D1448C4">
            <w:pPr>
              <w:pStyle w:val="31"/>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4480540F">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2" w:type="pct"/>
            <w:tcBorders>
              <w:bottom w:val="single" w:color="auto" w:sz="4" w:space="0"/>
            </w:tcBorders>
            <w:vAlign w:val="center"/>
          </w:tcPr>
          <w:p w14:paraId="1155AEAF">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432F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51A4AEAE">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242" w:type="pct"/>
            <w:vAlign w:val="center"/>
          </w:tcPr>
          <w:p w14:paraId="5E27AC80">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highlight w:val="none"/>
              </w:rPr>
              <w:t>开标一览表</w:t>
            </w:r>
          </w:p>
        </w:tc>
        <w:tc>
          <w:tcPr>
            <w:tcW w:w="1835" w:type="pct"/>
            <w:vAlign w:val="center"/>
          </w:tcPr>
          <w:p w14:paraId="54025D13">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highlight w:val="none"/>
                <w:lang w:val="en-US" w:eastAsia="zh-CN"/>
              </w:rPr>
              <w:t>盖章</w:t>
            </w:r>
          </w:p>
        </w:tc>
        <w:tc>
          <w:tcPr>
            <w:tcW w:w="1472" w:type="pct"/>
            <w:vAlign w:val="center"/>
          </w:tcPr>
          <w:p w14:paraId="4846F46A">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5A84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CFCC5C0">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242" w:type="pct"/>
            <w:vAlign w:val="center"/>
          </w:tcPr>
          <w:p w14:paraId="0B8CD6E4">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835" w:type="pct"/>
            <w:vAlign w:val="center"/>
          </w:tcPr>
          <w:p w14:paraId="7DB02703">
            <w:pPr>
              <w:spacing w:after="50" w:line="360" w:lineRule="auto"/>
              <w:ind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75A837F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7DB9C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8160DC2">
            <w:pPr>
              <w:adjustRightInd w:val="0"/>
              <w:snapToGrid w:val="0"/>
              <w:spacing w:line="360" w:lineRule="auto"/>
              <w:ind w:right="-10"/>
              <w:jc w:val="center"/>
              <w:rPr>
                <w:rFonts w:ascii="宋体" w:hAnsi="宋体" w:eastAsia="宋体"/>
                <w:color w:val="auto"/>
                <w:sz w:val="24"/>
                <w:highlight w:val="none"/>
              </w:rPr>
            </w:pPr>
            <w:r>
              <w:rPr>
                <w:rFonts w:ascii="宋体" w:hAnsi="宋体" w:eastAsia="宋体"/>
                <w:color w:val="auto"/>
                <w:sz w:val="24"/>
                <w:highlight w:val="none"/>
              </w:rPr>
              <w:t>3</w:t>
            </w:r>
          </w:p>
        </w:tc>
        <w:tc>
          <w:tcPr>
            <w:tcW w:w="1242" w:type="pct"/>
            <w:vAlign w:val="center"/>
          </w:tcPr>
          <w:p w14:paraId="10DBB3B8">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835" w:type="pct"/>
            <w:vAlign w:val="center"/>
          </w:tcPr>
          <w:p w14:paraId="1F68F330">
            <w:pPr>
              <w:spacing w:after="50" w:line="360" w:lineRule="auto"/>
              <w:ind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472" w:type="pct"/>
            <w:vAlign w:val="center"/>
          </w:tcPr>
          <w:p w14:paraId="2C29E944">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法定代表人参加投标的无需此件，提供身份证明即可。详见第六章投标文件格式</w:t>
            </w:r>
            <w:r>
              <w:rPr>
                <w:rFonts w:hint="eastAsia" w:ascii="宋体" w:hAnsi="宋体" w:eastAsia="宋体"/>
                <w:color w:val="auto"/>
                <w:sz w:val="24"/>
                <w:highlight w:val="none"/>
                <w:lang w:eastAsia="zh-CN"/>
              </w:rPr>
              <w:t>。</w:t>
            </w:r>
          </w:p>
        </w:tc>
      </w:tr>
      <w:tr w14:paraId="557B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568F2E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242" w:type="pct"/>
            <w:vAlign w:val="center"/>
          </w:tcPr>
          <w:p w14:paraId="66982F7D">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835" w:type="pct"/>
            <w:vAlign w:val="center"/>
          </w:tcPr>
          <w:p w14:paraId="22DA5B7F">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highlight w:val="none"/>
              </w:rPr>
              <w:t>招标文件投标人须知正文第</w:t>
            </w:r>
            <w:r>
              <w:rPr>
                <w:rFonts w:hint="eastAsia" w:ascii="宋体" w:hAnsi="宋体" w:eastAsia="宋体"/>
                <w:color w:val="auto"/>
                <w:sz w:val="24"/>
                <w:highlight w:val="none"/>
                <w:lang w:val="en-US" w:eastAsia="zh-CN"/>
              </w:rPr>
              <w:t>9</w:t>
            </w:r>
            <w:r>
              <w:rPr>
                <w:rFonts w:hint="eastAsia" w:ascii="宋体" w:hAnsi="宋体" w:eastAsia="宋体"/>
                <w:color w:val="auto"/>
                <w:sz w:val="24"/>
                <w:highlight w:val="none"/>
              </w:rPr>
              <w:t>条要求</w:t>
            </w:r>
          </w:p>
        </w:tc>
        <w:tc>
          <w:tcPr>
            <w:tcW w:w="1472" w:type="pct"/>
            <w:vAlign w:val="center"/>
          </w:tcPr>
          <w:p w14:paraId="0A1B9F20">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A19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F79758D">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5</w:t>
            </w:r>
          </w:p>
        </w:tc>
        <w:tc>
          <w:tcPr>
            <w:tcW w:w="1242" w:type="pct"/>
            <w:vAlign w:val="center"/>
          </w:tcPr>
          <w:p w14:paraId="6EF58A8F">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3430" w:type="dxa"/>
            <w:vAlign w:val="center"/>
          </w:tcPr>
          <w:p w14:paraId="51F2B2D6">
            <w:pPr>
              <w:spacing w:after="50" w:line="360" w:lineRule="auto"/>
              <w:ind w:right="-10" w:rightChars="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472" w:type="pct"/>
            <w:vAlign w:val="center"/>
          </w:tcPr>
          <w:p w14:paraId="5638432F">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3B60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56232E4">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6</w:t>
            </w:r>
          </w:p>
        </w:tc>
        <w:tc>
          <w:tcPr>
            <w:tcW w:w="1242" w:type="pct"/>
            <w:vAlign w:val="center"/>
          </w:tcPr>
          <w:p w14:paraId="28B42DEC">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3430" w:type="dxa"/>
            <w:vAlign w:val="center"/>
          </w:tcPr>
          <w:p w14:paraId="03236950">
            <w:pPr>
              <w:spacing w:after="50" w:line="360" w:lineRule="auto"/>
              <w:ind w:right="-10" w:rightChars="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472" w:type="pct"/>
            <w:vAlign w:val="center"/>
          </w:tcPr>
          <w:p w14:paraId="5AF1B75C">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2C0B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0C2385B">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7</w:t>
            </w:r>
          </w:p>
        </w:tc>
        <w:tc>
          <w:tcPr>
            <w:tcW w:w="1242" w:type="pct"/>
            <w:vAlign w:val="center"/>
          </w:tcPr>
          <w:p w14:paraId="306C26E2">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3430" w:type="dxa"/>
            <w:vAlign w:val="center"/>
          </w:tcPr>
          <w:p w14:paraId="4C152A50">
            <w:pPr>
              <w:spacing w:after="50" w:line="360" w:lineRule="auto"/>
              <w:ind w:right="-10" w:rightChars="0"/>
              <w:jc w:val="center"/>
              <w:rPr>
                <w:rFonts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472" w:type="pct"/>
            <w:vAlign w:val="center"/>
          </w:tcPr>
          <w:p w14:paraId="4525D0E2">
            <w:pPr>
              <w:adjustRightInd w:val="0"/>
              <w:snapToGrid w:val="0"/>
              <w:spacing w:line="360" w:lineRule="auto"/>
              <w:ind w:right="-10"/>
              <w:jc w:val="center"/>
              <w:rPr>
                <w:rFonts w:ascii="宋体" w:hAnsi="宋体" w:eastAsia="宋体"/>
                <w:color w:val="auto"/>
                <w:sz w:val="24"/>
                <w:highlight w:val="none"/>
              </w:rPr>
            </w:pPr>
          </w:p>
        </w:tc>
      </w:tr>
    </w:tbl>
    <w:p w14:paraId="4FDF70CC">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58775A00">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2.3详细审查</w:t>
      </w:r>
    </w:p>
    <w:p w14:paraId="03D6393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76FEC6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hint="eastAsia" w:ascii="宋体" w:hAnsi="宋体" w:eastAsia="宋体"/>
          <w:color w:val="auto"/>
          <w:sz w:val="24"/>
          <w:highlight w:val="none"/>
          <w:u w:val="single"/>
          <w:lang w:val="en-US" w:eastAsia="zh-CN"/>
        </w:rPr>
        <w:t>70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30</w:t>
      </w:r>
      <w:r>
        <w:rPr>
          <w:rFonts w:ascii="宋体" w:hAnsi="宋体" w:eastAsia="宋体"/>
          <w:color w:val="auto"/>
          <w:sz w:val="24"/>
          <w:highlight w:val="none"/>
          <w:u w:val="single"/>
        </w:rPr>
        <w:t xml:space="preserve"> </w:t>
      </w:r>
      <w:r>
        <w:rPr>
          <w:rFonts w:ascii="宋体" w:hAnsi="宋体" w:eastAsia="宋体"/>
          <w:color w:val="auto"/>
          <w:sz w:val="24"/>
          <w:highlight w:val="none"/>
        </w:rPr>
        <w:t>%。具体评分细则如下：</w:t>
      </w:r>
    </w:p>
    <w:tbl>
      <w:tblPr>
        <w:tblStyle w:val="22"/>
        <w:tblW w:w="58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367"/>
        <w:gridCol w:w="6042"/>
        <w:gridCol w:w="1069"/>
      </w:tblGrid>
      <w:tr w14:paraId="2307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4E3155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687" w:type="pct"/>
            <w:tcBorders>
              <w:top w:val="single" w:color="auto" w:sz="4" w:space="0"/>
              <w:left w:val="single" w:color="auto" w:sz="4" w:space="0"/>
              <w:bottom w:val="single" w:color="auto" w:sz="4" w:space="0"/>
              <w:right w:val="single" w:color="auto" w:sz="4" w:space="0"/>
            </w:tcBorders>
            <w:vAlign w:val="center"/>
          </w:tcPr>
          <w:p w14:paraId="63879FE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3036" w:type="pct"/>
            <w:tcBorders>
              <w:top w:val="single" w:color="auto" w:sz="4" w:space="0"/>
              <w:left w:val="single" w:color="auto" w:sz="4" w:space="0"/>
              <w:bottom w:val="single" w:color="auto" w:sz="4" w:space="0"/>
              <w:right w:val="single" w:color="auto" w:sz="4" w:space="0"/>
            </w:tcBorders>
            <w:vAlign w:val="center"/>
          </w:tcPr>
          <w:p w14:paraId="1464B66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537" w:type="pct"/>
            <w:tcBorders>
              <w:top w:val="single" w:color="auto" w:sz="4" w:space="0"/>
              <w:left w:val="single" w:color="auto" w:sz="4" w:space="0"/>
              <w:bottom w:val="single" w:color="auto" w:sz="4" w:space="0"/>
              <w:right w:val="single" w:color="auto" w:sz="4" w:space="0"/>
            </w:tcBorders>
            <w:vAlign w:val="center"/>
          </w:tcPr>
          <w:p w14:paraId="70E0A48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分值范围</w:t>
            </w:r>
          </w:p>
        </w:tc>
      </w:tr>
      <w:tr w14:paraId="3A2B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restart"/>
            <w:tcBorders>
              <w:top w:val="single" w:color="auto" w:sz="4" w:space="0"/>
              <w:left w:val="single" w:color="auto" w:sz="4" w:space="0"/>
              <w:right w:val="single" w:color="auto" w:sz="4" w:space="0"/>
            </w:tcBorders>
            <w:vAlign w:val="center"/>
          </w:tcPr>
          <w:p w14:paraId="056127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技术资信分</w:t>
            </w:r>
          </w:p>
          <w:p w14:paraId="1F5E0A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（70分）</w:t>
            </w:r>
          </w:p>
        </w:tc>
        <w:tc>
          <w:tcPr>
            <w:tcW w:w="687" w:type="pct"/>
            <w:tcBorders>
              <w:top w:val="single" w:color="auto" w:sz="4" w:space="0"/>
              <w:left w:val="single" w:color="auto" w:sz="4" w:space="0"/>
              <w:bottom w:val="single" w:color="auto" w:sz="4" w:space="0"/>
              <w:right w:val="single" w:color="auto" w:sz="4" w:space="0"/>
            </w:tcBorders>
            <w:vAlign w:val="center"/>
          </w:tcPr>
          <w:p w14:paraId="3BEB9B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产品业绩</w:t>
            </w:r>
          </w:p>
        </w:tc>
        <w:tc>
          <w:tcPr>
            <w:tcW w:w="3036" w:type="pct"/>
            <w:tcBorders>
              <w:top w:val="single" w:color="auto" w:sz="4" w:space="0"/>
              <w:left w:val="single" w:color="auto" w:sz="4" w:space="0"/>
              <w:bottom w:val="single" w:color="auto" w:sz="4" w:space="0"/>
              <w:right w:val="single" w:color="auto" w:sz="4" w:space="0"/>
            </w:tcBorders>
            <w:vAlign w:val="center"/>
          </w:tcPr>
          <w:p w14:paraId="29748C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自 2021 年1月1日以来(以合同签订时间为准)，提供一份一次性护理包供货业绩的得5分，最高得10分。 </w:t>
            </w:r>
          </w:p>
          <w:p w14:paraId="7193E0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注：投标文件中提供产品业绩合同扫描件加盖公章，如合同中无法体现合同签订时间、项目内容等关键评审因素的，须同时提供业主证明材料的扫描件盖章加以证明。否则不予计分。</w:t>
            </w:r>
          </w:p>
        </w:tc>
        <w:tc>
          <w:tcPr>
            <w:tcW w:w="537" w:type="pct"/>
            <w:tcBorders>
              <w:top w:val="single" w:color="auto" w:sz="4" w:space="0"/>
              <w:left w:val="single" w:color="auto" w:sz="4" w:space="0"/>
              <w:bottom w:val="single" w:color="auto" w:sz="4" w:space="0"/>
              <w:right w:val="single" w:color="auto" w:sz="4" w:space="0"/>
            </w:tcBorders>
            <w:vAlign w:val="center"/>
          </w:tcPr>
          <w:p w14:paraId="4FA850F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0-10分</w:t>
            </w:r>
          </w:p>
        </w:tc>
      </w:tr>
      <w:tr w14:paraId="6D58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72AEFD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p>
        </w:tc>
        <w:tc>
          <w:tcPr>
            <w:tcW w:w="687" w:type="pct"/>
            <w:tcBorders>
              <w:top w:val="single" w:color="auto" w:sz="4" w:space="0"/>
              <w:left w:val="single" w:color="auto" w:sz="4" w:space="0"/>
              <w:bottom w:val="single" w:color="auto" w:sz="4" w:space="0"/>
              <w:right w:val="single" w:color="auto" w:sz="4" w:space="0"/>
            </w:tcBorders>
            <w:vAlign w:val="center"/>
          </w:tcPr>
          <w:p w14:paraId="0F9213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纱布样品</w:t>
            </w:r>
          </w:p>
        </w:tc>
        <w:tc>
          <w:tcPr>
            <w:tcW w:w="3036" w:type="pct"/>
            <w:tcBorders>
              <w:top w:val="single" w:color="auto" w:sz="4" w:space="0"/>
              <w:left w:val="single" w:color="auto" w:sz="4" w:space="0"/>
              <w:bottom w:val="single" w:color="auto" w:sz="4" w:space="0"/>
              <w:right w:val="single" w:color="auto" w:sz="4" w:space="0"/>
            </w:tcBorders>
            <w:vAlign w:val="center"/>
          </w:tcPr>
          <w:p w14:paraId="4E3F4D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厚度适宜，透气抗拉得5分；厚度较厚，透气较差，得4分；厚度较薄，抗拉较差得3分；厚度过厚或过薄得2分；透气较差，抗拉较差得1分；透气性差，不抗拉扯不得分。</w:t>
            </w:r>
          </w:p>
        </w:tc>
        <w:tc>
          <w:tcPr>
            <w:tcW w:w="537" w:type="pct"/>
            <w:tcBorders>
              <w:top w:val="single" w:color="auto" w:sz="4" w:space="0"/>
              <w:left w:val="single" w:color="auto" w:sz="4" w:space="0"/>
              <w:bottom w:val="single" w:color="auto" w:sz="4" w:space="0"/>
              <w:right w:val="single" w:color="auto" w:sz="4" w:space="0"/>
            </w:tcBorders>
            <w:vAlign w:val="center"/>
          </w:tcPr>
          <w:p w14:paraId="09AA240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0-5分</w:t>
            </w:r>
          </w:p>
        </w:tc>
      </w:tr>
      <w:tr w14:paraId="6D9D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4EA303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p>
        </w:tc>
        <w:tc>
          <w:tcPr>
            <w:tcW w:w="687" w:type="pct"/>
            <w:tcBorders>
              <w:top w:val="single" w:color="auto" w:sz="4" w:space="0"/>
              <w:left w:val="single" w:color="auto" w:sz="4" w:space="0"/>
              <w:bottom w:val="single" w:color="auto" w:sz="4" w:space="0"/>
              <w:right w:val="single" w:color="auto" w:sz="4" w:space="0"/>
            </w:tcBorders>
            <w:vAlign w:val="center"/>
          </w:tcPr>
          <w:p w14:paraId="39CCB4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拆线钳样品</w:t>
            </w:r>
          </w:p>
        </w:tc>
        <w:tc>
          <w:tcPr>
            <w:tcW w:w="3036" w:type="pct"/>
            <w:tcBorders>
              <w:top w:val="single" w:color="auto" w:sz="4" w:space="0"/>
              <w:left w:val="single" w:color="auto" w:sz="4" w:space="0"/>
              <w:bottom w:val="single" w:color="auto" w:sz="4" w:space="0"/>
              <w:right w:val="single" w:color="auto" w:sz="4" w:space="0"/>
            </w:tcBorders>
            <w:vAlign w:val="center"/>
          </w:tcPr>
          <w:p w14:paraId="753423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握持舒适，剪切流畅得5分；握持舒适，剪切较流畅得4分；握持较舒适，剪切较流畅，得3分；握持较不舒适，得2分；剪切不流畅，得1分；握持不舒适，剪切不流畅不得分。</w:t>
            </w:r>
          </w:p>
        </w:tc>
        <w:tc>
          <w:tcPr>
            <w:tcW w:w="537" w:type="pct"/>
            <w:tcBorders>
              <w:top w:val="single" w:color="auto" w:sz="4" w:space="0"/>
              <w:left w:val="single" w:color="auto" w:sz="4" w:space="0"/>
              <w:bottom w:val="single" w:color="auto" w:sz="4" w:space="0"/>
              <w:right w:val="single" w:color="auto" w:sz="4" w:space="0"/>
            </w:tcBorders>
            <w:vAlign w:val="center"/>
          </w:tcPr>
          <w:p w14:paraId="2D1E05D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0-5分</w:t>
            </w:r>
          </w:p>
        </w:tc>
      </w:tr>
      <w:tr w14:paraId="34E4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2ECF23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p>
        </w:tc>
        <w:tc>
          <w:tcPr>
            <w:tcW w:w="687" w:type="pct"/>
            <w:tcBorders>
              <w:top w:val="single" w:color="auto" w:sz="4" w:space="0"/>
              <w:left w:val="single" w:color="auto" w:sz="4" w:space="0"/>
              <w:bottom w:val="single" w:color="auto" w:sz="4" w:space="0"/>
              <w:right w:val="single" w:color="auto" w:sz="4" w:space="0"/>
            </w:tcBorders>
            <w:vAlign w:val="center"/>
          </w:tcPr>
          <w:p w14:paraId="2BE5DB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塑料镊样品</w:t>
            </w:r>
          </w:p>
        </w:tc>
        <w:tc>
          <w:tcPr>
            <w:tcW w:w="3036" w:type="pct"/>
            <w:tcBorders>
              <w:top w:val="single" w:color="auto" w:sz="4" w:space="0"/>
              <w:left w:val="single" w:color="auto" w:sz="4" w:space="0"/>
              <w:bottom w:val="single" w:color="auto" w:sz="4" w:space="0"/>
              <w:right w:val="single" w:color="auto" w:sz="4" w:space="0"/>
            </w:tcBorders>
            <w:vAlign w:val="center"/>
          </w:tcPr>
          <w:p w14:paraId="2E1EBF8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握持舒适，夹取牢固得5分；握持舒适，夹取较牢固，得4分；握持较舒适，夹取较牢固，得3分；握持较不舒适，得2分；夹取较不牢固，得1分；握持不舒适，夹取不牢固，不得分。</w:t>
            </w:r>
          </w:p>
        </w:tc>
        <w:tc>
          <w:tcPr>
            <w:tcW w:w="537" w:type="pct"/>
            <w:tcBorders>
              <w:top w:val="single" w:color="auto" w:sz="4" w:space="0"/>
              <w:left w:val="single" w:color="auto" w:sz="4" w:space="0"/>
              <w:bottom w:val="single" w:color="auto" w:sz="4" w:space="0"/>
              <w:right w:val="single" w:color="auto" w:sz="4" w:space="0"/>
            </w:tcBorders>
            <w:vAlign w:val="center"/>
          </w:tcPr>
          <w:p w14:paraId="79DE0CF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0-5分</w:t>
            </w:r>
          </w:p>
        </w:tc>
      </w:tr>
      <w:tr w14:paraId="6AA04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07358D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p>
        </w:tc>
        <w:tc>
          <w:tcPr>
            <w:tcW w:w="687" w:type="pct"/>
            <w:tcBorders>
              <w:top w:val="single" w:color="auto" w:sz="4" w:space="0"/>
              <w:left w:val="single" w:color="auto" w:sz="4" w:space="0"/>
              <w:bottom w:val="single" w:color="auto" w:sz="4" w:space="0"/>
              <w:right w:val="single" w:color="auto" w:sz="4" w:space="0"/>
            </w:tcBorders>
            <w:vAlign w:val="center"/>
          </w:tcPr>
          <w:p w14:paraId="678346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棉球样品</w:t>
            </w:r>
          </w:p>
        </w:tc>
        <w:tc>
          <w:tcPr>
            <w:tcW w:w="3036" w:type="pct"/>
            <w:tcBorders>
              <w:top w:val="single" w:color="auto" w:sz="4" w:space="0"/>
              <w:left w:val="single" w:color="auto" w:sz="4" w:space="0"/>
              <w:bottom w:val="single" w:color="auto" w:sz="4" w:space="0"/>
              <w:right w:val="single" w:color="auto" w:sz="4" w:space="0"/>
            </w:tcBorders>
            <w:vAlign w:val="center"/>
          </w:tcPr>
          <w:p w14:paraId="34C7E6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大小适宜，蓬松度适宜得5分；棉球略小，蓬松度适宜，得4分；棉球偏小，蓬松度适宜，得3分；棉球偏小，蓬松度略差，得2分；棉球偏小，蓬松度较差，得1分；棉球过小，蓬松度差，不得分。</w:t>
            </w:r>
          </w:p>
        </w:tc>
        <w:tc>
          <w:tcPr>
            <w:tcW w:w="537" w:type="pct"/>
            <w:tcBorders>
              <w:top w:val="single" w:color="auto" w:sz="4" w:space="0"/>
              <w:left w:val="single" w:color="auto" w:sz="4" w:space="0"/>
              <w:bottom w:val="single" w:color="auto" w:sz="4" w:space="0"/>
              <w:right w:val="single" w:color="auto" w:sz="4" w:space="0"/>
            </w:tcBorders>
            <w:vAlign w:val="center"/>
          </w:tcPr>
          <w:p w14:paraId="1BCBD4A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0-5分</w:t>
            </w:r>
          </w:p>
        </w:tc>
      </w:tr>
      <w:tr w14:paraId="352E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71161D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p>
        </w:tc>
        <w:tc>
          <w:tcPr>
            <w:tcW w:w="687" w:type="pct"/>
            <w:tcBorders>
              <w:top w:val="single" w:color="auto" w:sz="4" w:space="0"/>
              <w:left w:val="single" w:color="auto" w:sz="4" w:space="0"/>
              <w:bottom w:val="single" w:color="auto" w:sz="4" w:space="0"/>
              <w:right w:val="single" w:color="auto" w:sz="4" w:space="0"/>
            </w:tcBorders>
            <w:vAlign w:val="center"/>
          </w:tcPr>
          <w:p w14:paraId="3CC41F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包布样品</w:t>
            </w:r>
          </w:p>
        </w:tc>
        <w:tc>
          <w:tcPr>
            <w:tcW w:w="3036" w:type="pct"/>
            <w:tcBorders>
              <w:top w:val="single" w:color="auto" w:sz="4" w:space="0"/>
              <w:left w:val="single" w:color="auto" w:sz="4" w:space="0"/>
              <w:bottom w:val="single" w:color="auto" w:sz="4" w:space="0"/>
              <w:right w:val="single" w:color="auto" w:sz="4" w:space="0"/>
            </w:tcBorders>
            <w:vAlign w:val="center"/>
          </w:tcPr>
          <w:p w14:paraId="2A28C4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厚度适宜，透气抗拉得5分；厚度较厚，透气较差，得4分；厚度较薄，抗拉较差得3分；厚度过厚或过薄得2分；透气较差，抗拉较差得1分；透气性差，不抗拉扯不得分。</w:t>
            </w:r>
          </w:p>
        </w:tc>
        <w:tc>
          <w:tcPr>
            <w:tcW w:w="537" w:type="pct"/>
            <w:tcBorders>
              <w:top w:val="single" w:color="auto" w:sz="4" w:space="0"/>
              <w:left w:val="single" w:color="auto" w:sz="4" w:space="0"/>
              <w:bottom w:val="single" w:color="auto" w:sz="4" w:space="0"/>
              <w:right w:val="single" w:color="auto" w:sz="4" w:space="0"/>
            </w:tcBorders>
            <w:vAlign w:val="center"/>
          </w:tcPr>
          <w:p w14:paraId="3932F9B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0-5分</w:t>
            </w:r>
          </w:p>
        </w:tc>
      </w:tr>
      <w:tr w14:paraId="2AA7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422688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p>
        </w:tc>
        <w:tc>
          <w:tcPr>
            <w:tcW w:w="687" w:type="pct"/>
            <w:tcBorders>
              <w:top w:val="single" w:color="auto" w:sz="4" w:space="0"/>
              <w:left w:val="single" w:color="auto" w:sz="4" w:space="0"/>
              <w:bottom w:val="single" w:color="auto" w:sz="4" w:space="0"/>
              <w:right w:val="single" w:color="auto" w:sz="4" w:space="0"/>
            </w:tcBorders>
            <w:vAlign w:val="center"/>
          </w:tcPr>
          <w:p w14:paraId="4D91E8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样品整体</w:t>
            </w:r>
          </w:p>
        </w:tc>
        <w:tc>
          <w:tcPr>
            <w:tcW w:w="3036" w:type="pct"/>
            <w:tcBorders>
              <w:top w:val="single" w:color="auto" w:sz="4" w:space="0"/>
              <w:left w:val="single" w:color="auto" w:sz="4" w:space="0"/>
              <w:bottom w:val="single" w:color="auto" w:sz="4" w:space="0"/>
              <w:right w:val="single" w:color="auto" w:sz="4" w:space="0"/>
            </w:tcBorders>
            <w:vAlign w:val="center"/>
          </w:tcPr>
          <w:p w14:paraId="192755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整体拆取方便，包装大小适宜，得5分；整体拆取方便，包装偏大，得4分；整体拆取略不方便，得3分；整体拆取较不方便，得2分；整体拆取不方便，得1分；整体拆取极不方便，不得分。</w:t>
            </w:r>
          </w:p>
        </w:tc>
        <w:tc>
          <w:tcPr>
            <w:tcW w:w="537" w:type="pct"/>
            <w:tcBorders>
              <w:top w:val="single" w:color="auto" w:sz="4" w:space="0"/>
              <w:left w:val="single" w:color="auto" w:sz="4" w:space="0"/>
              <w:bottom w:val="single" w:color="auto" w:sz="4" w:space="0"/>
              <w:right w:val="single" w:color="auto" w:sz="4" w:space="0"/>
            </w:tcBorders>
            <w:vAlign w:val="center"/>
          </w:tcPr>
          <w:p w14:paraId="747C70D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0-5分</w:t>
            </w:r>
          </w:p>
        </w:tc>
      </w:tr>
      <w:tr w14:paraId="4164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7FA1EF09">
            <w:pPr>
              <w:keepNext w:val="0"/>
              <w:keepLines w:val="0"/>
              <w:pageBreakBefore w:val="0"/>
              <w:kinsoku/>
              <w:wordWrap/>
              <w:overflowPunct/>
              <w:topLinePunct w:val="0"/>
              <w:autoSpaceDE/>
              <w:autoSpaceDN/>
              <w:bidi w:val="0"/>
              <w:adjustRightInd/>
              <w:snapToGrid/>
              <w:spacing w:line="360" w:lineRule="exact"/>
              <w:ind w:firstLine="435"/>
              <w:jc w:val="center"/>
              <w:textAlignment w:val="auto"/>
              <w:rPr>
                <w:rFonts w:hint="eastAsia" w:ascii="宋体" w:hAnsi="宋体" w:eastAsia="宋体" w:cs="宋体"/>
                <w:b/>
                <w:bCs/>
                <w:color w:val="auto"/>
                <w:sz w:val="21"/>
                <w:szCs w:val="21"/>
                <w:highlight w:val="none"/>
              </w:rPr>
            </w:pPr>
          </w:p>
        </w:tc>
        <w:tc>
          <w:tcPr>
            <w:tcW w:w="687" w:type="pct"/>
            <w:tcBorders>
              <w:top w:val="single" w:color="auto" w:sz="4" w:space="0"/>
              <w:left w:val="single" w:color="auto" w:sz="4" w:space="0"/>
              <w:bottom w:val="single" w:color="auto" w:sz="4" w:space="0"/>
              <w:right w:val="single" w:color="auto" w:sz="4" w:space="0"/>
            </w:tcBorders>
            <w:vAlign w:val="center"/>
          </w:tcPr>
          <w:p w14:paraId="6D9478EA">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配送要求</w:t>
            </w:r>
          </w:p>
        </w:tc>
        <w:tc>
          <w:tcPr>
            <w:tcW w:w="3036" w:type="pct"/>
            <w:tcBorders>
              <w:top w:val="single" w:color="auto" w:sz="4" w:space="0"/>
              <w:left w:val="single" w:color="auto" w:sz="4" w:space="0"/>
              <w:bottom w:val="single" w:color="auto" w:sz="4" w:space="0"/>
              <w:right w:val="single" w:color="auto" w:sz="4" w:space="0"/>
            </w:tcBorders>
            <w:vAlign w:val="center"/>
          </w:tcPr>
          <w:p w14:paraId="4D8430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各投标人自行出具承诺函，满足配送要求的得30分，无法满足配送要求不得分。</w:t>
            </w:r>
          </w:p>
          <w:p w14:paraId="287400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1、成交供应商在采购人提出配送计划后,需于5 个工作日内按照计划将采购人所需耗材送到采购人指定地点。</w:t>
            </w:r>
          </w:p>
          <w:p w14:paraId="090B87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2、临时配送计划，采购人提前3日通知成交供应商，成交供应商应在5日内送到采购人指定地点。</w:t>
            </w:r>
          </w:p>
          <w:p w14:paraId="0A1615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3、对于采购人急需的医用耗材,在采购人提出配送需求后，成交供应商必须2小时内将采购人所需耗材送达采购人指定地点，不得影响临床的正常使用。</w:t>
            </w:r>
          </w:p>
          <w:p w14:paraId="528C17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对于不能继续供货的产品，成交供应商应提前10日告知采购人原因，同时提出备选方案供采购人确认。如因成交供应商未及时告知引起的法律责任均由成交供应商承担。如采购人对于无法供货的原因或备选方案不予认可的,应视为成交供应商逾期供货并按照合同约定承担违约责任。</w:t>
            </w:r>
          </w:p>
          <w:p w14:paraId="5AD902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注：提供加盖投标人公章的承诺书（格式自拟），未提供或不符合要求的不得分）</w:t>
            </w:r>
          </w:p>
        </w:tc>
        <w:tc>
          <w:tcPr>
            <w:tcW w:w="537" w:type="pct"/>
            <w:tcBorders>
              <w:top w:val="single" w:color="auto" w:sz="4" w:space="0"/>
              <w:left w:val="single" w:color="auto" w:sz="4" w:space="0"/>
              <w:bottom w:val="single" w:color="auto" w:sz="4" w:space="0"/>
              <w:right w:val="single" w:color="auto" w:sz="4" w:space="0"/>
            </w:tcBorders>
            <w:vAlign w:val="center"/>
          </w:tcPr>
          <w:p w14:paraId="5F7633F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0-30分</w:t>
            </w:r>
          </w:p>
        </w:tc>
      </w:tr>
      <w:tr w14:paraId="20CD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tcBorders>
              <w:left w:val="single" w:color="auto" w:sz="4" w:space="0"/>
              <w:right w:val="single" w:color="auto" w:sz="4" w:space="0"/>
            </w:tcBorders>
            <w:vAlign w:val="center"/>
          </w:tcPr>
          <w:p w14:paraId="28FF68F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11839EE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w:t>
            </w:r>
          </w:p>
        </w:tc>
        <w:tc>
          <w:tcPr>
            <w:tcW w:w="4260" w:type="pct"/>
            <w:gridSpan w:val="3"/>
            <w:tcBorders>
              <w:top w:val="single" w:color="auto" w:sz="4" w:space="0"/>
              <w:left w:val="single" w:color="auto" w:sz="4" w:space="0"/>
              <w:bottom w:val="single" w:color="auto" w:sz="4" w:space="0"/>
              <w:right w:val="single" w:color="auto" w:sz="4" w:space="0"/>
            </w:tcBorders>
            <w:vAlign w:val="center"/>
          </w:tcPr>
          <w:p w14:paraId="0CBA31D4">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价格分统一采用低价优先法，即满足招标文件要求且投标价格最低的投标报价为评标基准价，其价格分为满分</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分。其他投标人的价格分统一按照下列公式计算：</w:t>
            </w:r>
          </w:p>
          <w:p w14:paraId="5892C7D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％×100</w:t>
            </w:r>
          </w:p>
        </w:tc>
      </w:tr>
    </w:tbl>
    <w:p w14:paraId="2378DD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42D2D6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18EE222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ascii="宋体" w:hAnsi="宋体" w:eastAsia="宋体"/>
          <w:color w:val="auto"/>
          <w:sz w:val="24"/>
          <w:highlight w:val="none"/>
        </w:rPr>
        <w:br w:type="page"/>
      </w:r>
    </w:p>
    <w:p w14:paraId="5A3A8863">
      <w:pPr>
        <w:spacing w:line="360" w:lineRule="auto"/>
        <w:jc w:val="center"/>
        <w:outlineLvl w:val="0"/>
        <w:rPr>
          <w:rFonts w:hint="eastAsia" w:ascii="宋体" w:hAnsi="宋体" w:eastAsia="宋体"/>
          <w:b/>
          <w:color w:val="auto"/>
          <w:sz w:val="28"/>
          <w:highlight w:val="none"/>
          <w:lang w:eastAsia="zh-CN"/>
        </w:rPr>
      </w:pPr>
      <w:bookmarkStart w:id="43" w:name="_Toc4682"/>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43"/>
    </w:p>
    <w:p w14:paraId="2E9CE7C4">
      <w:pPr>
        <w:pStyle w:val="8"/>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rPr>
      </w:pPr>
    </w:p>
    <w:p w14:paraId="13190B5A">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36BB4363">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6C3EA4A1">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0B036B6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16AFEF5F">
      <w:pPr>
        <w:pStyle w:val="8"/>
        <w:rPr>
          <w:rFonts w:hint="eastAsia" w:ascii="宋体" w:hAnsi="宋体" w:eastAsia="宋体" w:cs="宋体"/>
          <w:b/>
          <w:bCs/>
          <w:spacing w:val="-20"/>
          <w:kern w:val="44"/>
          <w:sz w:val="24"/>
          <w:szCs w:val="24"/>
        </w:rPr>
      </w:pPr>
    </w:p>
    <w:p w14:paraId="1017F30A">
      <w:pPr>
        <w:pStyle w:val="8"/>
        <w:rPr>
          <w:rFonts w:hint="eastAsia" w:ascii="宋体" w:hAnsi="宋体" w:eastAsia="宋体" w:cs="宋体"/>
          <w:b/>
          <w:bCs/>
          <w:spacing w:val="-20"/>
          <w:kern w:val="44"/>
          <w:sz w:val="24"/>
          <w:szCs w:val="24"/>
        </w:rPr>
      </w:pPr>
    </w:p>
    <w:p w14:paraId="600CB46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539898C4">
      <w:pPr>
        <w:pStyle w:val="8"/>
        <w:pageBreakBefore w:val="0"/>
        <w:kinsoku/>
        <w:wordWrap/>
        <w:overflowPunct/>
        <w:topLinePunct w:val="0"/>
        <w:bidi w:val="0"/>
        <w:spacing w:line="360" w:lineRule="auto"/>
        <w:textAlignment w:val="auto"/>
        <w:rPr>
          <w:rFonts w:hint="eastAsia"/>
        </w:rPr>
      </w:pPr>
    </w:p>
    <w:p w14:paraId="2CF1886F">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6C34BC5D">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p>
    <w:p w14:paraId="2B1FE3DC">
      <w:pPr>
        <w:pageBreakBefore w:val="0"/>
        <w:kinsoku/>
        <w:wordWrap/>
        <w:overflowPunct/>
        <w:topLinePunct w:val="0"/>
        <w:bidi w:val="0"/>
        <w:spacing w:line="360" w:lineRule="auto"/>
        <w:ind w:left="420" w:leftChars="200"/>
        <w:textAlignment w:val="auto"/>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14:paraId="3F9E28C9">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24C3A50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lang w:val="en-US" w:eastAsia="zh-CN"/>
        </w:rPr>
      </w:pPr>
      <w:r>
        <w:rPr>
          <w:rFonts w:hint="eastAsia" w:ascii="宋体" w:hAnsi="宋体" w:eastAsia="宋体" w:cs="Times New Roman"/>
          <w:color w:val="000000"/>
          <w:sz w:val="24"/>
          <w:szCs w:val="24"/>
        </w:rPr>
        <w:t>甲方（采购人）</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滁州市第一人民医院</w:t>
      </w:r>
    </w:p>
    <w:p w14:paraId="6B4A075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Times New Roman"/>
          <w:color w:val="000000"/>
          <w:sz w:val="24"/>
          <w:szCs w:val="24"/>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0BB2E20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171459AE">
      <w:pPr>
        <w:pageBreakBefore w:val="0"/>
        <w:kinsoku/>
        <w:wordWrap/>
        <w:overflowPunct/>
        <w:topLinePunct w:val="0"/>
        <w:bidi w:val="0"/>
        <w:spacing w:line="360" w:lineRule="auto"/>
        <w:textAlignment w:val="auto"/>
        <w:rPr>
          <w:rFonts w:hint="eastAsia" w:ascii="宋体" w:hAnsi="宋体" w:eastAsia="宋体" w:cs="宋体"/>
          <w:sz w:val="24"/>
          <w:szCs w:val="24"/>
        </w:rPr>
      </w:pPr>
    </w:p>
    <w:p w14:paraId="20AB5705">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34003E59">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24"/>
          <w:cols w:space="425" w:num="1"/>
          <w:docGrid w:type="lines" w:linePitch="312" w:charSpace="0"/>
        </w:sectPr>
      </w:pPr>
    </w:p>
    <w:p w14:paraId="72D2B0B7">
      <w:pPr>
        <w:pageBreakBefore w:val="0"/>
        <w:kinsoku/>
        <w:wordWrap/>
        <w:overflowPunct/>
        <w:topLinePunct w:val="0"/>
        <w:bidi w:val="0"/>
        <w:spacing w:line="360" w:lineRule="auto"/>
        <w:jc w:val="center"/>
        <w:textAlignment w:val="auto"/>
        <w:outlineLvl w:val="1"/>
        <w:rPr>
          <w:rFonts w:hint="eastAsia" w:ascii="宋体" w:hAnsi="宋体" w:eastAsia="宋体" w:cs="@仿宋_GB2312"/>
          <w:b/>
          <w:color w:val="000000"/>
          <w:sz w:val="24"/>
          <w:szCs w:val="20"/>
        </w:rPr>
      </w:pPr>
      <w:bookmarkStart w:id="44" w:name="_Toc22209"/>
      <w:r>
        <w:rPr>
          <w:rFonts w:hint="eastAsia" w:ascii="宋体" w:hAnsi="宋体" w:eastAsia="宋体" w:cs="@仿宋_GB2312"/>
          <w:b/>
          <w:color w:val="000000"/>
          <w:sz w:val="24"/>
          <w:szCs w:val="20"/>
        </w:rPr>
        <w:t>第一节 政府采购合同协议书</w:t>
      </w:r>
      <w:bookmarkEnd w:id="44"/>
    </w:p>
    <w:p w14:paraId="3CFAAAC5">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rPr>
      </w:pPr>
    </w:p>
    <w:p w14:paraId="48F83BA9">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甲方（全称）：</w:t>
      </w:r>
      <w:r>
        <w:rPr>
          <w:rFonts w:hint="eastAsia" w:ascii="宋体" w:hAnsi="宋体" w:eastAsia="宋体" w:cs="宋体"/>
          <w:sz w:val="24"/>
          <w:szCs w:val="24"/>
          <w:u w:val="single"/>
        </w:rPr>
        <w:t>滁州市第一人民医院</w:t>
      </w:r>
    </w:p>
    <w:p w14:paraId="6C356262">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乙方（全称）：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33C15F07">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p>
    <w:p w14:paraId="5BE828F6">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40CE4D0A">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滁州市第一人民医院一次性护理包采购项目</w:t>
      </w:r>
      <w:r>
        <w:rPr>
          <w:rFonts w:hint="eastAsia" w:ascii="宋体" w:hAnsi="宋体" w:eastAsia="宋体" w:cs="宋体"/>
          <w:sz w:val="24"/>
          <w:szCs w:val="24"/>
          <w:u w:val="single"/>
        </w:rPr>
        <w:t xml:space="preserve"> </w:t>
      </w:r>
    </w:p>
    <w:p w14:paraId="6AAE4482">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none"/>
          <w:lang w:val="en-US" w:eastAsia="zh-CN"/>
        </w:rPr>
        <w:t>采购项目编号：</w:t>
      </w:r>
      <w:r>
        <w:rPr>
          <w:rFonts w:hint="eastAsia" w:ascii="宋体" w:hAnsi="宋体" w:eastAsia="宋体" w:cs="宋体"/>
          <w:sz w:val="24"/>
          <w:szCs w:val="24"/>
          <w:u w:val="single"/>
          <w:lang w:eastAsia="zh-CN"/>
        </w:rPr>
        <w:t>CZYY-2024-17</w:t>
      </w:r>
      <w:r>
        <w:rPr>
          <w:rFonts w:hint="eastAsia" w:ascii="宋体" w:hAnsi="宋体" w:eastAsia="宋体" w:cs="宋体"/>
          <w:sz w:val="24"/>
          <w:szCs w:val="24"/>
          <w:u w:val="single"/>
        </w:rPr>
        <w:t xml:space="preserve"> </w:t>
      </w:r>
    </w:p>
    <w:p w14:paraId="6A58944D">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项目内容：</w:t>
      </w:r>
    </w:p>
    <w:p w14:paraId="69EECCC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p>
    <w:p w14:paraId="319E2176">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14:paraId="7AF6F0B4">
      <w:pPr>
        <w:pStyle w:val="58"/>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lang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FE"/>
      </w:r>
      <w:r>
        <w:rPr>
          <w:rFonts w:hint="eastAsia" w:ascii="宋体" w:hAnsi="宋体" w:eastAsia="宋体" w:cs="宋体"/>
          <w:iCs w:val="0"/>
          <w:sz w:val="24"/>
          <w:szCs w:val="24"/>
          <w:lang w:val="en-US" w:eastAsia="zh-CN"/>
        </w:rPr>
        <w:t>分散采购</w:t>
      </w:r>
    </w:p>
    <w:p w14:paraId="79530082">
      <w:pPr>
        <w:pStyle w:val="58"/>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eastAsia" w:ascii="宋体" w:hAnsi="宋体" w:eastAsia="宋体" w:cs="宋体"/>
          <w:iCs w:val="0"/>
          <w:sz w:val="24"/>
          <w:szCs w:val="24"/>
          <w:lang w:eastAsia="zh-CN"/>
        </w:rPr>
        <w:t>5</w:t>
      </w:r>
      <w:r>
        <w:rPr>
          <w:rFonts w:hint="eastAsia" w:ascii="宋体" w:hAnsi="宋体" w:eastAsia="宋体" w:cs="宋体"/>
          <w:iCs w:val="0"/>
          <w:sz w:val="24"/>
          <w:szCs w:val="24"/>
          <w:lang w:val="en-US" w:eastAsia="zh-CN"/>
        </w:rPr>
        <w:t>）政府采购方式：</w:t>
      </w:r>
      <w:r>
        <w:rPr>
          <w:rFonts w:hint="eastAsia" w:ascii="宋体" w:hAnsi="宋体" w:eastAsia="宋体" w:cs="宋体"/>
          <w:iCs w:val="0"/>
          <w:sz w:val="24"/>
          <w:szCs w:val="24"/>
        </w:rPr>
        <w:sym w:font="Wingdings" w:char="00FE"/>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竞争性磋商</w:t>
      </w:r>
    </w:p>
    <w:p w14:paraId="080D590B">
      <w:pPr>
        <w:pStyle w:val="58"/>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7627F33A">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B11E715">
      <w:pPr>
        <w:pStyle w:val="58"/>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1FFED41C">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w:t>
      </w:r>
      <w:r>
        <w:rPr>
          <w:rFonts w:hint="eastAsia" w:ascii="宋体" w:hAnsi="宋体" w:eastAsia="宋体" w:cs="宋体"/>
          <w:b w:val="0"/>
          <w:bCs w:val="0"/>
          <w:sz w:val="24"/>
          <w:szCs w:val="24"/>
          <w:u w:val="none"/>
          <w:lang w:eastAsia="zh-CN"/>
        </w:rPr>
        <w:t>9</w:t>
      </w:r>
      <w:r>
        <w:rPr>
          <w:rFonts w:hint="eastAsia" w:ascii="宋体" w:hAnsi="宋体" w:eastAsia="宋体" w:cs="宋体"/>
          <w:b w:val="0"/>
          <w:bCs w:val="0"/>
          <w:sz w:val="24"/>
          <w:szCs w:val="24"/>
          <w:u w:val="none"/>
          <w:lang w:val="en-US" w:eastAsia="zh-CN"/>
        </w:rPr>
        <w:t>）是否涉及进口产品：</w:t>
      </w:r>
    </w:p>
    <w:p w14:paraId="4168E442">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u w:val="singl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，《政府采购品目分类目录》底级品目名称</w:t>
      </w: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金额：</w:t>
      </w:r>
      <w:r>
        <w:rPr>
          <w:rFonts w:hint="eastAsia" w:ascii="宋体" w:hAnsi="宋体" w:eastAsia="宋体" w:cs="宋体"/>
          <w:sz w:val="24"/>
          <w:szCs w:val="24"/>
          <w:u w:val="single"/>
          <w:lang w:val="en-US" w:eastAsia="zh-CN"/>
        </w:rPr>
        <w:t xml:space="preserve">        </w:t>
      </w:r>
    </w:p>
    <w:p w14:paraId="26EC8FB8">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rPr>
      </w:pPr>
      <w:r>
        <w:rPr>
          <w:rFonts w:hint="eastAsia" w:ascii="宋体" w:hAnsi="宋体" w:eastAsia="宋体" w:cs="宋体"/>
          <w:sz w:val="24"/>
          <w:szCs w:val="24"/>
          <w:lang w:val="en-US" w:eastAsia="zh-CN"/>
        </w:rPr>
        <w:t xml:space="preserve">        国别：</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iCs w:val="0"/>
          <w:sz w:val="24"/>
          <w:szCs w:val="24"/>
        </w:rPr>
        <w:t xml:space="preserve">      </w:t>
      </w:r>
    </w:p>
    <w:p w14:paraId="4149E78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sz w:val="24"/>
          <w:szCs w:val="24"/>
          <w:u w:val="none"/>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否</w:t>
      </w:r>
    </w:p>
    <w:p w14:paraId="7CBDC87E">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（1</w:t>
      </w:r>
      <w:r>
        <w:rPr>
          <w:rFonts w:hint="eastAsia" w:ascii="宋体" w:hAnsi="宋体" w:eastAsia="宋体" w:cs="宋体"/>
          <w:b w:val="0"/>
          <w:bCs w:val="0"/>
          <w:sz w:val="24"/>
          <w:szCs w:val="24"/>
          <w:u w:val="none"/>
          <w:lang w:eastAsia="zh-CN"/>
        </w:rPr>
        <w:t>0</w:t>
      </w:r>
      <w:r>
        <w:rPr>
          <w:rFonts w:hint="eastAsia" w:ascii="宋体" w:hAnsi="宋体" w:eastAsia="宋体" w:cs="宋体"/>
          <w:b w:val="0"/>
          <w:bCs w:val="0"/>
          <w:sz w:val="24"/>
          <w:szCs w:val="24"/>
          <w:u w:val="none"/>
          <w:lang w:val="en-US" w:eastAsia="zh-CN"/>
        </w:rPr>
        <w:t>）是否涉及节能产品：</w:t>
      </w:r>
    </w:p>
    <w:p w14:paraId="66654EF3">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，《节能产品政府采购品目清单》的底级品目名称：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4594C668">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43621AB3">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3FFECFBA">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 xml:space="preserve">          是否涉及环境标志产品：</w:t>
      </w:r>
    </w:p>
    <w:p w14:paraId="1A76176B">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lang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是</w:t>
      </w:r>
      <w:r>
        <w:rPr>
          <w:rFonts w:hint="eastAsia" w:ascii="宋体" w:hAnsi="宋体" w:eastAsia="宋体" w:cs="宋体"/>
          <w:iCs w:val="0"/>
          <w:sz w:val="24"/>
          <w:szCs w:val="24"/>
          <w:lang w:eastAsia="zh-CN"/>
        </w:rPr>
        <w:t>，《环境标志产品政府采购品目清单》的底级品目名称：</w:t>
      </w:r>
      <w:r>
        <w:rPr>
          <w:rFonts w:hint="eastAsia" w:ascii="宋体" w:hAnsi="宋体" w:eastAsia="宋体" w:cs="宋体"/>
          <w:sz w:val="24"/>
          <w:szCs w:val="24"/>
          <w:u w:val="single"/>
          <w:lang w:val="en-US" w:eastAsia="zh-CN"/>
        </w:rPr>
        <w:t xml:space="preserve">         </w:t>
      </w:r>
      <w:r>
        <w:rPr>
          <w:rFonts w:hint="eastAsia" w:ascii="宋体" w:hAnsi="宋体" w:eastAsia="宋体" w:cs="宋体"/>
          <w:iCs/>
          <w:sz w:val="24"/>
          <w:szCs w:val="24"/>
          <w:lang w:val="en-US" w:eastAsia="zh-CN"/>
        </w:rPr>
        <w:t xml:space="preserve"> </w:t>
      </w:r>
    </w:p>
    <w:p w14:paraId="2E83C1D0">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25E2D416">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p>
    <w:p w14:paraId="35641A76">
      <w:pPr>
        <w:pStyle w:val="58"/>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kern w:val="2"/>
          <w:sz w:val="24"/>
          <w:szCs w:val="24"/>
          <w:u w:val="none"/>
          <w:lang w:val="en-US" w:eastAsia="zh-CN"/>
        </w:rPr>
      </w:pPr>
      <w:r>
        <w:rPr>
          <w:rFonts w:hint="eastAsia" w:ascii="宋体" w:hAnsi="宋体" w:eastAsia="宋体" w:cs="宋体"/>
          <w:b w:val="0"/>
          <w:bCs w:val="0"/>
          <w:sz w:val="24"/>
          <w:szCs w:val="24"/>
          <w:u w:val="none"/>
          <w:lang w:val="en-US" w:eastAsia="zh-CN"/>
        </w:rPr>
        <w:t xml:space="preserve">          </w:t>
      </w:r>
      <w:r>
        <w:rPr>
          <w:rFonts w:hint="eastAsia" w:ascii="宋体" w:hAnsi="宋体" w:eastAsia="宋体" w:cs="宋体"/>
          <w:b w:val="0"/>
          <w:bCs w:val="0"/>
          <w:kern w:val="2"/>
          <w:sz w:val="24"/>
          <w:szCs w:val="24"/>
          <w:u w:val="none"/>
          <w:lang w:val="en-US" w:eastAsia="zh-CN"/>
        </w:rPr>
        <w:t>是否涉及绿色产品：</w:t>
      </w:r>
      <w:r>
        <w:rPr>
          <w:rFonts w:hint="eastAsia" w:ascii="宋体" w:hAnsi="宋体" w:eastAsia="宋体" w:cs="宋体"/>
          <w:iCs w:val="0"/>
          <w:kern w:val="2"/>
          <w:sz w:val="24"/>
          <w:szCs w:val="24"/>
          <w:u w:val="none"/>
          <w:lang w:val="en-US" w:eastAsia="zh-CN"/>
        </w:rPr>
        <w:t xml:space="preserve"> </w:t>
      </w:r>
    </w:p>
    <w:p w14:paraId="7FFFE7BE">
      <w:pPr>
        <w:pStyle w:val="58"/>
        <w:pageBreakBefore w:val="0"/>
        <w:kinsoku/>
        <w:wordWrap/>
        <w:overflowPunct/>
        <w:topLinePunct w:val="0"/>
        <w:bidi w:val="0"/>
        <w:spacing w:line="360" w:lineRule="auto"/>
        <w:ind w:firstLine="42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是</w:t>
      </w:r>
      <w:r>
        <w:rPr>
          <w:rFonts w:hint="eastAsia" w:ascii="宋体" w:hAnsi="宋体" w:eastAsia="宋体" w:cs="宋体"/>
          <w:iCs w:val="0"/>
          <w:kern w:val="2"/>
          <w:sz w:val="24"/>
          <w:szCs w:val="24"/>
          <w:u w:val="none"/>
          <w:lang w:eastAsia="zh-CN"/>
        </w:rPr>
        <w:t>，绿色产品政府采购相关政策确定的底级品目名称：</w:t>
      </w:r>
      <w:r>
        <w:rPr>
          <w:rFonts w:hint="eastAsia" w:ascii="宋体" w:hAnsi="宋体" w:eastAsia="宋体" w:cs="宋体"/>
          <w:sz w:val="24"/>
          <w:szCs w:val="24"/>
          <w:u w:val="single"/>
          <w:lang w:val="en-US" w:eastAsia="zh-CN"/>
        </w:rPr>
        <w:t xml:space="preserve">         </w:t>
      </w:r>
    </w:p>
    <w:p w14:paraId="416C25EA">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sz w:val="24"/>
          <w:szCs w:val="24"/>
          <w:lang w:val="en-US"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强制采购</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优先采购</w:t>
      </w:r>
      <w:r>
        <w:rPr>
          <w:rFonts w:hint="eastAsia" w:ascii="宋体" w:hAnsi="宋体" w:eastAsia="宋体" w:cs="宋体"/>
          <w:iCs/>
          <w:sz w:val="24"/>
          <w:szCs w:val="24"/>
          <w:lang w:val="en-US" w:eastAsia="zh-CN"/>
        </w:rPr>
        <w:t xml:space="preserve">    </w:t>
      </w:r>
    </w:p>
    <w:p w14:paraId="59638A13">
      <w:pPr>
        <w:pStyle w:val="58"/>
        <w:pageBreakBefore w:val="0"/>
        <w:kinsoku/>
        <w:wordWrap/>
        <w:overflowPunct/>
        <w:topLinePunct w:val="0"/>
        <w:bidi w:val="0"/>
        <w:spacing w:line="360" w:lineRule="auto"/>
        <w:ind w:firstLine="420" w:firstLineChars="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iCs w:val="0"/>
          <w:kern w:val="2"/>
          <w:sz w:val="24"/>
          <w:szCs w:val="24"/>
          <w:u w:val="none"/>
          <w:lang w:val="en-US" w:eastAsia="zh-CN"/>
        </w:rPr>
        <w:t xml:space="preserve">     </w:t>
      </w:r>
      <w:r>
        <w:rPr>
          <w:rFonts w:hint="eastAsia" w:ascii="宋体" w:hAnsi="宋体" w:eastAsia="宋体" w:cs="宋体"/>
          <w:iCs w:val="0"/>
          <w:kern w:val="2"/>
          <w:sz w:val="24"/>
          <w:szCs w:val="24"/>
          <w:u w:val="none"/>
        </w:rPr>
        <w:sym w:font="Wingdings" w:char="00A8"/>
      </w:r>
      <w:r>
        <w:rPr>
          <w:rFonts w:hint="eastAsia" w:ascii="宋体" w:hAnsi="宋体" w:eastAsia="宋体" w:cs="宋体"/>
          <w:iCs w:val="0"/>
          <w:kern w:val="2"/>
          <w:sz w:val="24"/>
          <w:szCs w:val="24"/>
          <w:u w:val="none"/>
        </w:rPr>
        <w:t>否</w:t>
      </w:r>
    </w:p>
    <w:p w14:paraId="2E56DEBD">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）涉及商品包装和快递包装的，是否参考</w:t>
      </w:r>
      <w:r>
        <w:rPr>
          <w:rFonts w:hint="eastAsia" w:ascii="宋体" w:hAnsi="宋体" w:eastAsia="宋体" w:cs="宋体"/>
          <w:sz w:val="24"/>
          <w:szCs w:val="24"/>
        </w:rPr>
        <w:t>《商品包装政府采购需求标准（试行）》、《快递包装政府采购需求标准（试行）》</w:t>
      </w:r>
      <w:r>
        <w:rPr>
          <w:rFonts w:hint="eastAsia" w:ascii="宋体" w:hAnsi="宋体" w:eastAsia="宋体" w:cs="宋体"/>
          <w:sz w:val="24"/>
          <w:szCs w:val="24"/>
          <w:lang w:eastAsia="zh-CN"/>
        </w:rPr>
        <w:t>明确产品及相关快递服务的具体包装要求：</w:t>
      </w:r>
    </w:p>
    <w:p w14:paraId="467134F0">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 xml:space="preserve">是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rPr>
        <w:t>否</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不涉及</w:t>
      </w:r>
    </w:p>
    <w:p w14:paraId="177CCD5D">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017693E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8CC426B">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ADDA9BB">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分包金额</w:t>
      </w:r>
      <w:r>
        <w:rPr>
          <w:rFonts w:hint="eastAsia" w:ascii="宋体" w:hAnsi="宋体" w:eastAsia="宋体" w:cs="宋体"/>
          <w:sz w:val="24"/>
          <w:szCs w:val="24"/>
          <w:lang w:eastAsia="zh-CN"/>
        </w:rPr>
        <w:t>（如有）</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4D5BB53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F15E14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3954CE94">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2C26EA4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FE"/>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012A70D9">
      <w:pPr>
        <w:pStyle w:val="59"/>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5D5A834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260B648C">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highlight w:val="yellow"/>
          <w:u w:val="single"/>
          <w:lang w:eastAsia="zh-CN"/>
        </w:rPr>
      </w:pPr>
      <w:r>
        <w:rPr>
          <w:rFonts w:hint="eastAsia" w:ascii="宋体" w:hAnsi="宋体" w:eastAsia="宋体" w:cs="宋体"/>
          <w:sz w:val="24"/>
          <w:szCs w:val="24"/>
          <w:highlight w:val="yellow"/>
        </w:rPr>
        <w:sym w:font="Wingdings" w:char="00FE"/>
      </w:r>
      <w:r>
        <w:rPr>
          <w:rFonts w:hint="eastAsia" w:ascii="宋体" w:hAnsi="宋体" w:eastAsia="宋体" w:cs="宋体"/>
          <w:sz w:val="24"/>
          <w:szCs w:val="24"/>
          <w:highlight w:val="yellow"/>
        </w:rPr>
        <w:t>分期付款：</w:t>
      </w:r>
      <w:r>
        <w:rPr>
          <w:rFonts w:hint="eastAsia" w:ascii="宋体" w:hAnsi="宋体" w:eastAsia="宋体" w:cs="宋体"/>
          <w:sz w:val="24"/>
          <w:szCs w:val="24"/>
          <w:highlight w:val="yellow"/>
          <w:u w:val="single"/>
          <w:lang w:val="en-US" w:eastAsia="zh-CN"/>
        </w:rPr>
        <w:t>供货验收并完成出入库手续后按财务流程付款</w:t>
      </w:r>
    </w:p>
    <w:p w14:paraId="7C20009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0B986212">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08D9228F">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u w:val="single"/>
        </w:rPr>
      </w:pPr>
      <w:r>
        <w:rPr>
          <w:rFonts w:hint="eastAsia" w:ascii="宋体" w:hAnsi="宋体" w:eastAsia="宋体" w:cs="宋体"/>
          <w:b/>
          <w:bCs w:val="0"/>
          <w:sz w:val="24"/>
          <w:szCs w:val="24"/>
        </w:rPr>
        <w:t>合同履行</w:t>
      </w:r>
    </w:p>
    <w:p w14:paraId="7D1D86C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009F9D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eastAsia="zh-CN"/>
        </w:rPr>
        <w:t>履约</w:t>
      </w:r>
      <w:r>
        <w:rPr>
          <w:rFonts w:hint="eastAsia" w:ascii="宋体" w:hAnsi="宋体" w:eastAsia="宋体" w:cs="宋体"/>
          <w:sz w:val="24"/>
          <w:szCs w:val="24"/>
        </w:rPr>
        <w:t>地点</w:t>
      </w:r>
      <w:r>
        <w:rPr>
          <w:rFonts w:hint="eastAsia" w:ascii="宋体" w:hAnsi="宋体" w:eastAsia="宋体" w:cs="宋体"/>
          <w:b w:val="0"/>
          <w:bCs/>
          <w:sz w:val="24"/>
          <w:szCs w:val="24"/>
        </w:rPr>
        <w:t>：</w:t>
      </w:r>
      <w:r>
        <w:rPr>
          <w:rFonts w:hint="eastAsia" w:ascii="宋体" w:hAnsi="宋体" w:eastAsia="宋体" w:cs="宋体"/>
          <w:sz w:val="24"/>
          <w:szCs w:val="24"/>
          <w:u w:val="single"/>
        </w:rPr>
        <w:t xml:space="preserve">                             </w:t>
      </w:r>
    </w:p>
    <w:p w14:paraId="301C8F2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否</w:t>
      </w:r>
    </w:p>
    <w:p w14:paraId="3855F0B8">
      <w:pPr>
        <w:pStyle w:val="58"/>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p>
    <w:p w14:paraId="4815D15A">
      <w:pPr>
        <w:pStyle w:val="58"/>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p>
    <w:p w14:paraId="4F4F18D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74DE52E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3583D70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w:t>
      </w:r>
      <w:r>
        <w:rPr>
          <w:rFonts w:hint="eastAsia" w:ascii="宋体" w:hAnsi="宋体" w:eastAsia="宋体" w:cs="宋体"/>
          <w:bCs/>
          <w:sz w:val="24"/>
          <w:szCs w:val="24"/>
          <w:lang w:eastAsia="zh-CN"/>
        </w:rPr>
        <w:t>风险处置措施和替代方案</w:t>
      </w:r>
      <w:r>
        <w:rPr>
          <w:rFonts w:hint="eastAsia" w:ascii="宋体" w:hAnsi="宋体" w:eastAsia="宋体" w:cs="宋体"/>
          <w:bCs/>
          <w:sz w:val="24"/>
          <w:szCs w:val="24"/>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p>
    <w:p w14:paraId="4EEB5511">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7C81A33D">
      <w:pPr>
        <w:pageBreakBefore w:val="0"/>
        <w:numPr>
          <w:ilvl w:val="0"/>
          <w:numId w:val="4"/>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2789C244">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73E3192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是否邀请本项目的其他供应商</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0EA2137">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FD652E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9211647">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4E3EAAA">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6CC6DD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4BB8A06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A2D256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1A03F98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（计划于何时验收/供应商提出验收申请之日起   日内组织验收）</w:t>
      </w:r>
      <w:r>
        <w:rPr>
          <w:rFonts w:hint="eastAsia" w:ascii="宋体" w:hAnsi="宋体" w:eastAsia="宋体" w:cs="宋体"/>
          <w:bCs/>
          <w:sz w:val="24"/>
          <w:szCs w:val="24"/>
          <w:u w:val="single"/>
          <w:lang w:val="en-US" w:eastAsia="zh-CN"/>
        </w:rPr>
        <w:t xml:space="preserve"> </w:t>
      </w:r>
    </w:p>
    <w:p w14:paraId="53D25BC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26A1CC28">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（应明确分期/分项验收的工作安排）</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40B3F06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24B2343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p>
    <w:p w14:paraId="57A1F5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2149FCB7">
      <w:pPr>
        <w:pStyle w:val="58"/>
        <w:pageBreakBefore w:val="0"/>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F85CFA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single"/>
        </w:rPr>
        <w:t>（产权过户登记等）</w:t>
      </w:r>
      <w:r>
        <w:rPr>
          <w:rFonts w:hint="eastAsia" w:ascii="宋体" w:hAnsi="宋体" w:eastAsia="宋体" w:cs="宋体"/>
          <w:bCs/>
          <w:sz w:val="24"/>
          <w:szCs w:val="24"/>
          <w:u w:val="single"/>
        </w:rPr>
        <w:t xml:space="preserve">          </w:t>
      </w:r>
    </w:p>
    <w:p w14:paraId="7E50A408">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584B9EA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7FA15B1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1F9F357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63D571C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38C366F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5339440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40AA5F7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534BDDF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4B95F35B">
      <w:pPr>
        <w:pStyle w:val="58"/>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5EC180A">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040DA0C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659A3B81">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3CDE01B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5C3D36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日合同订立地点：</w:t>
      </w:r>
      <w:r>
        <w:rPr>
          <w:rFonts w:hint="eastAsia" w:ascii="宋体" w:hAnsi="宋体" w:eastAsia="宋体" w:cs="宋体"/>
          <w:sz w:val="24"/>
          <w:szCs w:val="24"/>
          <w:u w:val="single"/>
          <w:lang w:val="en-US" w:eastAsia="zh-CN"/>
        </w:rPr>
        <w:t>滁州市第一人民医院</w:t>
      </w: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5C4BA3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EF74F2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甲方（采购人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tc>
        <w:tc>
          <w:tcPr>
            <w:tcW w:w="2438" w:type="pct"/>
            <w:gridSpan w:val="2"/>
            <w:tcBorders>
              <w:left w:val="single" w:color="auto" w:sz="2" w:space="0"/>
              <w:bottom w:val="single" w:color="auto" w:sz="2" w:space="0"/>
            </w:tcBorders>
            <w:vAlign w:val="center"/>
          </w:tcPr>
          <w:p w14:paraId="7EC0299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乙方（供应商）</w:t>
            </w:r>
          </w:p>
        </w:tc>
      </w:tr>
      <w:tr w14:paraId="617C58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38A4EB4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741C61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7C0880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260" w:type="pct"/>
            <w:tcBorders>
              <w:top w:val="single" w:color="auto" w:sz="2" w:space="0"/>
              <w:left w:val="single" w:color="auto" w:sz="2" w:space="0"/>
              <w:bottom w:val="single" w:color="auto" w:sz="2" w:space="0"/>
            </w:tcBorders>
            <w:vAlign w:val="center"/>
          </w:tcPr>
          <w:p w14:paraId="72643A6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74E8B4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669A308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12B9088E">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71BB88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4102E97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37A9621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60" w:type="pct"/>
            <w:tcBorders>
              <w:top w:val="single" w:color="auto" w:sz="2" w:space="0"/>
              <w:left w:val="single" w:color="auto" w:sz="2" w:space="0"/>
              <w:bottom w:val="single" w:color="auto" w:sz="2" w:space="0"/>
            </w:tcBorders>
            <w:vAlign w:val="center"/>
          </w:tcPr>
          <w:p w14:paraId="5422795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r>
      <w:tr w14:paraId="6BB843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64666E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42F4C3E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A8BFC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1260" w:type="pct"/>
            <w:tcBorders>
              <w:top w:val="single" w:color="auto" w:sz="2" w:space="0"/>
              <w:left w:val="single" w:color="auto" w:sz="2" w:space="0"/>
              <w:bottom w:val="single" w:color="auto" w:sz="2" w:space="0"/>
            </w:tcBorders>
            <w:vAlign w:val="center"/>
          </w:tcPr>
          <w:p w14:paraId="0571B6A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417278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C937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5E34F9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4645DD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260" w:type="pct"/>
            <w:tcBorders>
              <w:top w:val="single" w:color="auto" w:sz="2" w:space="0"/>
              <w:left w:val="single" w:color="auto" w:sz="2" w:space="0"/>
              <w:bottom w:val="single" w:color="auto" w:sz="2" w:space="0"/>
            </w:tcBorders>
            <w:vAlign w:val="center"/>
          </w:tcPr>
          <w:p w14:paraId="44B2579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1B848C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BD4C20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AFD120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C51AA2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260" w:type="pct"/>
            <w:tcBorders>
              <w:top w:val="single" w:color="auto" w:sz="2" w:space="0"/>
              <w:left w:val="single" w:color="auto" w:sz="2" w:space="0"/>
              <w:bottom w:val="single" w:color="auto" w:sz="2" w:space="0"/>
            </w:tcBorders>
            <w:vAlign w:val="center"/>
          </w:tcPr>
          <w:p w14:paraId="667EF2E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504B55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1428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636B48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25D32F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260" w:type="pct"/>
            <w:tcBorders>
              <w:top w:val="single" w:color="auto" w:sz="2" w:space="0"/>
              <w:left w:val="single" w:color="auto" w:sz="2" w:space="0"/>
              <w:bottom w:val="single" w:color="auto" w:sz="2" w:space="0"/>
            </w:tcBorders>
            <w:vAlign w:val="center"/>
          </w:tcPr>
          <w:p w14:paraId="6406F7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66721C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146D9F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A19507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1EF73D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1260" w:type="pct"/>
            <w:tcBorders>
              <w:top w:val="single" w:color="auto" w:sz="2" w:space="0"/>
              <w:left w:val="single" w:color="auto" w:sz="2" w:space="0"/>
              <w:bottom w:val="single" w:color="auto" w:sz="2" w:space="0"/>
            </w:tcBorders>
            <w:vAlign w:val="center"/>
          </w:tcPr>
          <w:p w14:paraId="2C5800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0D4638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F946B1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ED396F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55540C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260" w:type="pct"/>
            <w:tcBorders>
              <w:top w:val="single" w:color="auto" w:sz="2" w:space="0"/>
              <w:left w:val="single" w:color="auto" w:sz="2" w:space="0"/>
              <w:bottom w:val="single" w:color="auto" w:sz="2" w:space="0"/>
            </w:tcBorders>
            <w:vAlign w:val="center"/>
          </w:tcPr>
          <w:p w14:paraId="4D5D06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03254B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1D4DA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C3AB93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D5D0E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260" w:type="pct"/>
            <w:tcBorders>
              <w:top w:val="single" w:color="auto" w:sz="2" w:space="0"/>
              <w:left w:val="single" w:color="auto" w:sz="2" w:space="0"/>
              <w:bottom w:val="single" w:color="auto" w:sz="2" w:space="0"/>
            </w:tcBorders>
            <w:vAlign w:val="center"/>
          </w:tcPr>
          <w:p w14:paraId="4C36CD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2E4669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25607E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12B946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A95751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60" w:type="pct"/>
            <w:tcBorders>
              <w:top w:val="single" w:color="auto" w:sz="2" w:space="0"/>
              <w:left w:val="single" w:color="auto" w:sz="2" w:space="0"/>
              <w:bottom w:val="single" w:color="auto" w:sz="2" w:space="0"/>
            </w:tcBorders>
            <w:vAlign w:val="center"/>
          </w:tcPr>
          <w:p w14:paraId="14C95F5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0ECC6C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554329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6E4F93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AD43E0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开户名称</w:t>
            </w:r>
          </w:p>
        </w:tc>
        <w:tc>
          <w:tcPr>
            <w:tcW w:w="1260" w:type="pct"/>
            <w:tcBorders>
              <w:top w:val="single" w:color="auto" w:sz="2" w:space="0"/>
              <w:left w:val="single" w:color="auto" w:sz="2" w:space="0"/>
              <w:bottom w:val="single" w:color="auto" w:sz="2" w:space="0"/>
            </w:tcBorders>
            <w:vAlign w:val="center"/>
          </w:tcPr>
          <w:p w14:paraId="56308F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6CA355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6D92DA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5F4AD0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3A876F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1260" w:type="pct"/>
            <w:tcBorders>
              <w:top w:val="single" w:color="auto" w:sz="2" w:space="0"/>
              <w:left w:val="single" w:color="auto" w:sz="2" w:space="0"/>
              <w:bottom w:val="single" w:color="auto" w:sz="2" w:space="0"/>
            </w:tcBorders>
            <w:vAlign w:val="center"/>
          </w:tcPr>
          <w:p w14:paraId="49F23CD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r w14:paraId="6F444F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73BA26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9E28B2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7CA88D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银行账号</w:t>
            </w:r>
          </w:p>
        </w:tc>
        <w:tc>
          <w:tcPr>
            <w:tcW w:w="1260" w:type="pct"/>
            <w:tcBorders>
              <w:top w:val="single" w:color="auto" w:sz="2" w:space="0"/>
              <w:left w:val="single" w:color="auto" w:sz="2" w:space="0"/>
              <w:bottom w:val="single" w:color="auto" w:sz="2" w:space="0"/>
            </w:tcBorders>
            <w:vAlign w:val="center"/>
          </w:tcPr>
          <w:p w14:paraId="437A656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rPr>
            </w:pPr>
          </w:p>
        </w:tc>
      </w:tr>
    </w:tbl>
    <w:p w14:paraId="385AB39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10C3C35A">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rPr>
      </w:pPr>
      <w:bookmarkStart w:id="45" w:name="_Toc27624"/>
      <w:r>
        <w:rPr>
          <w:rFonts w:hint="eastAsia" w:ascii="宋体" w:hAnsi="宋体" w:eastAsia="宋体" w:cs="@仿宋_GB2312"/>
          <w:b/>
          <w:bCs w:val="0"/>
          <w:color w:val="000000"/>
          <w:kern w:val="2"/>
          <w:sz w:val="24"/>
          <w:szCs w:val="20"/>
          <w:lang w:val="en-US" w:eastAsia="zh-CN" w:bidi="ar-SA"/>
        </w:rPr>
        <w:t>第二节 政府采购合同通用条款</w:t>
      </w:r>
      <w:bookmarkEnd w:id="45"/>
    </w:p>
    <w:p w14:paraId="6AA78251">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p>
    <w:p w14:paraId="3CB15C3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2DC1B50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5213E56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231B7A6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eastAsia="宋体" w:cs="宋体"/>
          <w:color w:val="auto"/>
          <w:sz w:val="24"/>
          <w:szCs w:val="24"/>
          <w:highlight w:val="none"/>
        </w:rPr>
        <w:t>。</w:t>
      </w:r>
    </w:p>
    <w:p w14:paraId="7D30B8A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FE268A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62E14B83">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63127CB">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102B1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597C6E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7664DCF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8159B1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557C85C">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033205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4165A9F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5A866E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4DDFECE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61A7672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4292F00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289353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69B7D219">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032333">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45A40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39847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49739CD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4C5A096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4E777B03">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79534BF4">
      <w:pPr>
        <w:pStyle w:val="8"/>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7250F31C">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87F8E3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130A7F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20E5DE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6E789BA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70649EC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2D04A9F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8298A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357DBE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61162AAD">
      <w:pPr>
        <w:pStyle w:val="58"/>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382E35B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16A03D2E">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745FC11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7DB08F1">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63B23E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2E5559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6BE262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4F4E42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4ECE75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5CA2F3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14173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21EBBA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5BAEE8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20048E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009203B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rPr>
        <w:t>乙方保证在交付的货物上不存在抵押权等担保物权。</w:t>
      </w:r>
    </w:p>
    <w:p w14:paraId="2CE700F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3BB06A4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68175A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6"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46"/>
      <w:r>
        <w:rPr>
          <w:rFonts w:hint="eastAsia" w:ascii="宋体" w:hAnsi="宋体" w:eastAsia="宋体" w:cs="宋体"/>
          <w:color w:val="auto"/>
          <w:sz w:val="24"/>
          <w:szCs w:val="24"/>
          <w:highlight w:val="none"/>
        </w:rPr>
        <w:t>。</w:t>
      </w:r>
    </w:p>
    <w:p w14:paraId="1A430B3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23E1B9A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2F5D794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2E66611C">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067ED6B3">
      <w:pPr>
        <w:pStyle w:val="3"/>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3FB7F829">
      <w:pPr>
        <w:pStyle w:val="8"/>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32CD941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701A5F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0CDC8358">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3B29E4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0EC29C3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73D55BB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51E690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1E5000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2746F2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3CAB7BA8">
      <w:pPr>
        <w:pStyle w:val="58"/>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18E886C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533305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3548E00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76BB9EA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5A5C39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7AB8CBA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2A8B97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4E7D2A4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426703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77DFEA8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9C08D3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46ED4FAA">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66F71BEA">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61CF75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B11258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7B790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7E69DF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440C9EED">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04B74CA4">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BAA9DB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097E94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E918AD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553A87D7">
      <w:pPr>
        <w:pStyle w:val="58"/>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4F02A34E">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70EB8B9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5AA9D59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07804E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10EEB90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B81007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0644AD1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4A893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6C11EB5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3A075F69">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40F42B9E">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71DC56E8">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3A2A4C5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452704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1BF21B7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438F9F8">
      <w:pPr>
        <w:pStyle w:val="8"/>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7F15FD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375D786">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0DD9285B">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646614FE">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6E8D0C4F">
      <w:pPr>
        <w:pStyle w:val="58"/>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4E4DC897">
      <w:pPr>
        <w:pStyle w:val="58"/>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00D32E5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56FA05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18972D1">
      <w:pPr>
        <w:pageBreakBefore w:val="0"/>
        <w:numPr>
          <w:ilvl w:val="0"/>
          <w:numId w:val="8"/>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131A2F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4D9B2589">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7" w:name="_Toc20313"/>
    </w:p>
    <w:p w14:paraId="29B51941">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7291BAA1">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5D7B5A67">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1396D002">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786063DC">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2C6D735A">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3D2C3055">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47AD2DD7">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58A8447F">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1B3C8260">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26163607">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1C80D0E2">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2EA5ACD9">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06A76CBE">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4D529207">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p>
    <w:tbl>
      <w:tblPr>
        <w:tblStyle w:val="2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C1C16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91701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A2B2D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0BDC714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170" w:type="dxa"/>
            <w:vAlign w:val="center"/>
          </w:tcPr>
          <w:p w14:paraId="1CA565D2">
            <w:pPr>
              <w:keepNext w:val="0"/>
              <w:keepLines w:val="0"/>
              <w:widowControl/>
              <w:suppressLineNumbers w:val="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不接受联合体 </w:t>
            </w:r>
          </w:p>
        </w:tc>
      </w:tr>
      <w:tr w14:paraId="472C1E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B358A9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19EDFA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38C6D25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170" w:type="dxa"/>
            <w:vAlign w:val="center"/>
          </w:tcPr>
          <w:p w14:paraId="11CCB88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无</w:t>
            </w:r>
          </w:p>
        </w:tc>
      </w:tr>
      <w:tr w14:paraId="1A71BC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DF9C3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1919E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74ED75B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170" w:type="dxa"/>
            <w:vAlign w:val="center"/>
          </w:tcPr>
          <w:p w14:paraId="4A5A050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677A40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586EB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CD32A6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470E50D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170" w:type="dxa"/>
            <w:vAlign w:val="center"/>
          </w:tcPr>
          <w:p w14:paraId="1FB60B8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52D9B0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CFBF4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3CA53763">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5D3D90C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170" w:type="dxa"/>
            <w:vAlign w:val="center"/>
          </w:tcPr>
          <w:p w14:paraId="5A37FCD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543C60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C270D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1FFEDE6C">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58889C6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170" w:type="dxa"/>
            <w:vAlign w:val="center"/>
          </w:tcPr>
          <w:p w14:paraId="059D89B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lang w:val="en-US" w:eastAsia="zh-CN" w:bidi="ar-SA"/>
              </w:rPr>
            </w:pPr>
          </w:p>
        </w:tc>
      </w:tr>
      <w:tr w14:paraId="329220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9DBD1C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67F8AF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267251C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170" w:type="dxa"/>
            <w:vAlign w:val="center"/>
          </w:tcPr>
          <w:p w14:paraId="05ECEE8D">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35839A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EDCEEA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p>
        </w:tc>
        <w:tc>
          <w:tcPr>
            <w:tcW w:w="1742" w:type="dxa"/>
            <w:vAlign w:val="center"/>
          </w:tcPr>
          <w:p w14:paraId="05C4F7A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170" w:type="dxa"/>
            <w:vAlign w:val="center"/>
          </w:tcPr>
          <w:p w14:paraId="79F142E1">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526D4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31A89C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4FFD34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008FB1D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170" w:type="dxa"/>
            <w:vAlign w:val="center"/>
          </w:tcPr>
          <w:p w14:paraId="3E52EF7B">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00DD44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81F0B8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7F6A0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7F322F0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170" w:type="dxa"/>
            <w:vAlign w:val="center"/>
          </w:tcPr>
          <w:p w14:paraId="4115CE61">
            <w:pPr>
              <w:pageBreakBefore w:val="0"/>
              <w:kinsoku/>
              <w:wordWrap/>
              <w:overflowPunct/>
              <w:topLinePunct w:val="0"/>
              <w:bidi w:val="0"/>
              <w:spacing w:line="360" w:lineRule="auto"/>
              <w:textAlignment w:val="auto"/>
              <w:rPr>
                <w:rFonts w:hint="eastAsia" w:ascii="宋体" w:hAnsi="宋体" w:eastAsia="宋体" w:cs="宋体"/>
                <w:sz w:val="24"/>
                <w:szCs w:val="24"/>
              </w:rPr>
            </w:pPr>
          </w:p>
        </w:tc>
      </w:tr>
      <w:tr w14:paraId="23E273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6AE82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577E9D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3C56A48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3635D522">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rPr>
            </w:pPr>
          </w:p>
        </w:tc>
      </w:tr>
      <w:tr w14:paraId="6D0CC7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ED6F1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5F2CEE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00B2434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7BDFC34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71DD659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738929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3044D8">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3BD616CE">
            <w:pPr>
              <w:pStyle w:val="58"/>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1B9BD7A0">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170" w:type="dxa"/>
            <w:vAlign w:val="center"/>
          </w:tcPr>
          <w:p w14:paraId="5C06425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1E7DE9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849EA7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579811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232FDDE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170" w:type="dxa"/>
            <w:vAlign w:val="center"/>
          </w:tcPr>
          <w:p w14:paraId="798E9BD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3DCD94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B02EC0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00D244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1DB9366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170" w:type="dxa"/>
            <w:vAlign w:val="center"/>
          </w:tcPr>
          <w:p w14:paraId="41E8D76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60AA45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BEB4D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95D478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2AC15EC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170" w:type="dxa"/>
            <w:vAlign w:val="center"/>
          </w:tcPr>
          <w:p w14:paraId="0AB65BC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092DDE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3D90F5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FA47BF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2C451E5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170" w:type="dxa"/>
            <w:vAlign w:val="center"/>
          </w:tcPr>
          <w:p w14:paraId="2B91C29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25E844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103866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E6F764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6A6632C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170" w:type="dxa"/>
            <w:vAlign w:val="center"/>
          </w:tcPr>
          <w:p w14:paraId="29C20C9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527BD8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04591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506641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1FB3F56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2940759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3AD482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8B7A3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183646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40D7A80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0B594D9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p>
        </w:tc>
      </w:tr>
      <w:tr w14:paraId="0B5164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53459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2251BA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64D17F6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283445B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3FF893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878C6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6F3B50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38188D5F">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4AF2919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7C5D35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982344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80F5BE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1C2E4F9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7C2B21F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u w:val="single"/>
              </w:rPr>
            </w:pPr>
          </w:p>
        </w:tc>
      </w:tr>
      <w:tr w14:paraId="46BD03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50D686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3B378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6A1C43F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170" w:type="dxa"/>
            <w:tcBorders>
              <w:top w:val="single" w:color="auto" w:sz="2" w:space="0"/>
              <w:left w:val="single" w:color="auto" w:sz="2" w:space="0"/>
            </w:tcBorders>
            <w:vAlign w:val="center"/>
          </w:tcPr>
          <w:p w14:paraId="255BCFE7">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种方式解决：</w:t>
            </w:r>
          </w:p>
          <w:p w14:paraId="08930592">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163172DA">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210BE3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D50BB8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DADD12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378CA40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1A2A7EA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lang w:val="en-US" w:eastAsia="zh-CN"/>
              </w:rPr>
            </w:pPr>
          </w:p>
        </w:tc>
      </w:tr>
    </w:tbl>
    <w:p w14:paraId="6C013D3B">
      <w:pPr>
        <w:rPr>
          <w:rFonts w:hint="eastAsia" w:ascii="宋体" w:hAnsi="宋体" w:eastAsia="宋体" w:cs="宋体"/>
          <w:sz w:val="24"/>
          <w:szCs w:val="24"/>
        </w:rPr>
      </w:pPr>
    </w:p>
    <w:p w14:paraId="1A8DD6C3">
      <w:pPr>
        <w:widowControl/>
        <w:jc w:val="left"/>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br w:type="page"/>
      </w:r>
    </w:p>
    <w:bookmarkEnd w:id="47"/>
    <w:p w14:paraId="51D26388">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bookmarkStart w:id="48" w:name="_Toc22492"/>
    </w:p>
    <w:p w14:paraId="0963A3B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6820FA4">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8"/>
    </w:p>
    <w:p w14:paraId="6F01D733">
      <w:pPr>
        <w:spacing w:line="900" w:lineRule="exact"/>
        <w:jc w:val="center"/>
        <w:rPr>
          <w:rFonts w:ascii="宋体" w:hAnsi="宋体" w:eastAsia="宋体"/>
          <w:b/>
          <w:color w:val="auto"/>
          <w:sz w:val="72"/>
          <w:highlight w:val="none"/>
        </w:rPr>
      </w:pPr>
    </w:p>
    <w:p w14:paraId="38543885">
      <w:pPr>
        <w:spacing w:line="900" w:lineRule="exact"/>
        <w:jc w:val="center"/>
        <w:outlineLvl w:val="1"/>
        <w:rPr>
          <w:rFonts w:ascii="宋体" w:hAnsi="宋体" w:eastAsia="宋体"/>
          <w:b/>
          <w:color w:val="auto"/>
          <w:sz w:val="72"/>
          <w:highlight w:val="none"/>
        </w:rPr>
      </w:pPr>
      <w:bookmarkStart w:id="49" w:name="_Toc651"/>
      <w:r>
        <w:rPr>
          <w:rFonts w:hint="eastAsia" w:ascii="宋体" w:hAnsi="宋体" w:eastAsia="宋体"/>
          <w:b/>
          <w:color w:val="auto"/>
          <w:sz w:val="72"/>
          <w:highlight w:val="none"/>
        </w:rPr>
        <w:t>投</w:t>
      </w:r>
      <w:bookmarkEnd w:id="49"/>
    </w:p>
    <w:p w14:paraId="556CBF89">
      <w:pPr>
        <w:spacing w:line="900" w:lineRule="exact"/>
        <w:jc w:val="center"/>
        <w:rPr>
          <w:rFonts w:ascii="宋体" w:hAnsi="宋体" w:eastAsia="宋体"/>
          <w:b/>
          <w:color w:val="auto"/>
          <w:sz w:val="72"/>
          <w:highlight w:val="none"/>
        </w:rPr>
      </w:pPr>
    </w:p>
    <w:p w14:paraId="7B32B97A">
      <w:pPr>
        <w:spacing w:line="900" w:lineRule="exact"/>
        <w:jc w:val="center"/>
        <w:outlineLvl w:val="1"/>
        <w:rPr>
          <w:rFonts w:ascii="宋体" w:hAnsi="宋体" w:eastAsia="宋体"/>
          <w:b/>
          <w:color w:val="auto"/>
          <w:sz w:val="72"/>
          <w:highlight w:val="none"/>
        </w:rPr>
      </w:pPr>
      <w:bookmarkStart w:id="50" w:name="_Toc6148"/>
      <w:r>
        <w:rPr>
          <w:rFonts w:hint="eastAsia" w:ascii="宋体" w:hAnsi="宋体" w:eastAsia="宋体"/>
          <w:b/>
          <w:color w:val="auto"/>
          <w:sz w:val="72"/>
          <w:highlight w:val="none"/>
        </w:rPr>
        <w:t>标</w:t>
      </w:r>
      <w:bookmarkEnd w:id="50"/>
    </w:p>
    <w:p w14:paraId="1FDDE5F7">
      <w:pPr>
        <w:spacing w:line="900" w:lineRule="exact"/>
        <w:jc w:val="center"/>
        <w:rPr>
          <w:rFonts w:ascii="宋体" w:hAnsi="宋体" w:eastAsia="宋体"/>
          <w:b/>
          <w:color w:val="auto"/>
          <w:sz w:val="72"/>
          <w:highlight w:val="none"/>
        </w:rPr>
      </w:pPr>
    </w:p>
    <w:p w14:paraId="5B42200E">
      <w:pPr>
        <w:spacing w:line="900" w:lineRule="exact"/>
        <w:jc w:val="center"/>
        <w:outlineLvl w:val="1"/>
        <w:rPr>
          <w:rFonts w:ascii="宋体" w:hAnsi="宋体" w:eastAsia="宋体"/>
          <w:b/>
          <w:color w:val="auto"/>
          <w:sz w:val="72"/>
          <w:highlight w:val="none"/>
        </w:rPr>
      </w:pPr>
      <w:bookmarkStart w:id="51" w:name="_Toc1338"/>
      <w:r>
        <w:rPr>
          <w:rFonts w:hint="eastAsia" w:ascii="宋体" w:hAnsi="宋体" w:eastAsia="宋体"/>
          <w:b/>
          <w:color w:val="auto"/>
          <w:sz w:val="72"/>
          <w:highlight w:val="none"/>
        </w:rPr>
        <w:t>文</w:t>
      </w:r>
      <w:bookmarkEnd w:id="51"/>
    </w:p>
    <w:p w14:paraId="0FB205A1">
      <w:pPr>
        <w:spacing w:line="900" w:lineRule="exact"/>
        <w:jc w:val="center"/>
        <w:rPr>
          <w:rFonts w:ascii="宋体" w:hAnsi="宋体" w:eastAsia="宋体"/>
          <w:b/>
          <w:color w:val="auto"/>
          <w:sz w:val="72"/>
          <w:highlight w:val="none"/>
        </w:rPr>
      </w:pPr>
    </w:p>
    <w:p w14:paraId="6F4188FE">
      <w:pPr>
        <w:jc w:val="center"/>
        <w:outlineLvl w:val="1"/>
        <w:rPr>
          <w:rFonts w:ascii="宋体" w:hAnsi="宋体" w:eastAsia="宋体"/>
          <w:b/>
          <w:color w:val="auto"/>
          <w:sz w:val="72"/>
          <w:highlight w:val="none"/>
        </w:rPr>
      </w:pPr>
      <w:bookmarkStart w:id="52" w:name="_Toc10796"/>
      <w:r>
        <w:rPr>
          <w:rFonts w:hint="eastAsia" w:ascii="宋体" w:hAnsi="宋体" w:eastAsia="宋体"/>
          <w:b/>
          <w:color w:val="auto"/>
          <w:sz w:val="72"/>
          <w:highlight w:val="none"/>
        </w:rPr>
        <w:t>件</w:t>
      </w:r>
      <w:bookmarkEnd w:id="52"/>
    </w:p>
    <w:p w14:paraId="7C5BE7EA">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资信证明文件（一）</w:t>
      </w:r>
    </w:p>
    <w:p w14:paraId="7F796F65">
      <w:pPr>
        <w:spacing w:after="156" w:afterLines="50" w:line="500" w:lineRule="exact"/>
        <w:jc w:val="center"/>
        <w:rPr>
          <w:rFonts w:ascii="宋体" w:hAnsi="宋体" w:eastAsia="宋体"/>
          <w:b/>
          <w:color w:val="auto"/>
          <w:sz w:val="28"/>
          <w:szCs w:val="28"/>
          <w:highlight w:val="none"/>
        </w:rPr>
      </w:pPr>
    </w:p>
    <w:p w14:paraId="57A235CF">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62BDD6C">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510C15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23044C">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53" w:name="_Toc9994"/>
      <w:bookmarkStart w:id="54" w:name="_Toc8037"/>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53"/>
      <w:bookmarkEnd w:id="54"/>
    </w:p>
    <w:p w14:paraId="7EB7087D">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6072E310">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38D836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159F771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（2）营业执照；</w:t>
      </w:r>
    </w:p>
    <w:p w14:paraId="4AF0FFF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（3）供应商资格声明书（格式见附件）</w:t>
      </w:r>
    </w:p>
    <w:p w14:paraId="50783036">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11E8CD90">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（5）中小企业声明函，残疾人福利性企业（格式见附件）；（如是） </w:t>
      </w:r>
    </w:p>
    <w:p w14:paraId="0BA3769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（6）省级以上监狱管理局、戒毒管理局（含新疆生产建设兵团）出具的属于监狱企业的证明（如是）； </w:t>
      </w:r>
    </w:p>
    <w:p w14:paraId="5693FF78">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（7）业绩证明材料（如有）； </w:t>
      </w:r>
    </w:p>
    <w:p w14:paraId="769950C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（8）投标人认为需要提供的其他评审及证明材料</w:t>
      </w:r>
    </w:p>
    <w:p w14:paraId="7FBBA626">
      <w:pPr>
        <w:spacing w:line="360" w:lineRule="auto"/>
        <w:ind w:firstLine="435"/>
        <w:rPr>
          <w:rFonts w:hint="eastAsia" w:ascii="宋体" w:hAnsi="宋体" w:eastAsia="宋体" w:cs="宋体"/>
          <w:color w:val="auto"/>
          <w:sz w:val="24"/>
          <w:highlight w:val="none"/>
          <w:lang w:val="en-US" w:eastAsia="zh-CN"/>
        </w:rPr>
      </w:pPr>
    </w:p>
    <w:p w14:paraId="43242718">
      <w:pPr>
        <w:spacing w:line="360" w:lineRule="auto"/>
        <w:ind w:firstLine="435"/>
        <w:rPr>
          <w:rFonts w:hint="eastAsia" w:ascii="宋体" w:hAnsi="宋体" w:eastAsia="宋体" w:cs="宋体"/>
          <w:color w:val="auto"/>
          <w:sz w:val="24"/>
          <w:highlight w:val="none"/>
          <w:lang w:val="en-US" w:eastAsia="zh-CN"/>
        </w:rPr>
      </w:pPr>
    </w:p>
    <w:p w14:paraId="5A5AF1F6">
      <w:pPr>
        <w:spacing w:line="360" w:lineRule="auto"/>
        <w:ind w:firstLine="435"/>
        <w:rPr>
          <w:rFonts w:hint="eastAsia" w:ascii="宋体" w:hAnsi="宋体" w:eastAsia="宋体" w:cs="宋体"/>
          <w:color w:val="auto"/>
          <w:sz w:val="24"/>
          <w:highlight w:val="none"/>
          <w:lang w:val="en-US" w:eastAsia="zh-CN"/>
        </w:rPr>
      </w:pPr>
    </w:p>
    <w:p w14:paraId="18962569">
      <w:pPr>
        <w:spacing w:line="360" w:lineRule="auto"/>
        <w:ind w:firstLine="435"/>
        <w:rPr>
          <w:rFonts w:hint="eastAsia" w:ascii="宋体" w:hAnsi="宋体" w:eastAsia="宋体" w:cs="宋体"/>
          <w:color w:val="auto"/>
          <w:sz w:val="24"/>
          <w:highlight w:val="none"/>
          <w:lang w:val="en-US" w:eastAsia="zh-CN"/>
        </w:rPr>
      </w:pPr>
    </w:p>
    <w:p w14:paraId="52E790FC">
      <w:pPr>
        <w:spacing w:line="360" w:lineRule="auto"/>
        <w:ind w:firstLine="435"/>
        <w:rPr>
          <w:rFonts w:hint="eastAsia" w:ascii="宋体" w:hAnsi="宋体" w:eastAsia="宋体" w:cs="宋体"/>
          <w:color w:val="auto"/>
          <w:sz w:val="24"/>
          <w:highlight w:val="none"/>
          <w:lang w:val="en-US" w:eastAsia="zh-CN"/>
        </w:rPr>
      </w:pPr>
    </w:p>
    <w:p w14:paraId="743DE764">
      <w:pPr>
        <w:spacing w:line="360" w:lineRule="auto"/>
        <w:ind w:firstLine="435"/>
        <w:rPr>
          <w:rFonts w:hint="eastAsia" w:ascii="宋体" w:hAnsi="宋体" w:eastAsia="宋体" w:cs="宋体"/>
          <w:color w:val="auto"/>
          <w:sz w:val="24"/>
          <w:highlight w:val="none"/>
          <w:lang w:val="en-US" w:eastAsia="zh-CN"/>
        </w:rPr>
      </w:pPr>
    </w:p>
    <w:p w14:paraId="7347BE39">
      <w:pPr>
        <w:spacing w:line="360" w:lineRule="auto"/>
        <w:ind w:firstLine="435"/>
        <w:rPr>
          <w:rFonts w:hint="eastAsia" w:ascii="宋体" w:hAnsi="宋体" w:eastAsia="宋体" w:cs="宋体"/>
          <w:color w:val="auto"/>
          <w:sz w:val="24"/>
          <w:highlight w:val="none"/>
          <w:lang w:val="en-US" w:eastAsia="zh-CN"/>
        </w:rPr>
      </w:pPr>
    </w:p>
    <w:p w14:paraId="4B80581D">
      <w:pPr>
        <w:spacing w:line="360" w:lineRule="auto"/>
        <w:ind w:firstLine="435"/>
        <w:rPr>
          <w:rFonts w:hint="eastAsia" w:ascii="宋体" w:hAnsi="宋体" w:eastAsia="宋体" w:cs="宋体"/>
          <w:color w:val="auto"/>
          <w:sz w:val="24"/>
          <w:highlight w:val="none"/>
          <w:lang w:val="en-US" w:eastAsia="zh-CN"/>
        </w:rPr>
      </w:pPr>
    </w:p>
    <w:p w14:paraId="716D690B">
      <w:pPr>
        <w:spacing w:line="360" w:lineRule="auto"/>
        <w:ind w:firstLine="435"/>
        <w:rPr>
          <w:rFonts w:hint="eastAsia" w:ascii="宋体" w:hAnsi="宋体" w:eastAsia="宋体" w:cs="宋体"/>
          <w:color w:val="auto"/>
          <w:sz w:val="24"/>
          <w:highlight w:val="none"/>
          <w:lang w:val="en-US" w:eastAsia="zh-CN"/>
        </w:rPr>
      </w:pPr>
    </w:p>
    <w:p w14:paraId="41FDCCC2">
      <w:pPr>
        <w:spacing w:line="360" w:lineRule="auto"/>
        <w:ind w:firstLine="435"/>
        <w:rPr>
          <w:rFonts w:hint="eastAsia" w:ascii="宋体" w:hAnsi="宋体" w:eastAsia="宋体" w:cs="宋体"/>
          <w:color w:val="auto"/>
          <w:sz w:val="24"/>
          <w:highlight w:val="none"/>
          <w:lang w:val="en-US" w:eastAsia="zh-CN"/>
        </w:rPr>
      </w:pPr>
    </w:p>
    <w:p w14:paraId="0F476DEA">
      <w:pPr>
        <w:spacing w:line="360" w:lineRule="auto"/>
        <w:ind w:firstLine="435"/>
        <w:rPr>
          <w:rFonts w:hint="eastAsia" w:ascii="宋体" w:hAnsi="宋体" w:eastAsia="宋体" w:cs="宋体"/>
          <w:color w:val="auto"/>
          <w:sz w:val="24"/>
          <w:highlight w:val="none"/>
          <w:lang w:val="en-US" w:eastAsia="zh-CN"/>
        </w:rPr>
      </w:pPr>
    </w:p>
    <w:p w14:paraId="3DD8E7FC">
      <w:pPr>
        <w:spacing w:line="360" w:lineRule="auto"/>
        <w:ind w:firstLine="435"/>
        <w:rPr>
          <w:rFonts w:hint="eastAsia" w:ascii="宋体" w:hAnsi="宋体" w:eastAsia="宋体" w:cs="宋体"/>
          <w:color w:val="auto"/>
          <w:sz w:val="24"/>
          <w:highlight w:val="none"/>
          <w:lang w:val="en-US" w:eastAsia="zh-CN"/>
        </w:rPr>
      </w:pPr>
    </w:p>
    <w:p w14:paraId="6B86E8BB">
      <w:pPr>
        <w:spacing w:line="360" w:lineRule="auto"/>
        <w:ind w:firstLine="435"/>
        <w:rPr>
          <w:rFonts w:hint="eastAsia" w:ascii="宋体" w:hAnsi="宋体" w:eastAsia="宋体" w:cs="宋体"/>
          <w:color w:val="auto"/>
          <w:sz w:val="24"/>
          <w:highlight w:val="none"/>
          <w:lang w:val="en-US" w:eastAsia="zh-CN"/>
        </w:rPr>
      </w:pPr>
    </w:p>
    <w:p w14:paraId="18824151">
      <w:pPr>
        <w:spacing w:line="360" w:lineRule="auto"/>
        <w:ind w:firstLine="435"/>
        <w:rPr>
          <w:rFonts w:hint="eastAsia" w:ascii="宋体" w:hAnsi="宋体" w:eastAsia="宋体" w:cs="宋体"/>
          <w:color w:val="auto"/>
          <w:sz w:val="24"/>
          <w:highlight w:val="none"/>
          <w:lang w:val="en-US" w:eastAsia="zh-CN"/>
        </w:rPr>
      </w:pPr>
    </w:p>
    <w:p w14:paraId="6EE2676A">
      <w:pPr>
        <w:spacing w:line="360" w:lineRule="auto"/>
        <w:ind w:firstLine="435"/>
        <w:rPr>
          <w:rFonts w:hint="eastAsia" w:ascii="宋体" w:hAnsi="宋体" w:eastAsia="宋体" w:cs="宋体"/>
          <w:color w:val="auto"/>
          <w:sz w:val="24"/>
          <w:highlight w:val="none"/>
          <w:lang w:val="en-US" w:eastAsia="zh-CN"/>
        </w:rPr>
      </w:pPr>
    </w:p>
    <w:p w14:paraId="3F1DCF5A">
      <w:pPr>
        <w:spacing w:line="360" w:lineRule="auto"/>
        <w:ind w:firstLine="435"/>
        <w:rPr>
          <w:rFonts w:hint="eastAsia" w:ascii="宋体" w:hAnsi="宋体" w:eastAsia="宋体" w:cs="宋体"/>
          <w:color w:val="auto"/>
          <w:sz w:val="24"/>
          <w:highlight w:val="none"/>
          <w:lang w:val="en-US" w:eastAsia="zh-CN"/>
        </w:rPr>
      </w:pPr>
    </w:p>
    <w:p w14:paraId="000D6AD2">
      <w:pPr>
        <w:spacing w:line="360" w:lineRule="auto"/>
        <w:ind w:firstLine="435"/>
        <w:rPr>
          <w:rFonts w:hint="eastAsia" w:ascii="宋体" w:hAnsi="宋体" w:eastAsia="宋体" w:cs="宋体"/>
          <w:color w:val="auto"/>
          <w:sz w:val="24"/>
          <w:highlight w:val="none"/>
          <w:lang w:val="en-US" w:eastAsia="zh-CN"/>
        </w:rPr>
      </w:pPr>
    </w:p>
    <w:p w14:paraId="441E0381">
      <w:pPr>
        <w:spacing w:line="360" w:lineRule="auto"/>
        <w:ind w:firstLine="435"/>
        <w:rPr>
          <w:rFonts w:hint="eastAsia" w:ascii="宋体" w:hAnsi="宋体" w:eastAsia="宋体" w:cs="宋体"/>
          <w:color w:val="auto"/>
          <w:sz w:val="24"/>
          <w:highlight w:val="none"/>
          <w:lang w:val="en-US" w:eastAsia="zh-CN"/>
        </w:rPr>
      </w:pPr>
    </w:p>
    <w:p w14:paraId="3DC4AE93">
      <w:pPr>
        <w:spacing w:line="360" w:lineRule="auto"/>
        <w:jc w:val="center"/>
        <w:outlineLvl w:val="1"/>
        <w:rPr>
          <w:rFonts w:hint="eastAsia" w:ascii="宋体" w:hAnsi="宋体" w:eastAsia="宋体"/>
          <w:b/>
          <w:color w:val="auto"/>
          <w:sz w:val="24"/>
          <w:highlight w:val="none"/>
        </w:rPr>
      </w:pPr>
      <w:bookmarkStart w:id="55" w:name="_Toc1328"/>
      <w:r>
        <w:rPr>
          <w:rFonts w:hint="eastAsia" w:ascii="宋体" w:hAnsi="宋体" w:eastAsia="宋体"/>
          <w:b/>
          <w:color w:val="auto"/>
          <w:sz w:val="24"/>
          <w:highlight w:val="none"/>
          <w:lang w:val="en-US" w:eastAsia="zh-CN"/>
        </w:rPr>
        <w:t>一．投标人资格声明书</w:t>
      </w:r>
      <w:bookmarkEnd w:id="55"/>
    </w:p>
    <w:p w14:paraId="01957260">
      <w:pPr>
        <w:pStyle w:val="12"/>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1B95EB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41CCF2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75C3B4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2451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F7245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1EC1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665781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9B7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4BF4B8E">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B1E28B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524B90F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C60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C10A2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CC9B9FA">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54523E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791C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C170B89">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5BF24752">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72B38ADF">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B9AE3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0D12BAB">
      <w:pPr>
        <w:spacing w:line="360" w:lineRule="auto"/>
        <w:ind w:firstLine="4800" w:firstLineChars="2000"/>
        <w:rPr>
          <w:rFonts w:ascii="宋体" w:hAnsi="宋体" w:eastAsia="宋体"/>
          <w:color w:val="auto"/>
          <w:sz w:val="24"/>
          <w:highlight w:val="none"/>
        </w:rPr>
      </w:pPr>
    </w:p>
    <w:p w14:paraId="7104CE85">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4624F18">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9B0C955">
      <w:pPr>
        <w:pStyle w:val="8"/>
        <w:rPr>
          <w:rFonts w:hint="eastAsia" w:ascii="宋体" w:hAnsi="宋体" w:eastAsia="宋体" w:cs="宋体"/>
          <w:color w:val="000000"/>
          <w:kern w:val="0"/>
          <w:sz w:val="24"/>
          <w:szCs w:val="24"/>
          <w:highlight w:val="green"/>
          <w:lang w:val="en-US" w:eastAsia="zh-CN"/>
        </w:rPr>
      </w:pPr>
    </w:p>
    <w:p w14:paraId="7E727006">
      <w:pPr>
        <w:pStyle w:val="8"/>
        <w:rPr>
          <w:rFonts w:hint="eastAsia" w:ascii="宋体" w:hAnsi="宋体" w:eastAsia="宋体" w:cs="宋体"/>
          <w:color w:val="000000"/>
          <w:kern w:val="0"/>
          <w:sz w:val="24"/>
          <w:szCs w:val="24"/>
          <w:lang w:val="en-US" w:eastAsia="zh-CN"/>
        </w:rPr>
      </w:pPr>
    </w:p>
    <w:p w14:paraId="16982C85">
      <w:pPr>
        <w:pStyle w:val="8"/>
        <w:rPr>
          <w:rFonts w:hint="eastAsia" w:ascii="宋体" w:hAnsi="宋体" w:eastAsia="宋体" w:cs="宋体"/>
          <w:color w:val="000000"/>
          <w:kern w:val="0"/>
          <w:sz w:val="24"/>
          <w:szCs w:val="24"/>
          <w:lang w:val="en-US" w:eastAsia="zh-CN"/>
        </w:rPr>
      </w:pPr>
    </w:p>
    <w:p w14:paraId="658A8E08">
      <w:pPr>
        <w:rPr>
          <w:rFonts w:hint="eastAsia" w:ascii="宋体" w:hAnsi="宋体" w:eastAsia="宋体"/>
          <w:b/>
          <w:color w:val="auto"/>
          <w:sz w:val="24"/>
          <w:highlight w:val="none"/>
        </w:rPr>
      </w:pPr>
      <w:bookmarkStart w:id="56" w:name="_Toc11607"/>
      <w:r>
        <w:rPr>
          <w:rFonts w:hint="eastAsia" w:ascii="宋体" w:hAnsi="宋体" w:eastAsia="宋体"/>
          <w:b/>
          <w:color w:val="auto"/>
          <w:sz w:val="24"/>
          <w:highlight w:val="none"/>
        </w:rPr>
        <w:br w:type="page"/>
      </w:r>
    </w:p>
    <w:p w14:paraId="1A860CE9">
      <w:pPr>
        <w:spacing w:line="360" w:lineRule="auto"/>
        <w:jc w:val="center"/>
        <w:outlineLvl w:val="1"/>
        <w:rPr>
          <w:rFonts w:ascii="宋体" w:hAnsi="宋体" w:eastAsia="宋体"/>
          <w:b/>
          <w:color w:val="auto"/>
          <w:sz w:val="24"/>
          <w:highlight w:val="none"/>
        </w:rPr>
      </w:pPr>
      <w:bookmarkStart w:id="57" w:name="_Toc16960"/>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、授权书</w:t>
      </w:r>
      <w:bookmarkEnd w:id="56"/>
      <w:bookmarkEnd w:id="57"/>
    </w:p>
    <w:p w14:paraId="3C51FF74">
      <w:pPr>
        <w:pStyle w:val="11"/>
        <w:snapToGrid w:val="0"/>
        <w:spacing w:line="360" w:lineRule="auto"/>
        <w:ind w:firstLine="480" w:firstLineChars="200"/>
        <w:jc w:val="left"/>
        <w:rPr>
          <w:rFonts w:hAnsi="宋体" w:eastAsia="宋体"/>
          <w:color w:val="auto"/>
          <w:sz w:val="24"/>
          <w:szCs w:val="28"/>
          <w:highlight w:val="none"/>
        </w:rPr>
      </w:pPr>
    </w:p>
    <w:p w14:paraId="3D21D01F">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8707F91">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0BF72AD">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3B2176FC">
      <w:pPr>
        <w:spacing w:line="360" w:lineRule="auto"/>
        <w:ind w:firstLine="435"/>
        <w:rPr>
          <w:rFonts w:ascii="宋体" w:hAnsi="宋体" w:eastAsia="宋体"/>
          <w:color w:val="auto"/>
          <w:sz w:val="24"/>
          <w:highlight w:val="none"/>
        </w:rPr>
      </w:pPr>
    </w:p>
    <w:p w14:paraId="2D070F32">
      <w:pPr>
        <w:spacing w:line="360" w:lineRule="auto"/>
        <w:ind w:firstLine="435"/>
        <w:rPr>
          <w:rFonts w:ascii="宋体" w:hAnsi="宋体" w:eastAsia="宋体"/>
          <w:color w:val="auto"/>
          <w:sz w:val="24"/>
          <w:highlight w:val="none"/>
        </w:rPr>
      </w:pPr>
    </w:p>
    <w:p w14:paraId="76BF15CF">
      <w:pPr>
        <w:spacing w:line="360" w:lineRule="auto"/>
        <w:ind w:firstLine="435"/>
        <w:rPr>
          <w:rFonts w:ascii="宋体" w:hAnsi="宋体" w:eastAsia="宋体"/>
          <w:color w:val="auto"/>
          <w:sz w:val="24"/>
          <w:highlight w:val="none"/>
        </w:rPr>
      </w:pPr>
    </w:p>
    <w:p w14:paraId="14967361">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A09CB5F">
      <w:pPr>
        <w:spacing w:line="360" w:lineRule="auto"/>
        <w:ind w:firstLine="435"/>
        <w:rPr>
          <w:rFonts w:hAnsi="宋体" w:eastAsia="宋体"/>
          <w:color w:val="auto"/>
          <w:sz w:val="24"/>
          <w:szCs w:val="28"/>
          <w:highlight w:val="none"/>
          <w:lang w:val="zh-CN"/>
        </w:rPr>
      </w:pPr>
    </w:p>
    <w:p w14:paraId="6A6BAE06">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34B13E54">
      <w:pPr>
        <w:spacing w:line="360" w:lineRule="auto"/>
        <w:rPr>
          <w:rFonts w:ascii="宋体" w:hAnsi="宋体" w:eastAsia="宋体"/>
          <w:color w:val="auto"/>
          <w:sz w:val="24"/>
          <w:szCs w:val="28"/>
          <w:highlight w:val="none"/>
        </w:rPr>
      </w:pPr>
    </w:p>
    <w:p w14:paraId="637C119C">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60C9AF5D">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67626BA3">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FF5999E">
      <w:pPr>
        <w:spacing w:line="360" w:lineRule="auto"/>
        <w:ind w:firstLine="435"/>
        <w:rPr>
          <w:rFonts w:ascii="宋体" w:hAnsi="宋体" w:eastAsia="宋体"/>
          <w:color w:val="auto"/>
          <w:sz w:val="24"/>
          <w:highlight w:val="none"/>
        </w:rPr>
      </w:pPr>
    </w:p>
    <w:p w14:paraId="13074CDD">
      <w:pPr>
        <w:spacing w:line="360" w:lineRule="auto"/>
        <w:ind w:firstLine="435"/>
        <w:rPr>
          <w:rFonts w:ascii="宋体" w:hAnsi="宋体" w:eastAsia="宋体"/>
          <w:color w:val="auto"/>
          <w:sz w:val="24"/>
          <w:highlight w:val="none"/>
        </w:rPr>
      </w:pPr>
    </w:p>
    <w:p w14:paraId="3BF67E01">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45110E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206D252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6B9407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2847B871">
      <w:pPr>
        <w:spacing w:line="360" w:lineRule="auto"/>
        <w:jc w:val="center"/>
        <w:outlineLvl w:val="1"/>
        <w:rPr>
          <w:rFonts w:hint="eastAsia" w:ascii="宋体" w:hAnsi="宋体" w:eastAsia="宋体"/>
          <w:b/>
          <w:color w:val="auto"/>
          <w:sz w:val="24"/>
          <w:highlight w:val="none"/>
          <w:lang w:val="en-US" w:eastAsia="zh-CN"/>
        </w:rPr>
      </w:pPr>
      <w:bookmarkStart w:id="58" w:name="_Toc457768004"/>
      <w:bookmarkStart w:id="59" w:name="_Toc300210382"/>
      <w:bookmarkStart w:id="60" w:name="_Toc520299348"/>
      <w:bookmarkStart w:id="61" w:name="_Toc25813"/>
      <w:bookmarkStart w:id="62" w:name="_Toc26536"/>
      <w:bookmarkStart w:id="63" w:name="_Hlk11701496"/>
      <w:r>
        <w:rPr>
          <w:rFonts w:hint="eastAsia" w:ascii="宋体" w:hAnsi="宋体" w:eastAsia="宋体"/>
          <w:b/>
          <w:color w:val="auto"/>
          <w:sz w:val="24"/>
          <w:highlight w:val="none"/>
          <w:lang w:val="en-US" w:eastAsia="zh-CN"/>
        </w:rPr>
        <w:t>三、</w:t>
      </w:r>
      <w:bookmarkEnd w:id="58"/>
      <w:bookmarkEnd w:id="59"/>
      <w:bookmarkEnd w:id="60"/>
      <w:r>
        <w:rPr>
          <w:rFonts w:hint="eastAsia" w:ascii="宋体" w:hAnsi="宋体" w:eastAsia="宋体"/>
          <w:b/>
          <w:color w:val="auto"/>
          <w:sz w:val="24"/>
          <w:highlight w:val="none"/>
          <w:lang w:val="en-US" w:eastAsia="zh-CN"/>
        </w:rPr>
        <w:t>诚信履约承诺函</w:t>
      </w:r>
      <w:bookmarkEnd w:id="61"/>
      <w:bookmarkEnd w:id="62"/>
    </w:p>
    <w:p w14:paraId="63FD0C56">
      <w:pPr>
        <w:spacing w:line="360" w:lineRule="auto"/>
        <w:rPr>
          <w:rFonts w:ascii="宋体" w:hAnsi="宋体" w:eastAsia="宋体"/>
          <w:b/>
          <w:bCs/>
          <w:color w:val="auto"/>
          <w:sz w:val="24"/>
          <w:highlight w:val="none"/>
        </w:rPr>
      </w:pPr>
    </w:p>
    <w:p w14:paraId="2B412825">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6BA3D8F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EE931A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72A77AB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430E4B7F">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04778CC6">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62C4C4F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E97CD8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9BA5447">
      <w:pPr>
        <w:spacing w:line="360" w:lineRule="auto"/>
        <w:rPr>
          <w:rFonts w:ascii="宋体" w:hAnsi="宋体" w:eastAsia="宋体"/>
          <w:bCs/>
          <w:color w:val="auto"/>
          <w:sz w:val="24"/>
          <w:highlight w:val="none"/>
        </w:rPr>
      </w:pPr>
    </w:p>
    <w:p w14:paraId="568BEA82">
      <w:pPr>
        <w:spacing w:line="360" w:lineRule="auto"/>
        <w:rPr>
          <w:rFonts w:ascii="宋体" w:hAnsi="宋体" w:eastAsia="宋体"/>
          <w:bCs/>
          <w:color w:val="auto"/>
          <w:sz w:val="24"/>
          <w:highlight w:val="none"/>
        </w:rPr>
      </w:pPr>
    </w:p>
    <w:p w14:paraId="73180CD2">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2B8434C6">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F5C7703">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p w14:paraId="574858BA">
      <w:pPr>
        <w:widowControl/>
        <w:jc w:val="left"/>
        <w:rPr>
          <w:rFonts w:ascii="宋体" w:hAnsi="宋体" w:eastAsia="宋体" w:cs="Arial"/>
          <w:color w:val="auto"/>
          <w:sz w:val="24"/>
          <w:highlight w:val="none"/>
        </w:rPr>
      </w:pPr>
    </w:p>
    <w:p w14:paraId="140FEED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4" w:name="_Toc9573"/>
      <w:bookmarkStart w:id="65" w:name="_Toc31244"/>
      <w:bookmarkStart w:id="66" w:name="OLE_LINK14"/>
      <w:bookmarkStart w:id="67" w:name="OLE_LINK13"/>
      <w:r>
        <w:rPr>
          <w:rFonts w:hint="eastAsia" w:asciiTheme="minorEastAsia" w:hAnsiTheme="minorEastAsia" w:eastAsiaTheme="minorEastAsia"/>
          <w:b/>
          <w:color w:val="auto"/>
          <w:sz w:val="24"/>
          <w:highlight w:val="none"/>
          <w:lang w:val="en-US" w:eastAsia="zh-CN"/>
        </w:rPr>
        <w:t>四、中小企业声明函</w:t>
      </w:r>
      <w:bookmarkEnd w:id="64"/>
      <w:bookmarkEnd w:id="65"/>
    </w:p>
    <w:p w14:paraId="5E2F7F12">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156F07AC">
      <w:pPr>
        <w:rPr>
          <w:rFonts w:asciiTheme="minorEastAsia" w:hAnsiTheme="minorEastAsia" w:eastAsiaTheme="minorEastAsia"/>
          <w:color w:val="auto"/>
          <w:sz w:val="24"/>
          <w:szCs w:val="24"/>
          <w:highlight w:val="none"/>
        </w:rPr>
      </w:pPr>
    </w:p>
    <w:p w14:paraId="6DF6157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151988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34D76A1">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12C32A7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5EB56689">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601F3A0E">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3B5A9AA5">
      <w:pPr>
        <w:spacing w:line="360" w:lineRule="auto"/>
        <w:rPr>
          <w:rFonts w:asciiTheme="minorEastAsia" w:hAnsiTheme="minorEastAsia" w:eastAsiaTheme="minorEastAsia"/>
          <w:color w:val="auto"/>
          <w:sz w:val="24"/>
          <w:szCs w:val="24"/>
          <w:highlight w:val="none"/>
        </w:rPr>
      </w:pPr>
    </w:p>
    <w:p w14:paraId="40422886">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hint="eastAsia" w:asciiTheme="minorEastAsia" w:hAnsiTheme="minorEastAsia" w:eastAsiaTheme="minorEastAsia"/>
          <w:color w:val="auto"/>
          <w:sz w:val="24"/>
          <w:szCs w:val="24"/>
          <w:highlight w:val="none"/>
          <w:lang w:val="en-US" w:eastAsia="zh-CN"/>
        </w:rPr>
        <w:t>盖章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6FE404C">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7868B898">
      <w:pPr>
        <w:tabs>
          <w:tab w:val="left" w:pos="4620"/>
        </w:tabs>
        <w:spacing w:line="360" w:lineRule="auto"/>
        <w:jc w:val="left"/>
        <w:rPr>
          <w:rFonts w:asciiTheme="minorEastAsia" w:hAnsiTheme="minorEastAsia" w:eastAsiaTheme="minorEastAsia"/>
          <w:color w:val="auto"/>
          <w:sz w:val="24"/>
          <w:szCs w:val="24"/>
          <w:highlight w:val="none"/>
        </w:rPr>
      </w:pPr>
    </w:p>
    <w:p w14:paraId="246638BE">
      <w:pPr>
        <w:tabs>
          <w:tab w:val="left" w:pos="4620"/>
        </w:tabs>
        <w:spacing w:line="360" w:lineRule="auto"/>
        <w:jc w:val="left"/>
        <w:rPr>
          <w:rFonts w:asciiTheme="minorEastAsia" w:hAnsiTheme="minorEastAsia" w:eastAsiaTheme="minorEastAsia"/>
          <w:color w:val="auto"/>
          <w:sz w:val="24"/>
          <w:szCs w:val="24"/>
          <w:highlight w:val="none"/>
        </w:rPr>
      </w:pPr>
    </w:p>
    <w:p w14:paraId="700F3A1E">
      <w:pPr>
        <w:tabs>
          <w:tab w:val="left" w:pos="4620"/>
        </w:tabs>
        <w:spacing w:line="360" w:lineRule="auto"/>
        <w:jc w:val="left"/>
        <w:rPr>
          <w:rFonts w:asciiTheme="minorEastAsia" w:hAnsiTheme="minorEastAsia" w:eastAsiaTheme="minorEastAsia"/>
          <w:color w:val="auto"/>
          <w:sz w:val="24"/>
          <w:szCs w:val="24"/>
          <w:highlight w:val="none"/>
        </w:rPr>
      </w:pPr>
    </w:p>
    <w:p w14:paraId="614C3F53">
      <w:pPr>
        <w:tabs>
          <w:tab w:val="left" w:pos="4620"/>
        </w:tabs>
        <w:spacing w:line="360" w:lineRule="auto"/>
        <w:jc w:val="left"/>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20639F39">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4D3D7BE3">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1CC5933C">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2BF1274">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41724C2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72C9F9EA">
      <w:pPr>
        <w:rPr>
          <w:rFonts w:hint="eastAsia" w:asciiTheme="minorEastAsia" w:hAnsiTheme="minorEastAsia" w:eastAsiaTheme="minorEastAsia"/>
          <w:b/>
          <w:bCs/>
          <w:color w:val="auto"/>
          <w:szCs w:val="24"/>
          <w:highlight w:val="none"/>
        </w:rPr>
      </w:pPr>
      <w:r>
        <w:rPr>
          <w:rFonts w:hint="eastAsia" w:asciiTheme="minorEastAsia" w:hAnsiTheme="minorEastAsia" w:eastAsiaTheme="minorEastAsia"/>
          <w:b/>
          <w:bCs/>
          <w:color w:val="auto"/>
          <w:szCs w:val="24"/>
          <w:highlight w:val="none"/>
        </w:rPr>
        <w:br w:type="page"/>
      </w:r>
      <w:bookmarkEnd w:id="66"/>
      <w:bookmarkEnd w:id="67"/>
    </w:p>
    <w:p w14:paraId="2BD4529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eastAsiaTheme="minorEastAsia"/>
          <w:b/>
          <w:color w:val="auto"/>
          <w:sz w:val="24"/>
          <w:highlight w:val="none"/>
          <w:lang w:val="en-US" w:eastAsia="zh-CN"/>
        </w:rPr>
      </w:pPr>
      <w:bookmarkStart w:id="68" w:name="_Toc24563"/>
      <w:bookmarkStart w:id="69" w:name="_Toc16713"/>
      <w:r>
        <w:rPr>
          <w:rFonts w:hint="eastAsia" w:asciiTheme="minorEastAsia" w:hAnsiTheme="minorEastAsia" w:eastAsiaTheme="minorEastAsia"/>
          <w:b/>
          <w:color w:val="auto"/>
          <w:sz w:val="24"/>
          <w:highlight w:val="none"/>
          <w:lang w:val="en-US" w:eastAsia="zh-CN"/>
        </w:rPr>
        <w:t>五、残疾人福利性单位声明函</w:t>
      </w:r>
      <w:bookmarkEnd w:id="68"/>
      <w:bookmarkEnd w:id="69"/>
    </w:p>
    <w:p w14:paraId="2AD645FE">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27A24057">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0D36CE65">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7CAD8D2B">
      <w:pPr>
        <w:spacing w:line="360" w:lineRule="auto"/>
        <w:ind w:firstLine="4228" w:firstLineChars="1762"/>
        <w:rPr>
          <w:rFonts w:asciiTheme="minorEastAsia" w:hAnsiTheme="minorEastAsia" w:eastAsiaTheme="minorEastAsia"/>
          <w:color w:val="auto"/>
          <w:sz w:val="24"/>
          <w:szCs w:val="24"/>
          <w:highlight w:val="none"/>
        </w:rPr>
      </w:pPr>
    </w:p>
    <w:p w14:paraId="435074CD">
      <w:pPr>
        <w:spacing w:line="360" w:lineRule="auto"/>
        <w:ind w:firstLine="4228" w:firstLineChars="1762"/>
        <w:rPr>
          <w:rFonts w:asciiTheme="minorEastAsia" w:hAnsiTheme="minorEastAsia" w:eastAsiaTheme="minorEastAsia"/>
          <w:color w:val="auto"/>
          <w:sz w:val="24"/>
          <w:szCs w:val="24"/>
          <w:highlight w:val="none"/>
        </w:rPr>
      </w:pPr>
    </w:p>
    <w:p w14:paraId="54C77C9A">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4D1DB8F0">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2AA93A2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EE3D51A">
      <w:pPr>
        <w:widowControl/>
        <w:jc w:val="left"/>
        <w:rPr>
          <w:rFonts w:ascii="宋体" w:hAnsi="宋体" w:eastAsia="宋体" w:cs="Arial"/>
          <w:color w:val="auto"/>
          <w:sz w:val="24"/>
          <w:highlight w:val="none"/>
        </w:rPr>
      </w:pPr>
    </w:p>
    <w:p w14:paraId="7FE9BDA3">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4460BA50">
      <w:pPr>
        <w:spacing w:line="900" w:lineRule="exact"/>
        <w:jc w:val="center"/>
        <w:rPr>
          <w:rFonts w:ascii="宋体" w:hAnsi="宋体" w:eastAsia="宋体"/>
          <w:b/>
          <w:color w:val="auto"/>
          <w:sz w:val="72"/>
          <w:highlight w:val="none"/>
        </w:rPr>
      </w:pPr>
    </w:p>
    <w:p w14:paraId="476F7ECF">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6A63C3DC">
      <w:pPr>
        <w:spacing w:line="900" w:lineRule="exact"/>
        <w:jc w:val="center"/>
        <w:rPr>
          <w:rFonts w:ascii="宋体" w:hAnsi="宋体" w:eastAsia="宋体"/>
          <w:b/>
          <w:color w:val="auto"/>
          <w:sz w:val="72"/>
          <w:highlight w:val="none"/>
        </w:rPr>
      </w:pPr>
    </w:p>
    <w:p w14:paraId="414A664A">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4D40CF26">
      <w:pPr>
        <w:spacing w:line="900" w:lineRule="exact"/>
        <w:jc w:val="center"/>
        <w:rPr>
          <w:rFonts w:ascii="宋体" w:hAnsi="宋体" w:eastAsia="宋体"/>
          <w:b/>
          <w:color w:val="auto"/>
          <w:sz w:val="72"/>
          <w:highlight w:val="none"/>
        </w:rPr>
      </w:pPr>
    </w:p>
    <w:p w14:paraId="7378C350">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316DC213">
      <w:pPr>
        <w:spacing w:line="900" w:lineRule="exact"/>
        <w:jc w:val="center"/>
        <w:rPr>
          <w:rFonts w:ascii="宋体" w:hAnsi="宋体" w:eastAsia="宋体"/>
          <w:b/>
          <w:color w:val="auto"/>
          <w:sz w:val="72"/>
          <w:highlight w:val="none"/>
        </w:rPr>
      </w:pPr>
    </w:p>
    <w:p w14:paraId="441A101D">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07AEA7B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技术标（二）</w:t>
      </w:r>
    </w:p>
    <w:p w14:paraId="16BD81E9">
      <w:pPr>
        <w:spacing w:after="156" w:afterLines="50" w:line="500" w:lineRule="exact"/>
        <w:jc w:val="center"/>
        <w:rPr>
          <w:rFonts w:ascii="宋体" w:hAnsi="宋体" w:eastAsia="宋体"/>
          <w:b/>
          <w:color w:val="auto"/>
          <w:sz w:val="28"/>
          <w:szCs w:val="28"/>
          <w:highlight w:val="none"/>
        </w:rPr>
      </w:pPr>
    </w:p>
    <w:p w14:paraId="3620ABE9">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432CCE38">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FE3B25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0BB8D060">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BB619DC">
      <w:pPr>
        <w:widowControl/>
        <w:jc w:val="left"/>
        <w:rPr>
          <w:rFonts w:ascii="宋体" w:hAnsi="宋体" w:eastAsia="宋体" w:cs="Arial"/>
          <w:color w:val="auto"/>
          <w:sz w:val="24"/>
          <w:highlight w:val="none"/>
        </w:rPr>
      </w:pPr>
    </w:p>
    <w:p w14:paraId="6F13BCE1">
      <w:pPr>
        <w:widowControl/>
        <w:jc w:val="left"/>
        <w:rPr>
          <w:rFonts w:ascii="宋体" w:hAnsi="宋体" w:eastAsia="宋体" w:cs="Arial"/>
          <w:color w:val="auto"/>
          <w:sz w:val="24"/>
          <w:highlight w:val="none"/>
        </w:rPr>
      </w:pPr>
    </w:p>
    <w:p w14:paraId="337D4B91">
      <w:pPr>
        <w:widowControl/>
        <w:jc w:val="left"/>
        <w:rPr>
          <w:rFonts w:ascii="宋体" w:hAnsi="宋体" w:eastAsia="宋体" w:cs="Arial"/>
          <w:color w:val="auto"/>
          <w:sz w:val="24"/>
          <w:highlight w:val="none"/>
        </w:rPr>
      </w:pPr>
    </w:p>
    <w:p w14:paraId="7474892C">
      <w:pPr>
        <w:widowControl/>
        <w:jc w:val="left"/>
        <w:rPr>
          <w:rFonts w:ascii="宋体" w:hAnsi="宋体" w:eastAsia="宋体" w:cs="Arial"/>
          <w:color w:val="auto"/>
          <w:sz w:val="24"/>
          <w:highlight w:val="none"/>
        </w:rPr>
      </w:pPr>
    </w:p>
    <w:p w14:paraId="035DA36F">
      <w:pPr>
        <w:tabs>
          <w:tab w:val="left" w:pos="2410"/>
        </w:tabs>
        <w:autoSpaceDE w:val="0"/>
        <w:autoSpaceDN w:val="0"/>
        <w:adjustRightInd w:val="0"/>
        <w:snapToGrid w:val="0"/>
        <w:spacing w:line="360" w:lineRule="auto"/>
        <w:jc w:val="both"/>
        <w:outlineLvl w:val="9"/>
        <w:rPr>
          <w:rFonts w:hint="eastAsia" w:ascii="宋体" w:hAnsi="宋体" w:eastAsia="宋体"/>
          <w:b/>
          <w:color w:val="auto"/>
          <w:sz w:val="32"/>
          <w:highlight w:val="none"/>
          <w:lang w:val="en-US" w:eastAsia="zh-CN"/>
        </w:rPr>
      </w:pPr>
    </w:p>
    <w:p w14:paraId="6F62475E">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4CD86C65">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504A4B3C">
      <w:pPr>
        <w:tabs>
          <w:tab w:val="left" w:pos="2410"/>
        </w:tabs>
        <w:autoSpaceDE w:val="0"/>
        <w:autoSpaceDN w:val="0"/>
        <w:adjustRightInd w:val="0"/>
        <w:snapToGrid w:val="0"/>
        <w:spacing w:line="360" w:lineRule="auto"/>
        <w:jc w:val="both"/>
        <w:outlineLvl w:val="9"/>
        <w:rPr>
          <w:rFonts w:hint="eastAsia" w:ascii="宋体" w:hAnsi="宋体" w:eastAsia="宋体"/>
          <w:b/>
          <w:color w:val="auto"/>
          <w:sz w:val="32"/>
          <w:highlight w:val="none"/>
          <w:lang w:val="en-US" w:eastAsia="zh-CN"/>
        </w:rPr>
      </w:pPr>
    </w:p>
    <w:p w14:paraId="17393EE4">
      <w:pPr>
        <w:numPr>
          <w:ilvl w:val="0"/>
          <w:numId w:val="9"/>
        </w:num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技术参数响应</w:t>
      </w:r>
    </w:p>
    <w:p w14:paraId="7FE69837">
      <w:pPr>
        <w:numPr>
          <w:ilvl w:val="0"/>
          <w:numId w:val="9"/>
        </w:num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配送要求</w:t>
      </w:r>
    </w:p>
    <w:p w14:paraId="25397400">
      <w:pPr>
        <w:spacing w:line="360" w:lineRule="auto"/>
        <w:rPr>
          <w:rFonts w:hint="default" w:ascii="宋体" w:hAnsi="宋体" w:eastAsia="宋体"/>
          <w:bCs/>
          <w:color w:val="auto"/>
          <w:sz w:val="24"/>
          <w:highlight w:val="none"/>
          <w:lang w:val="en-US" w:eastAsia="zh-CN"/>
        </w:rPr>
      </w:pPr>
    </w:p>
    <w:p w14:paraId="4C05CD58">
      <w:pPr>
        <w:widowControl/>
        <w:jc w:val="left"/>
        <w:rPr>
          <w:rFonts w:ascii="宋体" w:hAnsi="宋体" w:eastAsia="宋体" w:cs="Arial"/>
          <w:color w:val="auto"/>
          <w:sz w:val="24"/>
          <w:highlight w:val="none"/>
        </w:rPr>
      </w:pPr>
    </w:p>
    <w:p w14:paraId="6327E14E">
      <w:pPr>
        <w:widowControl/>
        <w:jc w:val="left"/>
        <w:rPr>
          <w:rFonts w:ascii="宋体" w:hAnsi="宋体" w:eastAsia="宋体" w:cs="Arial"/>
          <w:color w:val="auto"/>
          <w:sz w:val="24"/>
          <w:highlight w:val="none"/>
        </w:rPr>
      </w:pPr>
    </w:p>
    <w:p w14:paraId="5B616E26">
      <w:pPr>
        <w:widowControl/>
        <w:jc w:val="left"/>
        <w:rPr>
          <w:rFonts w:ascii="宋体" w:hAnsi="宋体" w:eastAsia="宋体" w:cs="Arial"/>
          <w:color w:val="auto"/>
          <w:sz w:val="24"/>
          <w:highlight w:val="none"/>
        </w:rPr>
      </w:pPr>
    </w:p>
    <w:p w14:paraId="40E0297E">
      <w:pPr>
        <w:widowControl/>
        <w:jc w:val="left"/>
        <w:rPr>
          <w:rFonts w:ascii="宋体" w:hAnsi="宋体" w:eastAsia="宋体" w:cs="Arial"/>
          <w:color w:val="auto"/>
          <w:sz w:val="24"/>
          <w:highlight w:val="none"/>
        </w:rPr>
      </w:pPr>
    </w:p>
    <w:p w14:paraId="1C0801D6">
      <w:pPr>
        <w:widowControl/>
        <w:jc w:val="left"/>
        <w:rPr>
          <w:rFonts w:ascii="宋体" w:hAnsi="宋体" w:eastAsia="宋体" w:cs="Arial"/>
          <w:color w:val="auto"/>
          <w:sz w:val="24"/>
          <w:highlight w:val="none"/>
        </w:rPr>
      </w:pPr>
    </w:p>
    <w:p w14:paraId="0684F88A">
      <w:pPr>
        <w:widowControl/>
        <w:jc w:val="left"/>
        <w:rPr>
          <w:rFonts w:ascii="宋体" w:hAnsi="宋体" w:eastAsia="宋体" w:cs="Arial"/>
          <w:color w:val="auto"/>
          <w:sz w:val="24"/>
          <w:highlight w:val="none"/>
        </w:rPr>
      </w:pPr>
    </w:p>
    <w:p w14:paraId="7D6D3028">
      <w:pPr>
        <w:widowControl/>
        <w:jc w:val="left"/>
        <w:rPr>
          <w:rFonts w:ascii="宋体" w:hAnsi="宋体" w:eastAsia="宋体" w:cs="Arial"/>
          <w:color w:val="auto"/>
          <w:sz w:val="24"/>
          <w:highlight w:val="none"/>
        </w:rPr>
      </w:pPr>
    </w:p>
    <w:p w14:paraId="4E3F456E">
      <w:pPr>
        <w:widowControl/>
        <w:jc w:val="left"/>
        <w:rPr>
          <w:rFonts w:ascii="宋体" w:hAnsi="宋体" w:eastAsia="宋体" w:cs="Arial"/>
          <w:color w:val="auto"/>
          <w:sz w:val="24"/>
          <w:highlight w:val="none"/>
        </w:rPr>
      </w:pPr>
    </w:p>
    <w:p w14:paraId="21EC8484">
      <w:pPr>
        <w:widowControl/>
        <w:jc w:val="left"/>
        <w:rPr>
          <w:rFonts w:ascii="宋体" w:hAnsi="宋体" w:eastAsia="宋体" w:cs="Arial"/>
          <w:color w:val="auto"/>
          <w:sz w:val="24"/>
          <w:highlight w:val="none"/>
        </w:rPr>
      </w:pPr>
    </w:p>
    <w:p w14:paraId="08536C82">
      <w:pPr>
        <w:widowControl/>
        <w:jc w:val="left"/>
        <w:rPr>
          <w:rFonts w:ascii="宋体" w:hAnsi="宋体" w:eastAsia="宋体" w:cs="Arial"/>
          <w:color w:val="auto"/>
          <w:sz w:val="24"/>
          <w:highlight w:val="none"/>
        </w:rPr>
      </w:pPr>
    </w:p>
    <w:p w14:paraId="799065D1">
      <w:pPr>
        <w:widowControl/>
        <w:jc w:val="left"/>
        <w:rPr>
          <w:rFonts w:ascii="宋体" w:hAnsi="宋体" w:eastAsia="宋体" w:cs="Arial"/>
          <w:color w:val="auto"/>
          <w:sz w:val="24"/>
          <w:highlight w:val="none"/>
        </w:rPr>
      </w:pPr>
    </w:p>
    <w:p w14:paraId="3AEB4064">
      <w:pPr>
        <w:widowControl/>
        <w:jc w:val="left"/>
        <w:rPr>
          <w:rFonts w:ascii="宋体" w:hAnsi="宋体" w:eastAsia="宋体" w:cs="Arial"/>
          <w:color w:val="auto"/>
          <w:sz w:val="24"/>
          <w:highlight w:val="none"/>
        </w:rPr>
      </w:pPr>
    </w:p>
    <w:p w14:paraId="7C54697D">
      <w:pPr>
        <w:widowControl/>
        <w:jc w:val="left"/>
        <w:rPr>
          <w:rFonts w:ascii="宋体" w:hAnsi="宋体" w:eastAsia="宋体" w:cs="Arial"/>
          <w:color w:val="auto"/>
          <w:sz w:val="24"/>
          <w:highlight w:val="none"/>
        </w:rPr>
      </w:pPr>
    </w:p>
    <w:p w14:paraId="1BD3BB32">
      <w:pPr>
        <w:widowControl/>
        <w:jc w:val="left"/>
        <w:rPr>
          <w:rFonts w:ascii="宋体" w:hAnsi="宋体" w:eastAsia="宋体" w:cs="Arial"/>
          <w:color w:val="auto"/>
          <w:sz w:val="24"/>
          <w:highlight w:val="none"/>
        </w:rPr>
      </w:pPr>
    </w:p>
    <w:p w14:paraId="024E5210">
      <w:pPr>
        <w:widowControl/>
        <w:jc w:val="left"/>
        <w:rPr>
          <w:rFonts w:ascii="宋体" w:hAnsi="宋体" w:eastAsia="宋体" w:cs="Arial"/>
          <w:color w:val="auto"/>
          <w:sz w:val="24"/>
          <w:highlight w:val="none"/>
        </w:rPr>
      </w:pPr>
    </w:p>
    <w:p w14:paraId="49DCC4E5">
      <w:pPr>
        <w:widowControl/>
        <w:jc w:val="left"/>
        <w:rPr>
          <w:rFonts w:ascii="宋体" w:hAnsi="宋体" w:eastAsia="宋体" w:cs="Arial"/>
          <w:color w:val="auto"/>
          <w:sz w:val="24"/>
          <w:highlight w:val="none"/>
        </w:rPr>
      </w:pPr>
    </w:p>
    <w:p w14:paraId="03AD479C">
      <w:pPr>
        <w:widowControl/>
        <w:jc w:val="left"/>
        <w:rPr>
          <w:rFonts w:ascii="宋体" w:hAnsi="宋体" w:eastAsia="宋体" w:cs="Arial"/>
          <w:color w:val="auto"/>
          <w:sz w:val="24"/>
          <w:highlight w:val="none"/>
        </w:rPr>
      </w:pPr>
    </w:p>
    <w:p w14:paraId="5DB2C85D">
      <w:pPr>
        <w:widowControl/>
        <w:jc w:val="left"/>
        <w:rPr>
          <w:rFonts w:ascii="宋体" w:hAnsi="宋体" w:eastAsia="宋体" w:cs="Arial"/>
          <w:color w:val="auto"/>
          <w:sz w:val="24"/>
          <w:highlight w:val="none"/>
        </w:rPr>
      </w:pPr>
    </w:p>
    <w:p w14:paraId="27ECAD44">
      <w:pPr>
        <w:widowControl/>
        <w:jc w:val="left"/>
        <w:rPr>
          <w:rFonts w:ascii="宋体" w:hAnsi="宋体" w:eastAsia="宋体" w:cs="Arial"/>
          <w:color w:val="auto"/>
          <w:sz w:val="24"/>
          <w:highlight w:val="none"/>
        </w:rPr>
      </w:pPr>
    </w:p>
    <w:p w14:paraId="323C2DA5">
      <w:pPr>
        <w:widowControl/>
        <w:jc w:val="left"/>
        <w:rPr>
          <w:rFonts w:ascii="宋体" w:hAnsi="宋体" w:eastAsia="宋体" w:cs="Arial"/>
          <w:color w:val="auto"/>
          <w:sz w:val="24"/>
          <w:highlight w:val="none"/>
        </w:rPr>
      </w:pPr>
    </w:p>
    <w:p w14:paraId="386751D9">
      <w:pPr>
        <w:widowControl/>
        <w:jc w:val="left"/>
        <w:rPr>
          <w:rFonts w:ascii="宋体" w:hAnsi="宋体" w:eastAsia="宋体" w:cs="Arial"/>
          <w:color w:val="auto"/>
          <w:sz w:val="24"/>
          <w:highlight w:val="none"/>
        </w:rPr>
      </w:pPr>
    </w:p>
    <w:p w14:paraId="11C34732">
      <w:pPr>
        <w:widowControl/>
        <w:jc w:val="left"/>
        <w:rPr>
          <w:rFonts w:ascii="宋体" w:hAnsi="宋体" w:eastAsia="宋体" w:cs="Arial"/>
          <w:color w:val="auto"/>
          <w:sz w:val="24"/>
          <w:highlight w:val="none"/>
        </w:rPr>
      </w:pPr>
    </w:p>
    <w:bookmarkEnd w:id="63"/>
    <w:p w14:paraId="0D72DD82">
      <w:pPr>
        <w:spacing w:line="360" w:lineRule="auto"/>
        <w:jc w:val="center"/>
        <w:outlineLvl w:val="0"/>
        <w:rPr>
          <w:rFonts w:hint="eastAsia" w:ascii="宋体" w:hAnsi="宋体" w:eastAsia="宋体"/>
          <w:b/>
          <w:color w:val="auto"/>
          <w:sz w:val="28"/>
          <w:highlight w:val="none"/>
        </w:rPr>
      </w:pPr>
      <w:bookmarkStart w:id="70" w:name="_Toc6435"/>
      <w:bookmarkStart w:id="71" w:name="_Toc18131"/>
    </w:p>
    <w:p w14:paraId="1D6AC7CA">
      <w:pPr>
        <w:spacing w:line="360" w:lineRule="auto"/>
        <w:jc w:val="center"/>
        <w:outlineLvl w:val="0"/>
        <w:rPr>
          <w:rFonts w:hint="eastAsia" w:ascii="宋体" w:hAnsi="宋体" w:eastAsia="宋体"/>
          <w:b/>
          <w:color w:val="auto"/>
          <w:sz w:val="28"/>
          <w:highlight w:val="none"/>
        </w:rPr>
      </w:pPr>
    </w:p>
    <w:p w14:paraId="531518CA">
      <w:pPr>
        <w:spacing w:line="360" w:lineRule="auto"/>
        <w:jc w:val="center"/>
        <w:outlineLvl w:val="0"/>
        <w:rPr>
          <w:rFonts w:hint="eastAsia" w:ascii="宋体" w:hAnsi="宋体" w:eastAsia="宋体"/>
          <w:b/>
          <w:color w:val="auto"/>
          <w:sz w:val="28"/>
          <w:highlight w:val="none"/>
        </w:rPr>
      </w:pPr>
    </w:p>
    <w:p w14:paraId="3B554D77">
      <w:pPr>
        <w:spacing w:line="360" w:lineRule="auto"/>
        <w:jc w:val="center"/>
        <w:outlineLvl w:val="0"/>
        <w:rPr>
          <w:rFonts w:hint="eastAsia" w:ascii="宋体" w:hAnsi="宋体" w:eastAsia="宋体"/>
          <w:b/>
          <w:color w:val="auto"/>
          <w:sz w:val="28"/>
          <w:highlight w:val="none"/>
        </w:rPr>
      </w:pPr>
    </w:p>
    <w:p w14:paraId="62AF5DFC">
      <w:pPr>
        <w:spacing w:line="360" w:lineRule="auto"/>
        <w:jc w:val="center"/>
        <w:outlineLvl w:val="0"/>
        <w:rPr>
          <w:rFonts w:hint="eastAsia" w:ascii="宋体" w:hAnsi="宋体" w:eastAsia="宋体"/>
          <w:b/>
          <w:color w:val="auto"/>
          <w:sz w:val="28"/>
          <w:highlight w:val="none"/>
        </w:rPr>
      </w:pPr>
    </w:p>
    <w:p w14:paraId="606F7156">
      <w:pPr>
        <w:spacing w:line="360" w:lineRule="auto"/>
        <w:jc w:val="center"/>
        <w:outlineLvl w:val="0"/>
        <w:rPr>
          <w:rFonts w:hint="eastAsia" w:ascii="宋体" w:hAnsi="宋体" w:eastAsia="宋体"/>
          <w:b/>
          <w:color w:val="auto"/>
          <w:sz w:val="28"/>
          <w:highlight w:val="none"/>
        </w:rPr>
      </w:pPr>
    </w:p>
    <w:p w14:paraId="18EBED8E">
      <w:pPr>
        <w:spacing w:line="360" w:lineRule="auto"/>
        <w:jc w:val="center"/>
        <w:outlineLvl w:val="0"/>
        <w:rPr>
          <w:rFonts w:hint="eastAsia" w:ascii="宋体" w:hAnsi="宋体" w:eastAsia="宋体"/>
          <w:b/>
          <w:color w:val="auto"/>
          <w:sz w:val="28"/>
          <w:highlight w:val="none"/>
        </w:rPr>
      </w:pPr>
    </w:p>
    <w:p w14:paraId="57D58DD8">
      <w:pPr>
        <w:spacing w:line="360" w:lineRule="auto"/>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w:t>
      </w:r>
      <w:r>
        <w:rPr>
          <w:rFonts w:hint="eastAsia" w:ascii="宋体" w:hAnsi="宋体" w:eastAsia="宋体"/>
          <w:b/>
          <w:color w:val="auto"/>
          <w:sz w:val="24"/>
          <w:highlight w:val="none"/>
        </w:rPr>
        <w:t>技术响应表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2870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56D7D81E">
            <w:pPr>
              <w:pStyle w:val="11"/>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09BA3E09">
            <w:pPr>
              <w:pStyle w:val="11"/>
              <w:jc w:val="center"/>
              <w:rPr>
                <w:rFonts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2551DAAA">
            <w:pPr>
              <w:pStyle w:val="11"/>
              <w:jc w:val="center"/>
              <w:rPr>
                <w:rFonts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27D6BAA5">
            <w:pPr>
              <w:pStyle w:val="11"/>
              <w:jc w:val="center"/>
              <w:rPr>
                <w:rFonts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5FA81E6C">
            <w:pPr>
              <w:pStyle w:val="11"/>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5774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1C05971">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915" w:type="pct"/>
            <w:vAlign w:val="center"/>
          </w:tcPr>
          <w:p w14:paraId="1BF70E8C">
            <w:pPr>
              <w:jc w:val="center"/>
              <w:rPr>
                <w:rFonts w:ascii="宋体" w:hAnsi="宋体" w:eastAsia="宋体"/>
                <w:color w:val="auto"/>
                <w:sz w:val="24"/>
                <w:highlight w:val="none"/>
              </w:rPr>
            </w:pPr>
          </w:p>
        </w:tc>
        <w:tc>
          <w:tcPr>
            <w:tcW w:w="1680" w:type="pct"/>
            <w:vAlign w:val="center"/>
          </w:tcPr>
          <w:p w14:paraId="74811DA5">
            <w:pPr>
              <w:jc w:val="center"/>
              <w:rPr>
                <w:rFonts w:ascii="宋体" w:hAnsi="宋体" w:eastAsia="宋体"/>
                <w:color w:val="auto"/>
                <w:sz w:val="24"/>
                <w:highlight w:val="none"/>
              </w:rPr>
            </w:pPr>
          </w:p>
        </w:tc>
        <w:tc>
          <w:tcPr>
            <w:tcW w:w="1456" w:type="pct"/>
            <w:vAlign w:val="center"/>
          </w:tcPr>
          <w:p w14:paraId="05401CBA">
            <w:pPr>
              <w:jc w:val="center"/>
              <w:rPr>
                <w:rFonts w:ascii="宋体" w:hAnsi="宋体" w:eastAsia="宋体"/>
                <w:color w:val="auto"/>
                <w:sz w:val="24"/>
                <w:highlight w:val="none"/>
              </w:rPr>
            </w:pPr>
          </w:p>
        </w:tc>
        <w:tc>
          <w:tcPr>
            <w:tcW w:w="502" w:type="pct"/>
            <w:vAlign w:val="center"/>
          </w:tcPr>
          <w:p w14:paraId="7CE06A49">
            <w:pPr>
              <w:jc w:val="center"/>
              <w:rPr>
                <w:rFonts w:ascii="宋体" w:hAnsi="宋体" w:eastAsia="宋体"/>
                <w:color w:val="auto"/>
                <w:sz w:val="24"/>
                <w:highlight w:val="none"/>
              </w:rPr>
            </w:pPr>
          </w:p>
        </w:tc>
      </w:tr>
      <w:tr w14:paraId="551F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EB33457">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915" w:type="pct"/>
            <w:vAlign w:val="center"/>
          </w:tcPr>
          <w:p w14:paraId="41183238">
            <w:pPr>
              <w:jc w:val="center"/>
              <w:rPr>
                <w:rFonts w:ascii="宋体" w:hAnsi="宋体" w:eastAsia="宋体"/>
                <w:color w:val="auto"/>
                <w:sz w:val="24"/>
                <w:highlight w:val="none"/>
              </w:rPr>
            </w:pPr>
          </w:p>
        </w:tc>
        <w:tc>
          <w:tcPr>
            <w:tcW w:w="1680" w:type="pct"/>
            <w:vAlign w:val="center"/>
          </w:tcPr>
          <w:p w14:paraId="185692C6">
            <w:pPr>
              <w:jc w:val="center"/>
              <w:rPr>
                <w:rFonts w:ascii="宋体" w:hAnsi="宋体" w:eastAsia="宋体"/>
                <w:color w:val="auto"/>
                <w:sz w:val="24"/>
                <w:highlight w:val="none"/>
              </w:rPr>
            </w:pPr>
          </w:p>
        </w:tc>
        <w:tc>
          <w:tcPr>
            <w:tcW w:w="1456" w:type="pct"/>
            <w:vAlign w:val="center"/>
          </w:tcPr>
          <w:p w14:paraId="7FE7E3FE">
            <w:pPr>
              <w:jc w:val="center"/>
              <w:rPr>
                <w:rFonts w:ascii="宋体" w:hAnsi="宋体" w:eastAsia="宋体"/>
                <w:color w:val="auto"/>
                <w:sz w:val="24"/>
                <w:highlight w:val="none"/>
              </w:rPr>
            </w:pPr>
          </w:p>
        </w:tc>
        <w:tc>
          <w:tcPr>
            <w:tcW w:w="502" w:type="pct"/>
            <w:vAlign w:val="center"/>
          </w:tcPr>
          <w:p w14:paraId="03148F9C">
            <w:pPr>
              <w:jc w:val="center"/>
              <w:rPr>
                <w:rFonts w:ascii="宋体" w:hAnsi="宋体" w:eastAsia="宋体"/>
                <w:color w:val="auto"/>
                <w:sz w:val="24"/>
                <w:highlight w:val="none"/>
              </w:rPr>
            </w:pPr>
          </w:p>
        </w:tc>
      </w:tr>
      <w:tr w14:paraId="41D3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625B70E">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915" w:type="pct"/>
            <w:vAlign w:val="center"/>
          </w:tcPr>
          <w:p w14:paraId="7DA9F430">
            <w:pPr>
              <w:jc w:val="center"/>
              <w:rPr>
                <w:rFonts w:ascii="宋体" w:hAnsi="宋体" w:eastAsia="宋体"/>
                <w:color w:val="auto"/>
                <w:sz w:val="24"/>
                <w:highlight w:val="none"/>
              </w:rPr>
            </w:pPr>
          </w:p>
        </w:tc>
        <w:tc>
          <w:tcPr>
            <w:tcW w:w="1680" w:type="pct"/>
            <w:vAlign w:val="center"/>
          </w:tcPr>
          <w:p w14:paraId="7C0F4087">
            <w:pPr>
              <w:jc w:val="center"/>
              <w:rPr>
                <w:rFonts w:ascii="宋体" w:hAnsi="宋体" w:eastAsia="宋体"/>
                <w:color w:val="auto"/>
                <w:sz w:val="24"/>
                <w:highlight w:val="none"/>
              </w:rPr>
            </w:pPr>
          </w:p>
        </w:tc>
        <w:tc>
          <w:tcPr>
            <w:tcW w:w="1456" w:type="pct"/>
            <w:vAlign w:val="center"/>
          </w:tcPr>
          <w:p w14:paraId="36495F81">
            <w:pPr>
              <w:pStyle w:val="38"/>
              <w:jc w:val="center"/>
              <w:rPr>
                <w:rFonts w:ascii="宋体" w:hAnsi="宋体" w:eastAsia="宋体"/>
                <w:color w:val="auto"/>
                <w:highlight w:val="none"/>
              </w:rPr>
            </w:pPr>
          </w:p>
        </w:tc>
        <w:tc>
          <w:tcPr>
            <w:tcW w:w="502" w:type="pct"/>
            <w:vAlign w:val="center"/>
          </w:tcPr>
          <w:p w14:paraId="262578E4">
            <w:pPr>
              <w:jc w:val="center"/>
              <w:rPr>
                <w:rFonts w:ascii="宋体" w:hAnsi="宋体" w:eastAsia="宋体"/>
                <w:color w:val="auto"/>
                <w:sz w:val="24"/>
                <w:highlight w:val="none"/>
              </w:rPr>
            </w:pPr>
          </w:p>
        </w:tc>
      </w:tr>
      <w:tr w14:paraId="6B1F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280FF17">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915" w:type="pct"/>
            <w:vAlign w:val="center"/>
          </w:tcPr>
          <w:p w14:paraId="142A8F7F">
            <w:pPr>
              <w:jc w:val="center"/>
              <w:rPr>
                <w:rFonts w:ascii="宋体" w:hAnsi="宋体" w:eastAsia="宋体"/>
                <w:color w:val="auto"/>
                <w:sz w:val="24"/>
                <w:highlight w:val="none"/>
              </w:rPr>
            </w:pPr>
          </w:p>
        </w:tc>
        <w:tc>
          <w:tcPr>
            <w:tcW w:w="1680" w:type="pct"/>
            <w:vAlign w:val="center"/>
          </w:tcPr>
          <w:p w14:paraId="6A531D15">
            <w:pPr>
              <w:jc w:val="center"/>
              <w:rPr>
                <w:rFonts w:ascii="宋体" w:hAnsi="宋体" w:eastAsia="宋体"/>
                <w:color w:val="auto"/>
                <w:sz w:val="24"/>
                <w:highlight w:val="none"/>
              </w:rPr>
            </w:pPr>
          </w:p>
        </w:tc>
        <w:tc>
          <w:tcPr>
            <w:tcW w:w="1456" w:type="pct"/>
            <w:vAlign w:val="center"/>
          </w:tcPr>
          <w:p w14:paraId="202BA1BA">
            <w:pPr>
              <w:pStyle w:val="38"/>
              <w:jc w:val="center"/>
              <w:rPr>
                <w:rFonts w:ascii="宋体" w:hAnsi="宋体" w:eastAsia="宋体"/>
                <w:color w:val="auto"/>
                <w:highlight w:val="none"/>
              </w:rPr>
            </w:pPr>
          </w:p>
        </w:tc>
        <w:tc>
          <w:tcPr>
            <w:tcW w:w="502" w:type="pct"/>
            <w:vAlign w:val="center"/>
          </w:tcPr>
          <w:p w14:paraId="36452A24">
            <w:pPr>
              <w:jc w:val="center"/>
              <w:rPr>
                <w:rFonts w:ascii="宋体" w:hAnsi="宋体" w:eastAsia="宋体"/>
                <w:color w:val="auto"/>
                <w:sz w:val="24"/>
                <w:highlight w:val="none"/>
              </w:rPr>
            </w:pPr>
          </w:p>
        </w:tc>
      </w:tr>
      <w:tr w14:paraId="4706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685B0EF">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915" w:type="pct"/>
            <w:vAlign w:val="center"/>
          </w:tcPr>
          <w:p w14:paraId="0E3C6FA1">
            <w:pPr>
              <w:jc w:val="center"/>
              <w:rPr>
                <w:rFonts w:ascii="宋体" w:hAnsi="宋体" w:eastAsia="宋体"/>
                <w:color w:val="auto"/>
                <w:sz w:val="24"/>
                <w:highlight w:val="none"/>
              </w:rPr>
            </w:pPr>
          </w:p>
        </w:tc>
        <w:tc>
          <w:tcPr>
            <w:tcW w:w="1680" w:type="pct"/>
            <w:vAlign w:val="center"/>
          </w:tcPr>
          <w:p w14:paraId="69E54319">
            <w:pPr>
              <w:jc w:val="center"/>
              <w:rPr>
                <w:rFonts w:ascii="宋体" w:hAnsi="宋体" w:eastAsia="宋体"/>
                <w:color w:val="auto"/>
                <w:sz w:val="24"/>
                <w:highlight w:val="none"/>
              </w:rPr>
            </w:pPr>
          </w:p>
        </w:tc>
        <w:tc>
          <w:tcPr>
            <w:tcW w:w="1456" w:type="pct"/>
            <w:vAlign w:val="center"/>
          </w:tcPr>
          <w:p w14:paraId="7ABEF6A9">
            <w:pPr>
              <w:jc w:val="center"/>
              <w:rPr>
                <w:rFonts w:ascii="宋体" w:hAnsi="宋体" w:eastAsia="宋体"/>
                <w:color w:val="auto"/>
                <w:sz w:val="24"/>
                <w:highlight w:val="none"/>
              </w:rPr>
            </w:pPr>
          </w:p>
        </w:tc>
        <w:tc>
          <w:tcPr>
            <w:tcW w:w="502" w:type="pct"/>
            <w:vAlign w:val="center"/>
          </w:tcPr>
          <w:p w14:paraId="73CD1DC8">
            <w:pPr>
              <w:jc w:val="center"/>
              <w:rPr>
                <w:rFonts w:ascii="宋体" w:hAnsi="宋体" w:eastAsia="宋体"/>
                <w:color w:val="auto"/>
                <w:sz w:val="24"/>
                <w:highlight w:val="none"/>
              </w:rPr>
            </w:pPr>
          </w:p>
        </w:tc>
      </w:tr>
    </w:tbl>
    <w:p w14:paraId="6DBFE89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2ABBAFA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7DC9A8B">
      <w:pPr>
        <w:pStyle w:val="12"/>
        <w:spacing w:line="360" w:lineRule="auto"/>
        <w:rPr>
          <w:rFonts w:ascii="宋体" w:hAnsi="宋体" w:eastAsia="宋体"/>
          <w:b w:val="0"/>
          <w:color w:val="auto"/>
          <w:sz w:val="24"/>
          <w:highlight w:val="none"/>
        </w:rPr>
      </w:pPr>
    </w:p>
    <w:p w14:paraId="28EA2FD8">
      <w:pPr>
        <w:spacing w:line="360" w:lineRule="auto"/>
        <w:jc w:val="center"/>
        <w:outlineLvl w:val="0"/>
        <w:rPr>
          <w:rFonts w:hint="eastAsia" w:ascii="宋体" w:hAnsi="宋体" w:eastAsia="宋体"/>
          <w:b/>
          <w:color w:val="auto"/>
          <w:sz w:val="28"/>
          <w:highlight w:val="none"/>
        </w:rPr>
      </w:pPr>
    </w:p>
    <w:p w14:paraId="09CD7EAF">
      <w:pPr>
        <w:spacing w:line="360" w:lineRule="auto"/>
        <w:jc w:val="center"/>
        <w:outlineLvl w:val="0"/>
        <w:rPr>
          <w:rFonts w:hint="eastAsia" w:ascii="宋体" w:hAnsi="宋体" w:eastAsia="宋体"/>
          <w:b/>
          <w:color w:val="auto"/>
          <w:sz w:val="28"/>
          <w:highlight w:val="none"/>
        </w:rPr>
      </w:pPr>
    </w:p>
    <w:p w14:paraId="68E96767">
      <w:pPr>
        <w:spacing w:line="360" w:lineRule="auto"/>
        <w:jc w:val="center"/>
        <w:outlineLvl w:val="0"/>
        <w:rPr>
          <w:rFonts w:hint="eastAsia" w:ascii="宋体" w:hAnsi="宋体" w:eastAsia="宋体"/>
          <w:b/>
          <w:color w:val="auto"/>
          <w:sz w:val="28"/>
          <w:highlight w:val="none"/>
        </w:rPr>
      </w:pPr>
    </w:p>
    <w:p w14:paraId="05476006">
      <w:pPr>
        <w:spacing w:line="360" w:lineRule="auto"/>
        <w:jc w:val="center"/>
        <w:outlineLvl w:val="0"/>
        <w:rPr>
          <w:rFonts w:hint="eastAsia" w:ascii="宋体" w:hAnsi="宋体" w:eastAsia="宋体"/>
          <w:b/>
          <w:color w:val="auto"/>
          <w:sz w:val="28"/>
          <w:highlight w:val="none"/>
        </w:rPr>
      </w:pPr>
    </w:p>
    <w:p w14:paraId="3FAADD7D">
      <w:pPr>
        <w:spacing w:line="360" w:lineRule="auto"/>
        <w:jc w:val="center"/>
        <w:outlineLvl w:val="0"/>
        <w:rPr>
          <w:rFonts w:hint="eastAsia" w:ascii="宋体" w:hAnsi="宋体" w:eastAsia="宋体"/>
          <w:b/>
          <w:color w:val="auto"/>
          <w:sz w:val="28"/>
          <w:highlight w:val="none"/>
        </w:rPr>
      </w:pPr>
    </w:p>
    <w:p w14:paraId="35E0F20D">
      <w:pPr>
        <w:spacing w:line="360" w:lineRule="auto"/>
        <w:jc w:val="center"/>
        <w:outlineLvl w:val="0"/>
        <w:rPr>
          <w:rFonts w:hint="eastAsia" w:ascii="宋体" w:hAnsi="宋体" w:eastAsia="宋体"/>
          <w:b/>
          <w:color w:val="auto"/>
          <w:sz w:val="28"/>
          <w:highlight w:val="none"/>
        </w:rPr>
      </w:pPr>
    </w:p>
    <w:p w14:paraId="77163F77">
      <w:pPr>
        <w:spacing w:line="360" w:lineRule="auto"/>
        <w:jc w:val="center"/>
        <w:outlineLvl w:val="0"/>
        <w:rPr>
          <w:rFonts w:hint="eastAsia" w:ascii="宋体" w:hAnsi="宋体" w:eastAsia="宋体"/>
          <w:b/>
          <w:color w:val="auto"/>
          <w:sz w:val="28"/>
          <w:highlight w:val="none"/>
        </w:rPr>
      </w:pPr>
    </w:p>
    <w:p w14:paraId="64AB10B0">
      <w:pPr>
        <w:spacing w:line="360" w:lineRule="auto"/>
        <w:jc w:val="center"/>
        <w:outlineLvl w:val="0"/>
        <w:rPr>
          <w:rFonts w:hint="eastAsia" w:ascii="宋体" w:hAnsi="宋体" w:eastAsia="宋体"/>
          <w:b/>
          <w:color w:val="auto"/>
          <w:sz w:val="28"/>
          <w:highlight w:val="none"/>
        </w:rPr>
      </w:pPr>
    </w:p>
    <w:p w14:paraId="154C6802">
      <w:pPr>
        <w:spacing w:line="360" w:lineRule="auto"/>
        <w:jc w:val="center"/>
        <w:outlineLvl w:val="0"/>
        <w:rPr>
          <w:rFonts w:hint="eastAsia" w:ascii="宋体" w:hAnsi="宋体" w:eastAsia="宋体"/>
          <w:b/>
          <w:color w:val="auto"/>
          <w:sz w:val="28"/>
          <w:highlight w:val="none"/>
        </w:rPr>
      </w:pPr>
    </w:p>
    <w:p w14:paraId="6C60216B">
      <w:pPr>
        <w:spacing w:line="360" w:lineRule="auto"/>
        <w:jc w:val="center"/>
        <w:outlineLvl w:val="0"/>
        <w:rPr>
          <w:rFonts w:hint="eastAsia" w:ascii="宋体" w:hAnsi="宋体" w:eastAsia="宋体"/>
          <w:b/>
          <w:color w:val="auto"/>
          <w:sz w:val="28"/>
          <w:highlight w:val="none"/>
        </w:rPr>
      </w:pPr>
    </w:p>
    <w:p w14:paraId="261789F2">
      <w:pPr>
        <w:spacing w:line="360" w:lineRule="auto"/>
        <w:jc w:val="center"/>
        <w:outlineLvl w:val="0"/>
        <w:rPr>
          <w:rFonts w:hint="eastAsia" w:ascii="宋体" w:hAnsi="宋体" w:eastAsia="宋体"/>
          <w:b/>
          <w:color w:val="auto"/>
          <w:sz w:val="28"/>
          <w:highlight w:val="none"/>
        </w:rPr>
      </w:pPr>
    </w:p>
    <w:p w14:paraId="305A8229">
      <w:pPr>
        <w:spacing w:line="360" w:lineRule="auto"/>
        <w:jc w:val="center"/>
        <w:outlineLvl w:val="0"/>
        <w:rPr>
          <w:rFonts w:hint="eastAsia" w:ascii="宋体" w:hAnsi="宋体" w:eastAsia="宋体"/>
          <w:b/>
          <w:color w:val="auto"/>
          <w:sz w:val="28"/>
          <w:highlight w:val="none"/>
        </w:rPr>
      </w:pPr>
    </w:p>
    <w:p w14:paraId="53B0DC61">
      <w:pPr>
        <w:spacing w:line="360" w:lineRule="auto"/>
        <w:jc w:val="center"/>
        <w:outlineLvl w:val="0"/>
        <w:rPr>
          <w:rFonts w:hint="eastAsia" w:ascii="宋体" w:hAnsi="宋体" w:eastAsia="宋体"/>
          <w:b/>
          <w:color w:val="auto"/>
          <w:sz w:val="28"/>
          <w:highlight w:val="none"/>
        </w:rPr>
      </w:pPr>
    </w:p>
    <w:p w14:paraId="31A60241">
      <w:pPr>
        <w:spacing w:line="360" w:lineRule="auto"/>
        <w:jc w:val="center"/>
        <w:outlineLvl w:val="0"/>
        <w:rPr>
          <w:rFonts w:hint="eastAsia" w:ascii="宋体" w:hAnsi="宋体" w:eastAsia="宋体"/>
          <w:b/>
          <w:color w:val="auto"/>
          <w:sz w:val="28"/>
          <w:highlight w:val="none"/>
        </w:rPr>
      </w:pPr>
    </w:p>
    <w:p w14:paraId="3909BC5E">
      <w:pPr>
        <w:spacing w:line="360" w:lineRule="auto"/>
        <w:jc w:val="center"/>
        <w:outlineLvl w:val="0"/>
        <w:rPr>
          <w:rFonts w:hint="eastAsia" w:ascii="宋体" w:hAnsi="宋体" w:eastAsia="宋体"/>
          <w:b/>
          <w:color w:val="auto"/>
          <w:sz w:val="28"/>
          <w:highlight w:val="none"/>
        </w:rPr>
      </w:pPr>
    </w:p>
    <w:p w14:paraId="51EC6F7C">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1F7792DA">
      <w:pPr>
        <w:spacing w:line="900" w:lineRule="exact"/>
        <w:jc w:val="center"/>
        <w:rPr>
          <w:rFonts w:ascii="宋体" w:hAnsi="宋体" w:eastAsia="宋体"/>
          <w:b/>
          <w:color w:val="auto"/>
          <w:sz w:val="72"/>
          <w:highlight w:val="none"/>
        </w:rPr>
      </w:pPr>
    </w:p>
    <w:p w14:paraId="2F4BDF77">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53E84BA9">
      <w:pPr>
        <w:spacing w:line="900" w:lineRule="exact"/>
        <w:jc w:val="center"/>
        <w:rPr>
          <w:rFonts w:ascii="宋体" w:hAnsi="宋体" w:eastAsia="宋体"/>
          <w:b/>
          <w:color w:val="auto"/>
          <w:sz w:val="72"/>
          <w:highlight w:val="none"/>
        </w:rPr>
      </w:pPr>
    </w:p>
    <w:p w14:paraId="7172782F">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3289C1">
      <w:pPr>
        <w:spacing w:line="900" w:lineRule="exact"/>
        <w:jc w:val="center"/>
        <w:rPr>
          <w:rFonts w:ascii="宋体" w:hAnsi="宋体" w:eastAsia="宋体"/>
          <w:b/>
          <w:color w:val="auto"/>
          <w:sz w:val="72"/>
          <w:highlight w:val="none"/>
        </w:rPr>
      </w:pPr>
    </w:p>
    <w:p w14:paraId="0C9323B7">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45410A55">
      <w:pPr>
        <w:spacing w:line="900" w:lineRule="exact"/>
        <w:jc w:val="center"/>
        <w:rPr>
          <w:rFonts w:ascii="宋体" w:hAnsi="宋体" w:eastAsia="宋体"/>
          <w:b/>
          <w:color w:val="auto"/>
          <w:sz w:val="72"/>
          <w:highlight w:val="none"/>
        </w:rPr>
      </w:pPr>
    </w:p>
    <w:p w14:paraId="0E5C0288">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72A66CA3">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商务标（三）</w:t>
      </w:r>
    </w:p>
    <w:p w14:paraId="7F309541">
      <w:pPr>
        <w:spacing w:after="156" w:afterLines="50" w:line="500" w:lineRule="exact"/>
        <w:jc w:val="center"/>
        <w:rPr>
          <w:rFonts w:ascii="宋体" w:hAnsi="宋体" w:eastAsia="宋体"/>
          <w:b/>
          <w:color w:val="auto"/>
          <w:sz w:val="28"/>
          <w:szCs w:val="28"/>
          <w:highlight w:val="none"/>
        </w:rPr>
      </w:pPr>
    </w:p>
    <w:p w14:paraId="516283E6">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4558D29E">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3423621">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85C0B01">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63893A9E">
      <w:pPr>
        <w:spacing w:line="360" w:lineRule="auto"/>
        <w:jc w:val="center"/>
        <w:outlineLvl w:val="0"/>
        <w:rPr>
          <w:rFonts w:hint="eastAsia" w:ascii="宋体" w:hAnsi="宋体" w:eastAsia="宋体"/>
          <w:b/>
          <w:color w:val="auto"/>
          <w:sz w:val="28"/>
          <w:highlight w:val="none"/>
        </w:rPr>
      </w:pPr>
    </w:p>
    <w:p w14:paraId="2D911533">
      <w:pPr>
        <w:spacing w:line="360" w:lineRule="auto"/>
        <w:jc w:val="center"/>
        <w:outlineLvl w:val="0"/>
        <w:rPr>
          <w:rFonts w:hint="eastAsia" w:ascii="宋体" w:hAnsi="宋体" w:eastAsia="宋体"/>
          <w:b/>
          <w:color w:val="auto"/>
          <w:sz w:val="28"/>
          <w:highlight w:val="none"/>
        </w:rPr>
      </w:pPr>
    </w:p>
    <w:p w14:paraId="36CBA54B">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514DEBB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6523C5F9">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033A6FF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6FC56186">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4E0AB72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1A0263A6">
      <w:pPr>
        <w:spacing w:line="360" w:lineRule="auto"/>
        <w:ind w:firstLine="435"/>
        <w:rPr>
          <w:rFonts w:hint="default" w:ascii="宋体" w:hAnsi="宋体" w:eastAsia="宋体" w:cs="宋体"/>
          <w:color w:val="auto"/>
          <w:sz w:val="24"/>
          <w:highlight w:val="none"/>
          <w:lang w:val="en-US" w:eastAsia="zh-CN"/>
        </w:rPr>
      </w:pPr>
    </w:p>
    <w:p w14:paraId="0DE05CFA">
      <w:pPr>
        <w:spacing w:line="360" w:lineRule="auto"/>
        <w:jc w:val="center"/>
        <w:outlineLvl w:val="0"/>
        <w:rPr>
          <w:rFonts w:hint="eastAsia" w:ascii="宋体" w:hAnsi="宋体" w:eastAsia="宋体"/>
          <w:b/>
          <w:color w:val="auto"/>
          <w:sz w:val="28"/>
          <w:highlight w:val="none"/>
        </w:rPr>
      </w:pPr>
    </w:p>
    <w:p w14:paraId="5782085B">
      <w:pPr>
        <w:spacing w:line="360" w:lineRule="auto"/>
        <w:jc w:val="center"/>
        <w:outlineLvl w:val="0"/>
        <w:rPr>
          <w:rFonts w:hint="eastAsia" w:ascii="宋体" w:hAnsi="宋体" w:eastAsia="宋体"/>
          <w:b/>
          <w:color w:val="auto"/>
          <w:sz w:val="28"/>
          <w:highlight w:val="none"/>
        </w:rPr>
      </w:pPr>
    </w:p>
    <w:p w14:paraId="4E1E8186">
      <w:pPr>
        <w:spacing w:line="360" w:lineRule="auto"/>
        <w:jc w:val="center"/>
        <w:outlineLvl w:val="0"/>
        <w:rPr>
          <w:rFonts w:hint="eastAsia" w:ascii="宋体" w:hAnsi="宋体" w:eastAsia="宋体"/>
          <w:b/>
          <w:color w:val="auto"/>
          <w:sz w:val="28"/>
          <w:highlight w:val="none"/>
        </w:rPr>
      </w:pPr>
    </w:p>
    <w:p w14:paraId="4B9176F1">
      <w:pPr>
        <w:spacing w:line="360" w:lineRule="auto"/>
        <w:jc w:val="center"/>
        <w:outlineLvl w:val="0"/>
        <w:rPr>
          <w:rFonts w:hint="eastAsia" w:ascii="宋体" w:hAnsi="宋体" w:eastAsia="宋体"/>
          <w:b/>
          <w:color w:val="auto"/>
          <w:sz w:val="28"/>
          <w:highlight w:val="none"/>
        </w:rPr>
      </w:pPr>
    </w:p>
    <w:p w14:paraId="3E4FF541">
      <w:pPr>
        <w:spacing w:line="360" w:lineRule="auto"/>
        <w:jc w:val="center"/>
        <w:outlineLvl w:val="0"/>
        <w:rPr>
          <w:rFonts w:hint="eastAsia" w:ascii="宋体" w:hAnsi="宋体" w:eastAsia="宋体"/>
          <w:b/>
          <w:color w:val="auto"/>
          <w:sz w:val="28"/>
          <w:highlight w:val="none"/>
        </w:rPr>
      </w:pPr>
    </w:p>
    <w:p w14:paraId="5DFEB2FD">
      <w:pPr>
        <w:spacing w:line="360" w:lineRule="auto"/>
        <w:jc w:val="center"/>
        <w:outlineLvl w:val="0"/>
        <w:rPr>
          <w:rFonts w:hint="eastAsia" w:ascii="宋体" w:hAnsi="宋体" w:eastAsia="宋体"/>
          <w:b/>
          <w:color w:val="auto"/>
          <w:sz w:val="28"/>
          <w:highlight w:val="none"/>
        </w:rPr>
      </w:pPr>
    </w:p>
    <w:p w14:paraId="42185861">
      <w:pPr>
        <w:spacing w:line="360" w:lineRule="auto"/>
        <w:jc w:val="center"/>
        <w:outlineLvl w:val="0"/>
        <w:rPr>
          <w:rFonts w:hint="eastAsia" w:ascii="宋体" w:hAnsi="宋体" w:eastAsia="宋体"/>
          <w:b/>
          <w:color w:val="auto"/>
          <w:sz w:val="28"/>
          <w:highlight w:val="none"/>
        </w:rPr>
      </w:pPr>
    </w:p>
    <w:p w14:paraId="26FA325C">
      <w:pPr>
        <w:spacing w:line="360" w:lineRule="auto"/>
        <w:jc w:val="center"/>
        <w:outlineLvl w:val="0"/>
        <w:rPr>
          <w:rFonts w:hint="eastAsia" w:ascii="宋体" w:hAnsi="宋体" w:eastAsia="宋体"/>
          <w:b/>
          <w:color w:val="auto"/>
          <w:sz w:val="28"/>
          <w:highlight w:val="none"/>
        </w:rPr>
      </w:pPr>
    </w:p>
    <w:p w14:paraId="1315019E">
      <w:pPr>
        <w:spacing w:line="360" w:lineRule="auto"/>
        <w:jc w:val="center"/>
        <w:outlineLvl w:val="0"/>
        <w:rPr>
          <w:rFonts w:hint="eastAsia" w:ascii="宋体" w:hAnsi="宋体" w:eastAsia="宋体"/>
          <w:b/>
          <w:color w:val="auto"/>
          <w:sz w:val="28"/>
          <w:highlight w:val="none"/>
        </w:rPr>
      </w:pPr>
    </w:p>
    <w:p w14:paraId="20403837">
      <w:pPr>
        <w:spacing w:line="360" w:lineRule="auto"/>
        <w:jc w:val="center"/>
        <w:outlineLvl w:val="0"/>
        <w:rPr>
          <w:rFonts w:hint="eastAsia" w:ascii="宋体" w:hAnsi="宋体" w:eastAsia="宋体"/>
          <w:b/>
          <w:color w:val="auto"/>
          <w:sz w:val="28"/>
          <w:highlight w:val="none"/>
        </w:rPr>
      </w:pPr>
    </w:p>
    <w:p w14:paraId="0520C5FA">
      <w:pPr>
        <w:spacing w:line="360" w:lineRule="auto"/>
        <w:jc w:val="center"/>
        <w:outlineLvl w:val="0"/>
        <w:rPr>
          <w:rFonts w:hint="eastAsia" w:ascii="宋体" w:hAnsi="宋体" w:eastAsia="宋体"/>
          <w:b/>
          <w:color w:val="auto"/>
          <w:sz w:val="28"/>
          <w:highlight w:val="none"/>
        </w:rPr>
      </w:pPr>
    </w:p>
    <w:p w14:paraId="36D6804C">
      <w:pPr>
        <w:spacing w:line="360" w:lineRule="auto"/>
        <w:jc w:val="center"/>
        <w:outlineLvl w:val="0"/>
        <w:rPr>
          <w:rFonts w:hint="eastAsia" w:ascii="宋体" w:hAnsi="宋体" w:eastAsia="宋体"/>
          <w:b/>
          <w:color w:val="auto"/>
          <w:sz w:val="28"/>
          <w:highlight w:val="none"/>
        </w:rPr>
      </w:pPr>
    </w:p>
    <w:p w14:paraId="355B68DE">
      <w:pPr>
        <w:spacing w:line="360" w:lineRule="auto"/>
        <w:jc w:val="center"/>
        <w:outlineLvl w:val="0"/>
        <w:rPr>
          <w:rFonts w:hint="eastAsia" w:ascii="宋体" w:hAnsi="宋体" w:eastAsia="宋体"/>
          <w:b/>
          <w:color w:val="auto"/>
          <w:sz w:val="28"/>
          <w:highlight w:val="none"/>
        </w:rPr>
      </w:pPr>
    </w:p>
    <w:p w14:paraId="6083BE45">
      <w:pPr>
        <w:spacing w:line="360" w:lineRule="auto"/>
        <w:jc w:val="center"/>
        <w:outlineLvl w:val="0"/>
        <w:rPr>
          <w:rFonts w:hint="eastAsia" w:ascii="宋体" w:hAnsi="宋体" w:eastAsia="宋体"/>
          <w:b/>
          <w:color w:val="auto"/>
          <w:sz w:val="28"/>
          <w:highlight w:val="none"/>
        </w:rPr>
      </w:pPr>
    </w:p>
    <w:p w14:paraId="47C2F63F">
      <w:pPr>
        <w:spacing w:line="360" w:lineRule="auto"/>
        <w:jc w:val="center"/>
        <w:outlineLvl w:val="0"/>
        <w:rPr>
          <w:rFonts w:hint="eastAsia" w:ascii="宋体" w:hAnsi="宋体" w:eastAsia="宋体"/>
          <w:b/>
          <w:color w:val="auto"/>
          <w:sz w:val="28"/>
          <w:highlight w:val="none"/>
        </w:rPr>
      </w:pPr>
    </w:p>
    <w:p w14:paraId="1C087FBE">
      <w:pPr>
        <w:spacing w:line="360" w:lineRule="auto"/>
        <w:jc w:val="center"/>
        <w:outlineLvl w:val="0"/>
        <w:rPr>
          <w:rFonts w:hint="eastAsia" w:ascii="宋体" w:hAnsi="宋体" w:eastAsia="宋体"/>
          <w:b/>
          <w:color w:val="auto"/>
          <w:sz w:val="28"/>
          <w:highlight w:val="none"/>
        </w:rPr>
      </w:pPr>
    </w:p>
    <w:p w14:paraId="5FBCD799">
      <w:pPr>
        <w:spacing w:line="360" w:lineRule="auto"/>
        <w:jc w:val="center"/>
        <w:outlineLvl w:val="0"/>
        <w:rPr>
          <w:rFonts w:hint="eastAsia" w:ascii="宋体" w:hAnsi="宋体" w:eastAsia="宋体"/>
          <w:b/>
          <w:color w:val="auto"/>
          <w:sz w:val="28"/>
          <w:highlight w:val="none"/>
        </w:rPr>
      </w:pPr>
    </w:p>
    <w:p w14:paraId="570C60F9">
      <w:pPr>
        <w:spacing w:line="360" w:lineRule="auto"/>
        <w:jc w:val="center"/>
        <w:outlineLvl w:val="1"/>
        <w:rPr>
          <w:rFonts w:ascii="宋体" w:hAnsi="宋体" w:eastAsia="宋体"/>
          <w:b/>
          <w:color w:val="auto"/>
          <w:sz w:val="24"/>
          <w:highlight w:val="none"/>
        </w:rPr>
      </w:pPr>
      <w:bookmarkStart w:id="72" w:name="_Toc5555"/>
      <w:bookmarkStart w:id="73" w:name="_Toc28960"/>
      <w:r>
        <w:rPr>
          <w:rFonts w:hint="eastAsia" w:ascii="宋体" w:hAnsi="宋体" w:eastAsia="宋体"/>
          <w:b/>
          <w:color w:val="auto"/>
          <w:sz w:val="24"/>
          <w:highlight w:val="none"/>
        </w:rPr>
        <w:t>一、开标一览表</w:t>
      </w:r>
      <w:bookmarkEnd w:id="72"/>
      <w:bookmarkEnd w:id="73"/>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0E5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C3C378B">
            <w:pPr>
              <w:widowControl/>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7C90E0A1">
            <w:pPr>
              <w:spacing w:line="360" w:lineRule="exact"/>
              <w:jc w:val="center"/>
              <w:rPr>
                <w:rFonts w:ascii="宋体" w:hAnsi="宋体" w:eastAsia="宋体"/>
                <w:bCs/>
                <w:color w:val="auto"/>
                <w:sz w:val="24"/>
                <w:highlight w:val="none"/>
                <w:u w:val="single"/>
              </w:rPr>
            </w:pPr>
          </w:p>
        </w:tc>
      </w:tr>
      <w:tr w14:paraId="2A6DF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88FF83C">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投标人全称</w:t>
            </w:r>
          </w:p>
        </w:tc>
        <w:tc>
          <w:tcPr>
            <w:tcW w:w="3648" w:type="pct"/>
            <w:tcBorders>
              <w:top w:val="nil"/>
            </w:tcBorders>
            <w:vAlign w:val="center"/>
          </w:tcPr>
          <w:p w14:paraId="2B340F0F">
            <w:pPr>
              <w:spacing w:line="360" w:lineRule="auto"/>
              <w:rPr>
                <w:rFonts w:ascii="宋体" w:hAnsi="宋体" w:eastAsia="宋体"/>
                <w:color w:val="auto"/>
                <w:sz w:val="24"/>
                <w:highlight w:val="none"/>
              </w:rPr>
            </w:pPr>
          </w:p>
        </w:tc>
      </w:tr>
      <w:tr w14:paraId="6951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9D05610">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投标范围</w:t>
            </w:r>
          </w:p>
        </w:tc>
        <w:tc>
          <w:tcPr>
            <w:tcW w:w="3648" w:type="pct"/>
            <w:tcBorders>
              <w:top w:val="nil"/>
            </w:tcBorders>
            <w:vAlign w:val="center"/>
          </w:tcPr>
          <w:p w14:paraId="0F7342E3">
            <w:pPr>
              <w:keepNext w:val="0"/>
              <w:keepLines w:val="0"/>
              <w:pageBreakBefore w:val="0"/>
              <w:widowControl/>
              <w:kinsoku/>
              <w:wordWrap/>
              <w:overflowPunct/>
              <w:topLinePunct w:val="0"/>
              <w:autoSpaceDE/>
              <w:autoSpaceDN/>
              <w:bidi w:val="0"/>
              <w:adjustRightInd/>
              <w:spacing w:line="360" w:lineRule="auto"/>
              <w:textAlignment w:val="auto"/>
              <w:rPr>
                <w:rFonts w:ascii="宋体" w:hAnsi="宋体" w:eastAsia="宋体"/>
                <w:color w:val="auto"/>
                <w:sz w:val="24"/>
                <w:highlight w:val="none"/>
              </w:rPr>
            </w:pPr>
            <w:r>
              <w:rPr>
                <w:rFonts w:hint="eastAsia" w:ascii="宋体" w:hAnsi="宋体" w:eastAsia="宋体"/>
                <w:color w:val="auto"/>
                <w:sz w:val="24"/>
                <w:szCs w:val="28"/>
                <w:highlight w:val="none"/>
              </w:rPr>
              <w:t>全部</w:t>
            </w:r>
          </w:p>
        </w:tc>
      </w:tr>
      <w:tr w14:paraId="0B45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13CC634">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投标报价</w:t>
            </w:r>
          </w:p>
        </w:tc>
        <w:tc>
          <w:tcPr>
            <w:tcW w:w="3648" w:type="pct"/>
            <w:tcBorders>
              <w:top w:val="nil"/>
            </w:tcBorders>
            <w:vAlign w:val="center"/>
          </w:tcPr>
          <w:p w14:paraId="232E930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6BDF3B0">
            <w:pPr>
              <w:keepNext w:val="0"/>
              <w:keepLines w:val="0"/>
              <w:pageBreakBefore w:val="0"/>
              <w:widowControl w:val="0"/>
              <w:kinsoku/>
              <w:wordWrap/>
              <w:overflowPunct/>
              <w:topLinePunct w:val="0"/>
              <w:autoSpaceDE/>
              <w:autoSpaceDN/>
              <w:bidi w:val="0"/>
              <w:adjustRightInd/>
              <w:spacing w:line="360" w:lineRule="auto"/>
              <w:ind w:right="-670"/>
              <w:textAlignment w:val="auto"/>
              <w:rPr>
                <w:rFonts w:ascii="宋体" w:hAnsi="宋体" w:eastAsia="宋体"/>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2933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1A8356C">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其他</w:t>
            </w:r>
          </w:p>
        </w:tc>
        <w:tc>
          <w:tcPr>
            <w:tcW w:w="3648" w:type="pct"/>
            <w:tcBorders>
              <w:top w:val="nil"/>
            </w:tcBorders>
            <w:vAlign w:val="center"/>
          </w:tcPr>
          <w:p w14:paraId="3EF9C6B9">
            <w:pPr>
              <w:spacing w:line="360" w:lineRule="auto"/>
              <w:jc w:val="left"/>
              <w:rPr>
                <w:rFonts w:ascii="宋体" w:hAnsi="宋体" w:eastAsia="宋体"/>
                <w:color w:val="auto"/>
                <w:sz w:val="24"/>
                <w:szCs w:val="28"/>
                <w:highlight w:val="none"/>
              </w:rPr>
            </w:pPr>
          </w:p>
        </w:tc>
      </w:tr>
    </w:tbl>
    <w:p w14:paraId="200C245E">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7FC48B7D">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42B2D85F">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DF9A03C">
      <w:pPr>
        <w:spacing w:line="360" w:lineRule="auto"/>
        <w:ind w:firstLine="360" w:firstLineChars="150"/>
        <w:rPr>
          <w:rFonts w:ascii="宋体" w:hAnsi="宋体" w:eastAsia="宋体"/>
          <w:color w:val="auto"/>
          <w:sz w:val="24"/>
          <w:highlight w:val="none"/>
        </w:rPr>
      </w:pPr>
    </w:p>
    <w:p w14:paraId="55F106A9">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90591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175800D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772A84AD">
      <w:pPr>
        <w:spacing w:line="360" w:lineRule="auto"/>
        <w:ind w:firstLine="480" w:firstLineChars="200"/>
        <w:jc w:val="both"/>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7069AC3A">
      <w:pPr>
        <w:spacing w:line="360" w:lineRule="auto"/>
        <w:jc w:val="center"/>
        <w:outlineLvl w:val="1"/>
        <w:rPr>
          <w:rFonts w:ascii="宋体" w:hAnsi="宋体" w:eastAsia="宋体"/>
          <w:b/>
          <w:color w:val="auto"/>
          <w:sz w:val="24"/>
          <w:highlight w:val="none"/>
        </w:rPr>
      </w:pPr>
      <w:bookmarkStart w:id="74" w:name="_Toc6441"/>
      <w:bookmarkStart w:id="75" w:name="_Toc18010"/>
      <w:r>
        <w:rPr>
          <w:rFonts w:hint="eastAsia" w:ascii="宋体" w:hAnsi="宋体" w:eastAsia="宋体"/>
          <w:b/>
          <w:color w:val="auto"/>
          <w:sz w:val="24"/>
          <w:highlight w:val="none"/>
        </w:rPr>
        <w:t>二、投标函</w:t>
      </w:r>
      <w:bookmarkEnd w:id="74"/>
      <w:bookmarkEnd w:id="75"/>
    </w:p>
    <w:p w14:paraId="468F39E4">
      <w:pPr>
        <w:pStyle w:val="12"/>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073C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53E3B4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5E3DA48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18D95B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6932F8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1AEBAA3C">
      <w:pPr>
        <w:spacing w:line="360" w:lineRule="auto"/>
        <w:ind w:firstLine="4800" w:firstLineChars="2000"/>
        <w:rPr>
          <w:rFonts w:ascii="宋体" w:hAnsi="宋体" w:eastAsia="宋体"/>
          <w:color w:val="auto"/>
          <w:sz w:val="24"/>
          <w:highlight w:val="none"/>
        </w:rPr>
      </w:pPr>
    </w:p>
    <w:p w14:paraId="1DC76F4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916BD9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17B5E7E">
      <w:pPr>
        <w:spacing w:line="360" w:lineRule="auto"/>
        <w:jc w:val="center"/>
        <w:outlineLvl w:val="0"/>
        <w:rPr>
          <w:rFonts w:hint="eastAsia" w:ascii="宋体" w:hAnsi="宋体" w:eastAsia="宋体"/>
          <w:b/>
          <w:color w:val="auto"/>
          <w:sz w:val="28"/>
          <w:highlight w:val="none"/>
        </w:rPr>
      </w:pPr>
    </w:p>
    <w:p w14:paraId="1A4FFA23">
      <w:pPr>
        <w:spacing w:line="360" w:lineRule="auto"/>
        <w:jc w:val="center"/>
        <w:outlineLvl w:val="0"/>
        <w:rPr>
          <w:rFonts w:hint="eastAsia" w:ascii="宋体" w:hAnsi="宋体" w:eastAsia="宋体"/>
          <w:b/>
          <w:color w:val="auto"/>
          <w:sz w:val="28"/>
          <w:highlight w:val="none"/>
        </w:rPr>
      </w:pPr>
    </w:p>
    <w:p w14:paraId="4D1B50D1">
      <w:pPr>
        <w:spacing w:line="360" w:lineRule="auto"/>
        <w:jc w:val="center"/>
        <w:outlineLvl w:val="0"/>
        <w:rPr>
          <w:rFonts w:hint="eastAsia" w:ascii="宋体" w:hAnsi="宋体" w:eastAsia="宋体"/>
          <w:b/>
          <w:color w:val="auto"/>
          <w:sz w:val="28"/>
          <w:highlight w:val="none"/>
        </w:rPr>
      </w:pPr>
    </w:p>
    <w:p w14:paraId="33171277">
      <w:pPr>
        <w:spacing w:line="360" w:lineRule="auto"/>
        <w:jc w:val="center"/>
        <w:outlineLvl w:val="0"/>
        <w:rPr>
          <w:rFonts w:hint="eastAsia" w:ascii="宋体" w:hAnsi="宋体" w:eastAsia="宋体"/>
          <w:b/>
          <w:color w:val="auto"/>
          <w:sz w:val="28"/>
          <w:highlight w:val="none"/>
        </w:rPr>
      </w:pPr>
    </w:p>
    <w:p w14:paraId="24295485">
      <w:pPr>
        <w:spacing w:line="360" w:lineRule="auto"/>
        <w:jc w:val="center"/>
        <w:outlineLvl w:val="0"/>
        <w:rPr>
          <w:rFonts w:hint="eastAsia" w:ascii="宋体" w:hAnsi="宋体" w:eastAsia="宋体"/>
          <w:b/>
          <w:color w:val="auto"/>
          <w:sz w:val="28"/>
          <w:highlight w:val="none"/>
        </w:rPr>
      </w:pPr>
    </w:p>
    <w:p w14:paraId="7DDD1FC1">
      <w:pPr>
        <w:spacing w:line="360" w:lineRule="auto"/>
        <w:jc w:val="center"/>
        <w:outlineLvl w:val="0"/>
        <w:rPr>
          <w:rFonts w:hint="eastAsia" w:ascii="宋体" w:hAnsi="宋体" w:eastAsia="宋体"/>
          <w:b/>
          <w:color w:val="auto"/>
          <w:sz w:val="28"/>
          <w:highlight w:val="none"/>
        </w:rPr>
      </w:pPr>
    </w:p>
    <w:p w14:paraId="43175992">
      <w:pPr>
        <w:spacing w:line="360" w:lineRule="auto"/>
        <w:jc w:val="center"/>
        <w:outlineLvl w:val="0"/>
        <w:rPr>
          <w:rFonts w:hint="eastAsia" w:ascii="宋体" w:hAnsi="宋体" w:eastAsia="宋体"/>
          <w:b/>
          <w:color w:val="auto"/>
          <w:sz w:val="28"/>
          <w:highlight w:val="none"/>
        </w:rPr>
      </w:pPr>
    </w:p>
    <w:p w14:paraId="01B5060D">
      <w:pPr>
        <w:spacing w:line="360" w:lineRule="auto"/>
        <w:jc w:val="center"/>
        <w:outlineLvl w:val="1"/>
        <w:rPr>
          <w:rFonts w:hint="eastAsia" w:ascii="宋体" w:hAnsi="宋体" w:eastAsia="宋体"/>
          <w:b/>
          <w:color w:val="auto"/>
          <w:sz w:val="24"/>
          <w:highlight w:val="none"/>
        </w:rPr>
      </w:pPr>
      <w:bookmarkStart w:id="76" w:name="_Toc31991"/>
      <w:bookmarkStart w:id="77" w:name="_Toc6796"/>
    </w:p>
    <w:p w14:paraId="2484B04A">
      <w:pPr>
        <w:spacing w:line="360" w:lineRule="auto"/>
        <w:jc w:val="center"/>
        <w:outlineLvl w:val="1"/>
        <w:rPr>
          <w:rFonts w:hint="eastAsia" w:ascii="宋体" w:hAnsi="宋体" w:eastAsia="宋体"/>
          <w:b/>
          <w:color w:val="auto"/>
          <w:sz w:val="24"/>
          <w:highlight w:val="none"/>
        </w:rPr>
      </w:pPr>
    </w:p>
    <w:p w14:paraId="42B97848">
      <w:pPr>
        <w:spacing w:line="360" w:lineRule="auto"/>
        <w:jc w:val="center"/>
        <w:outlineLvl w:val="1"/>
        <w:rPr>
          <w:rFonts w:hint="eastAsia" w:ascii="宋体" w:hAnsi="宋体" w:eastAsia="宋体"/>
          <w:b/>
          <w:color w:val="auto"/>
          <w:sz w:val="24"/>
          <w:highlight w:val="none"/>
        </w:rPr>
      </w:pPr>
    </w:p>
    <w:p w14:paraId="1A8F842B">
      <w:pPr>
        <w:spacing w:line="360" w:lineRule="auto"/>
        <w:jc w:val="center"/>
        <w:outlineLvl w:val="1"/>
        <w:rPr>
          <w:rFonts w:hint="eastAsia" w:ascii="宋体" w:hAnsi="宋体" w:eastAsia="宋体"/>
          <w:b/>
          <w:color w:val="auto"/>
          <w:sz w:val="24"/>
          <w:highlight w:val="none"/>
        </w:rPr>
      </w:pPr>
    </w:p>
    <w:p w14:paraId="601BEA56">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76"/>
      <w:bookmarkEnd w:id="77"/>
    </w:p>
    <w:p w14:paraId="436D1BA1">
      <w:pPr>
        <w:spacing w:line="360" w:lineRule="auto"/>
        <w:ind w:firstLine="435"/>
        <w:rPr>
          <w:rFonts w:ascii="宋体" w:hAnsi="宋体" w:eastAsia="宋体"/>
          <w:b/>
          <w:color w:val="auto"/>
          <w:sz w:val="24"/>
          <w:highlight w:val="none"/>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1A9D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0ED73B8E">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6285DF5C">
            <w:pPr>
              <w:jc w:val="center"/>
              <w:rPr>
                <w:rFonts w:ascii="宋体" w:hAnsi="宋体" w:eastAsia="宋体"/>
                <w:b/>
                <w:color w:val="auto"/>
                <w:sz w:val="24"/>
                <w:highlight w:val="none"/>
              </w:rPr>
            </w:pPr>
            <w:r>
              <w:rPr>
                <w:rFonts w:hint="eastAsia" w:ascii="宋体" w:hAnsi="宋体" w:eastAsia="宋体"/>
                <w:b/>
                <w:color w:val="auto"/>
                <w:sz w:val="24"/>
                <w:highlight w:val="none"/>
              </w:rPr>
              <w:t>货物名称</w:t>
            </w:r>
          </w:p>
        </w:tc>
        <w:tc>
          <w:tcPr>
            <w:tcW w:w="773" w:type="pct"/>
            <w:vAlign w:val="center"/>
          </w:tcPr>
          <w:p w14:paraId="555BDE6F">
            <w:pPr>
              <w:jc w:val="center"/>
              <w:rPr>
                <w:rFonts w:ascii="宋体" w:hAnsi="宋体" w:eastAsia="宋体"/>
                <w:b/>
                <w:color w:val="auto"/>
                <w:sz w:val="24"/>
                <w:highlight w:val="none"/>
              </w:rPr>
            </w:pPr>
            <w:r>
              <w:rPr>
                <w:rFonts w:hint="eastAsia" w:ascii="宋体" w:hAnsi="宋体" w:eastAsia="宋体"/>
                <w:b/>
                <w:color w:val="auto"/>
                <w:sz w:val="24"/>
                <w:highlight w:val="none"/>
              </w:rPr>
              <w:t>品牌、型</w:t>
            </w:r>
          </w:p>
          <w:p w14:paraId="0C5D1117">
            <w:pPr>
              <w:jc w:val="center"/>
              <w:rPr>
                <w:rFonts w:ascii="宋体" w:hAnsi="宋体" w:eastAsia="宋体"/>
                <w:b/>
                <w:color w:val="auto"/>
                <w:sz w:val="24"/>
                <w:highlight w:val="none"/>
              </w:rPr>
            </w:pPr>
            <w:r>
              <w:rPr>
                <w:rFonts w:hint="eastAsia" w:ascii="宋体" w:hAnsi="宋体" w:eastAsia="宋体"/>
                <w:b/>
                <w:color w:val="auto"/>
                <w:sz w:val="24"/>
                <w:highlight w:val="none"/>
              </w:rPr>
              <w:t>号</w:t>
            </w:r>
          </w:p>
        </w:tc>
        <w:tc>
          <w:tcPr>
            <w:tcW w:w="773" w:type="pct"/>
            <w:vAlign w:val="center"/>
          </w:tcPr>
          <w:p w14:paraId="04410D18">
            <w:pPr>
              <w:jc w:val="center"/>
              <w:rPr>
                <w:rFonts w:ascii="宋体" w:hAnsi="宋体" w:eastAsia="宋体"/>
                <w:b/>
                <w:color w:val="auto"/>
                <w:sz w:val="24"/>
                <w:highlight w:val="none"/>
              </w:rPr>
            </w:pPr>
            <w:r>
              <w:rPr>
                <w:rFonts w:hint="eastAsia" w:ascii="宋体" w:hAnsi="宋体" w:eastAsia="宋体"/>
                <w:b/>
                <w:color w:val="auto"/>
                <w:sz w:val="24"/>
                <w:highlight w:val="none"/>
              </w:rPr>
              <w:t>原产地及</w:t>
            </w:r>
          </w:p>
          <w:p w14:paraId="667221FF">
            <w:pPr>
              <w:jc w:val="center"/>
              <w:rPr>
                <w:rFonts w:ascii="宋体" w:hAnsi="宋体" w:eastAsia="宋体"/>
                <w:b/>
                <w:color w:val="auto"/>
                <w:sz w:val="24"/>
                <w:highlight w:val="none"/>
              </w:rPr>
            </w:pPr>
            <w:r>
              <w:rPr>
                <w:rFonts w:hint="eastAsia" w:ascii="宋体" w:hAnsi="宋体" w:eastAsia="宋体"/>
                <w:b/>
                <w:color w:val="auto"/>
                <w:sz w:val="24"/>
                <w:highlight w:val="none"/>
              </w:rPr>
              <w:t>生产厂商</w:t>
            </w:r>
          </w:p>
        </w:tc>
        <w:tc>
          <w:tcPr>
            <w:tcW w:w="394" w:type="pct"/>
            <w:vAlign w:val="center"/>
          </w:tcPr>
          <w:p w14:paraId="08F731AA">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394" w:type="pct"/>
            <w:vAlign w:val="center"/>
          </w:tcPr>
          <w:p w14:paraId="0C921673">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51" w:type="pct"/>
            <w:vAlign w:val="center"/>
          </w:tcPr>
          <w:p w14:paraId="3AD876F1">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1DC4A337">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551" w:type="pct"/>
            <w:vAlign w:val="center"/>
          </w:tcPr>
          <w:p w14:paraId="3E7D51C6">
            <w:pPr>
              <w:jc w:val="center"/>
              <w:rPr>
                <w:rFonts w:ascii="宋体" w:hAnsi="宋体" w:eastAsia="宋体"/>
                <w:b/>
                <w:color w:val="auto"/>
                <w:sz w:val="24"/>
                <w:highlight w:val="none"/>
              </w:rPr>
            </w:pPr>
            <w:r>
              <w:rPr>
                <w:rFonts w:hint="eastAsia" w:ascii="宋体" w:hAnsi="宋体" w:eastAsia="宋体"/>
                <w:b/>
                <w:color w:val="auto"/>
                <w:sz w:val="24"/>
                <w:highlight w:val="none"/>
              </w:rPr>
              <w:t>小计</w:t>
            </w:r>
          </w:p>
          <w:p w14:paraId="149EBC8C">
            <w:pPr>
              <w:jc w:val="center"/>
              <w:rPr>
                <w:rFonts w:ascii="宋体" w:hAnsi="宋体" w:eastAsia="宋体"/>
                <w:b/>
                <w:color w:val="auto"/>
                <w:sz w:val="24"/>
                <w:highlight w:val="none"/>
              </w:rPr>
            </w:pPr>
            <w:r>
              <w:rPr>
                <w:rFonts w:hint="eastAsia" w:ascii="宋体" w:hAnsi="宋体" w:eastAsia="宋体"/>
                <w:b/>
                <w:color w:val="auto"/>
                <w:sz w:val="24"/>
                <w:highlight w:val="none"/>
              </w:rPr>
              <w:t>（元）</w:t>
            </w:r>
          </w:p>
        </w:tc>
        <w:tc>
          <w:tcPr>
            <w:tcW w:w="393" w:type="pct"/>
            <w:vAlign w:val="center"/>
          </w:tcPr>
          <w:p w14:paraId="3562BC20">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31CE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28AEA165">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777" w:type="pct"/>
          </w:tcPr>
          <w:p w14:paraId="7EDF010F">
            <w:pPr>
              <w:rPr>
                <w:rFonts w:ascii="宋体" w:hAnsi="宋体" w:eastAsia="宋体"/>
                <w:color w:val="auto"/>
                <w:sz w:val="24"/>
                <w:highlight w:val="none"/>
              </w:rPr>
            </w:pPr>
          </w:p>
        </w:tc>
        <w:tc>
          <w:tcPr>
            <w:tcW w:w="773" w:type="pct"/>
          </w:tcPr>
          <w:p w14:paraId="07F2324A">
            <w:pPr>
              <w:rPr>
                <w:rFonts w:ascii="宋体" w:hAnsi="宋体" w:eastAsia="宋体"/>
                <w:color w:val="auto"/>
                <w:sz w:val="24"/>
                <w:highlight w:val="none"/>
              </w:rPr>
            </w:pPr>
          </w:p>
        </w:tc>
        <w:tc>
          <w:tcPr>
            <w:tcW w:w="773" w:type="pct"/>
          </w:tcPr>
          <w:p w14:paraId="212C7C4D">
            <w:pPr>
              <w:rPr>
                <w:rFonts w:ascii="宋体" w:hAnsi="宋体" w:eastAsia="宋体"/>
                <w:color w:val="auto"/>
                <w:sz w:val="24"/>
                <w:highlight w:val="none"/>
              </w:rPr>
            </w:pPr>
          </w:p>
        </w:tc>
        <w:tc>
          <w:tcPr>
            <w:tcW w:w="394" w:type="pct"/>
          </w:tcPr>
          <w:p w14:paraId="2348F60B">
            <w:pPr>
              <w:rPr>
                <w:rFonts w:ascii="宋体" w:hAnsi="宋体" w:eastAsia="宋体"/>
                <w:color w:val="auto"/>
                <w:sz w:val="24"/>
                <w:highlight w:val="none"/>
              </w:rPr>
            </w:pPr>
          </w:p>
        </w:tc>
        <w:tc>
          <w:tcPr>
            <w:tcW w:w="394" w:type="pct"/>
          </w:tcPr>
          <w:p w14:paraId="6E28DED9">
            <w:pPr>
              <w:rPr>
                <w:rFonts w:ascii="宋体" w:hAnsi="宋体" w:eastAsia="宋体"/>
                <w:color w:val="auto"/>
                <w:sz w:val="24"/>
                <w:highlight w:val="none"/>
              </w:rPr>
            </w:pPr>
          </w:p>
        </w:tc>
        <w:tc>
          <w:tcPr>
            <w:tcW w:w="551" w:type="pct"/>
          </w:tcPr>
          <w:p w14:paraId="78EF21B0">
            <w:pPr>
              <w:rPr>
                <w:rFonts w:ascii="宋体" w:hAnsi="宋体" w:eastAsia="宋体"/>
                <w:color w:val="auto"/>
                <w:sz w:val="24"/>
                <w:highlight w:val="none"/>
              </w:rPr>
            </w:pPr>
          </w:p>
        </w:tc>
        <w:tc>
          <w:tcPr>
            <w:tcW w:w="551" w:type="pct"/>
          </w:tcPr>
          <w:p w14:paraId="6B4D4B9D">
            <w:pPr>
              <w:rPr>
                <w:rFonts w:ascii="宋体" w:hAnsi="宋体" w:eastAsia="宋体"/>
                <w:color w:val="auto"/>
                <w:sz w:val="24"/>
                <w:highlight w:val="none"/>
              </w:rPr>
            </w:pPr>
          </w:p>
        </w:tc>
        <w:tc>
          <w:tcPr>
            <w:tcW w:w="393" w:type="pct"/>
          </w:tcPr>
          <w:p w14:paraId="3BD9939D">
            <w:pPr>
              <w:rPr>
                <w:rFonts w:ascii="宋体" w:hAnsi="宋体" w:eastAsia="宋体"/>
                <w:color w:val="auto"/>
                <w:sz w:val="24"/>
                <w:highlight w:val="none"/>
              </w:rPr>
            </w:pPr>
          </w:p>
        </w:tc>
      </w:tr>
      <w:tr w14:paraId="4424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97F8349">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777" w:type="pct"/>
          </w:tcPr>
          <w:p w14:paraId="5D8154F4">
            <w:pPr>
              <w:rPr>
                <w:rFonts w:ascii="宋体" w:hAnsi="宋体" w:eastAsia="宋体"/>
                <w:color w:val="auto"/>
                <w:sz w:val="24"/>
                <w:highlight w:val="none"/>
              </w:rPr>
            </w:pPr>
          </w:p>
        </w:tc>
        <w:tc>
          <w:tcPr>
            <w:tcW w:w="773" w:type="pct"/>
          </w:tcPr>
          <w:p w14:paraId="3816C198">
            <w:pPr>
              <w:rPr>
                <w:rFonts w:ascii="宋体" w:hAnsi="宋体" w:eastAsia="宋体"/>
                <w:color w:val="auto"/>
                <w:sz w:val="24"/>
                <w:highlight w:val="none"/>
              </w:rPr>
            </w:pPr>
          </w:p>
        </w:tc>
        <w:tc>
          <w:tcPr>
            <w:tcW w:w="773" w:type="pct"/>
          </w:tcPr>
          <w:p w14:paraId="2B600D0A">
            <w:pPr>
              <w:rPr>
                <w:rFonts w:ascii="宋体" w:hAnsi="宋体" w:eastAsia="宋体"/>
                <w:color w:val="auto"/>
                <w:sz w:val="24"/>
                <w:highlight w:val="none"/>
              </w:rPr>
            </w:pPr>
          </w:p>
        </w:tc>
        <w:tc>
          <w:tcPr>
            <w:tcW w:w="394" w:type="pct"/>
          </w:tcPr>
          <w:p w14:paraId="7B15D50A">
            <w:pPr>
              <w:rPr>
                <w:rFonts w:ascii="宋体" w:hAnsi="宋体" w:eastAsia="宋体"/>
                <w:color w:val="auto"/>
                <w:sz w:val="24"/>
                <w:highlight w:val="none"/>
              </w:rPr>
            </w:pPr>
          </w:p>
        </w:tc>
        <w:tc>
          <w:tcPr>
            <w:tcW w:w="394" w:type="pct"/>
          </w:tcPr>
          <w:p w14:paraId="424C2071">
            <w:pPr>
              <w:rPr>
                <w:rFonts w:ascii="宋体" w:hAnsi="宋体" w:eastAsia="宋体"/>
                <w:color w:val="auto"/>
                <w:sz w:val="24"/>
                <w:highlight w:val="none"/>
              </w:rPr>
            </w:pPr>
          </w:p>
        </w:tc>
        <w:tc>
          <w:tcPr>
            <w:tcW w:w="551" w:type="pct"/>
          </w:tcPr>
          <w:p w14:paraId="7F805145">
            <w:pPr>
              <w:rPr>
                <w:rFonts w:ascii="宋体" w:hAnsi="宋体" w:eastAsia="宋体"/>
                <w:color w:val="auto"/>
                <w:sz w:val="24"/>
                <w:highlight w:val="none"/>
              </w:rPr>
            </w:pPr>
          </w:p>
        </w:tc>
        <w:tc>
          <w:tcPr>
            <w:tcW w:w="551" w:type="pct"/>
          </w:tcPr>
          <w:p w14:paraId="369CD494">
            <w:pPr>
              <w:rPr>
                <w:rFonts w:ascii="宋体" w:hAnsi="宋体" w:eastAsia="宋体"/>
                <w:color w:val="auto"/>
                <w:sz w:val="24"/>
                <w:highlight w:val="none"/>
              </w:rPr>
            </w:pPr>
          </w:p>
        </w:tc>
        <w:tc>
          <w:tcPr>
            <w:tcW w:w="393" w:type="pct"/>
          </w:tcPr>
          <w:p w14:paraId="60E12452">
            <w:pPr>
              <w:rPr>
                <w:rFonts w:ascii="宋体" w:hAnsi="宋体" w:eastAsia="宋体"/>
                <w:color w:val="auto"/>
                <w:sz w:val="24"/>
                <w:highlight w:val="none"/>
              </w:rPr>
            </w:pPr>
          </w:p>
        </w:tc>
      </w:tr>
      <w:tr w14:paraId="291A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FB1C73B">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777" w:type="pct"/>
          </w:tcPr>
          <w:p w14:paraId="7EB39DA3">
            <w:pPr>
              <w:rPr>
                <w:rFonts w:ascii="宋体" w:hAnsi="宋体" w:eastAsia="宋体"/>
                <w:color w:val="auto"/>
                <w:sz w:val="24"/>
                <w:highlight w:val="none"/>
              </w:rPr>
            </w:pPr>
          </w:p>
        </w:tc>
        <w:tc>
          <w:tcPr>
            <w:tcW w:w="773" w:type="pct"/>
          </w:tcPr>
          <w:p w14:paraId="6060455E">
            <w:pPr>
              <w:rPr>
                <w:rFonts w:ascii="宋体" w:hAnsi="宋体" w:eastAsia="宋体"/>
                <w:color w:val="auto"/>
                <w:sz w:val="24"/>
                <w:highlight w:val="none"/>
              </w:rPr>
            </w:pPr>
          </w:p>
        </w:tc>
        <w:tc>
          <w:tcPr>
            <w:tcW w:w="773" w:type="pct"/>
          </w:tcPr>
          <w:p w14:paraId="47748118">
            <w:pPr>
              <w:rPr>
                <w:rFonts w:ascii="宋体" w:hAnsi="宋体" w:eastAsia="宋体"/>
                <w:color w:val="auto"/>
                <w:sz w:val="24"/>
                <w:highlight w:val="none"/>
              </w:rPr>
            </w:pPr>
          </w:p>
        </w:tc>
        <w:tc>
          <w:tcPr>
            <w:tcW w:w="394" w:type="pct"/>
          </w:tcPr>
          <w:p w14:paraId="2DA78F8F">
            <w:pPr>
              <w:rPr>
                <w:rFonts w:ascii="宋体" w:hAnsi="宋体" w:eastAsia="宋体"/>
                <w:color w:val="auto"/>
                <w:sz w:val="24"/>
                <w:highlight w:val="none"/>
              </w:rPr>
            </w:pPr>
          </w:p>
        </w:tc>
        <w:tc>
          <w:tcPr>
            <w:tcW w:w="394" w:type="pct"/>
          </w:tcPr>
          <w:p w14:paraId="19ECB825">
            <w:pPr>
              <w:rPr>
                <w:rFonts w:ascii="宋体" w:hAnsi="宋体" w:eastAsia="宋体"/>
                <w:color w:val="auto"/>
                <w:sz w:val="24"/>
                <w:highlight w:val="none"/>
              </w:rPr>
            </w:pPr>
          </w:p>
        </w:tc>
        <w:tc>
          <w:tcPr>
            <w:tcW w:w="551" w:type="pct"/>
          </w:tcPr>
          <w:p w14:paraId="3E00BD9F">
            <w:pPr>
              <w:rPr>
                <w:rFonts w:ascii="宋体" w:hAnsi="宋体" w:eastAsia="宋体"/>
                <w:color w:val="auto"/>
                <w:sz w:val="24"/>
                <w:highlight w:val="none"/>
              </w:rPr>
            </w:pPr>
          </w:p>
        </w:tc>
        <w:tc>
          <w:tcPr>
            <w:tcW w:w="551" w:type="pct"/>
          </w:tcPr>
          <w:p w14:paraId="385ADEE3">
            <w:pPr>
              <w:rPr>
                <w:rFonts w:ascii="宋体" w:hAnsi="宋体" w:eastAsia="宋体"/>
                <w:color w:val="auto"/>
                <w:sz w:val="24"/>
                <w:highlight w:val="none"/>
              </w:rPr>
            </w:pPr>
          </w:p>
        </w:tc>
        <w:tc>
          <w:tcPr>
            <w:tcW w:w="393" w:type="pct"/>
          </w:tcPr>
          <w:p w14:paraId="48AD50E5">
            <w:pPr>
              <w:rPr>
                <w:rFonts w:ascii="宋体" w:hAnsi="宋体" w:eastAsia="宋体"/>
                <w:color w:val="auto"/>
                <w:sz w:val="24"/>
                <w:highlight w:val="none"/>
              </w:rPr>
            </w:pPr>
          </w:p>
        </w:tc>
      </w:tr>
      <w:tr w14:paraId="09DD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6AC7186A">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777" w:type="pct"/>
          </w:tcPr>
          <w:p w14:paraId="534ED8A5">
            <w:pPr>
              <w:rPr>
                <w:rFonts w:ascii="宋体" w:hAnsi="宋体" w:eastAsia="宋体"/>
                <w:color w:val="auto"/>
                <w:sz w:val="24"/>
                <w:highlight w:val="none"/>
              </w:rPr>
            </w:pPr>
          </w:p>
        </w:tc>
        <w:tc>
          <w:tcPr>
            <w:tcW w:w="773" w:type="pct"/>
          </w:tcPr>
          <w:p w14:paraId="387D472F">
            <w:pPr>
              <w:rPr>
                <w:rFonts w:ascii="宋体" w:hAnsi="宋体" w:eastAsia="宋体"/>
                <w:color w:val="auto"/>
                <w:sz w:val="24"/>
                <w:highlight w:val="none"/>
              </w:rPr>
            </w:pPr>
          </w:p>
        </w:tc>
        <w:tc>
          <w:tcPr>
            <w:tcW w:w="773" w:type="pct"/>
          </w:tcPr>
          <w:p w14:paraId="07B872B3">
            <w:pPr>
              <w:rPr>
                <w:rFonts w:ascii="宋体" w:hAnsi="宋体" w:eastAsia="宋体"/>
                <w:color w:val="auto"/>
                <w:sz w:val="24"/>
                <w:highlight w:val="none"/>
              </w:rPr>
            </w:pPr>
          </w:p>
        </w:tc>
        <w:tc>
          <w:tcPr>
            <w:tcW w:w="394" w:type="pct"/>
          </w:tcPr>
          <w:p w14:paraId="75CC8AF1">
            <w:pPr>
              <w:rPr>
                <w:rFonts w:ascii="宋体" w:hAnsi="宋体" w:eastAsia="宋体"/>
                <w:color w:val="auto"/>
                <w:sz w:val="24"/>
                <w:highlight w:val="none"/>
              </w:rPr>
            </w:pPr>
          </w:p>
        </w:tc>
        <w:tc>
          <w:tcPr>
            <w:tcW w:w="394" w:type="pct"/>
          </w:tcPr>
          <w:p w14:paraId="2DBEDCBC">
            <w:pPr>
              <w:rPr>
                <w:rFonts w:ascii="宋体" w:hAnsi="宋体" w:eastAsia="宋体"/>
                <w:color w:val="auto"/>
                <w:sz w:val="24"/>
                <w:highlight w:val="none"/>
              </w:rPr>
            </w:pPr>
          </w:p>
        </w:tc>
        <w:tc>
          <w:tcPr>
            <w:tcW w:w="551" w:type="pct"/>
          </w:tcPr>
          <w:p w14:paraId="2F5F5A51">
            <w:pPr>
              <w:rPr>
                <w:rFonts w:ascii="宋体" w:hAnsi="宋体" w:eastAsia="宋体"/>
                <w:color w:val="auto"/>
                <w:sz w:val="24"/>
                <w:highlight w:val="none"/>
              </w:rPr>
            </w:pPr>
          </w:p>
        </w:tc>
        <w:tc>
          <w:tcPr>
            <w:tcW w:w="551" w:type="pct"/>
          </w:tcPr>
          <w:p w14:paraId="54FC2F93">
            <w:pPr>
              <w:rPr>
                <w:rFonts w:ascii="宋体" w:hAnsi="宋体" w:eastAsia="宋体"/>
                <w:color w:val="auto"/>
                <w:sz w:val="24"/>
                <w:highlight w:val="none"/>
              </w:rPr>
            </w:pPr>
          </w:p>
        </w:tc>
        <w:tc>
          <w:tcPr>
            <w:tcW w:w="393" w:type="pct"/>
          </w:tcPr>
          <w:p w14:paraId="779BE68F">
            <w:pPr>
              <w:rPr>
                <w:rFonts w:ascii="宋体" w:hAnsi="宋体" w:eastAsia="宋体"/>
                <w:color w:val="auto"/>
                <w:sz w:val="24"/>
                <w:highlight w:val="none"/>
              </w:rPr>
            </w:pPr>
          </w:p>
        </w:tc>
      </w:tr>
      <w:tr w14:paraId="6BB7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30AEBAC">
            <w:pPr>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777" w:type="pct"/>
          </w:tcPr>
          <w:p w14:paraId="498495A4">
            <w:pPr>
              <w:rPr>
                <w:rFonts w:ascii="宋体" w:hAnsi="宋体" w:eastAsia="宋体"/>
                <w:color w:val="auto"/>
                <w:sz w:val="24"/>
                <w:highlight w:val="none"/>
              </w:rPr>
            </w:pPr>
          </w:p>
        </w:tc>
        <w:tc>
          <w:tcPr>
            <w:tcW w:w="773" w:type="pct"/>
          </w:tcPr>
          <w:p w14:paraId="4BF38A40">
            <w:pPr>
              <w:rPr>
                <w:rFonts w:ascii="宋体" w:hAnsi="宋体" w:eastAsia="宋体"/>
                <w:color w:val="auto"/>
                <w:sz w:val="24"/>
                <w:highlight w:val="none"/>
              </w:rPr>
            </w:pPr>
          </w:p>
        </w:tc>
        <w:tc>
          <w:tcPr>
            <w:tcW w:w="773" w:type="pct"/>
          </w:tcPr>
          <w:p w14:paraId="16C9C534">
            <w:pPr>
              <w:rPr>
                <w:rFonts w:ascii="宋体" w:hAnsi="宋体" w:eastAsia="宋体"/>
                <w:color w:val="auto"/>
                <w:sz w:val="24"/>
                <w:highlight w:val="none"/>
              </w:rPr>
            </w:pPr>
          </w:p>
        </w:tc>
        <w:tc>
          <w:tcPr>
            <w:tcW w:w="394" w:type="pct"/>
          </w:tcPr>
          <w:p w14:paraId="21F7F644">
            <w:pPr>
              <w:rPr>
                <w:rFonts w:ascii="宋体" w:hAnsi="宋体" w:eastAsia="宋体"/>
                <w:color w:val="auto"/>
                <w:sz w:val="24"/>
                <w:highlight w:val="none"/>
              </w:rPr>
            </w:pPr>
          </w:p>
        </w:tc>
        <w:tc>
          <w:tcPr>
            <w:tcW w:w="394" w:type="pct"/>
          </w:tcPr>
          <w:p w14:paraId="54146EA2">
            <w:pPr>
              <w:rPr>
                <w:rFonts w:ascii="宋体" w:hAnsi="宋体" w:eastAsia="宋体"/>
                <w:color w:val="auto"/>
                <w:sz w:val="24"/>
                <w:highlight w:val="none"/>
              </w:rPr>
            </w:pPr>
          </w:p>
        </w:tc>
        <w:tc>
          <w:tcPr>
            <w:tcW w:w="551" w:type="pct"/>
          </w:tcPr>
          <w:p w14:paraId="12C2CC6E">
            <w:pPr>
              <w:rPr>
                <w:rFonts w:ascii="宋体" w:hAnsi="宋体" w:eastAsia="宋体"/>
                <w:color w:val="auto"/>
                <w:sz w:val="24"/>
                <w:highlight w:val="none"/>
              </w:rPr>
            </w:pPr>
          </w:p>
        </w:tc>
        <w:tc>
          <w:tcPr>
            <w:tcW w:w="551" w:type="pct"/>
          </w:tcPr>
          <w:p w14:paraId="130AD05B">
            <w:pPr>
              <w:rPr>
                <w:rFonts w:ascii="宋体" w:hAnsi="宋体" w:eastAsia="宋体"/>
                <w:color w:val="auto"/>
                <w:sz w:val="24"/>
                <w:highlight w:val="none"/>
              </w:rPr>
            </w:pPr>
          </w:p>
        </w:tc>
        <w:tc>
          <w:tcPr>
            <w:tcW w:w="393" w:type="pct"/>
          </w:tcPr>
          <w:p w14:paraId="5668CB3E">
            <w:pPr>
              <w:rPr>
                <w:rFonts w:ascii="宋体" w:hAnsi="宋体" w:eastAsia="宋体"/>
                <w:color w:val="auto"/>
                <w:sz w:val="24"/>
                <w:highlight w:val="none"/>
              </w:rPr>
            </w:pPr>
          </w:p>
        </w:tc>
      </w:tr>
      <w:tr w14:paraId="2736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08F6896">
            <w:pPr>
              <w:jc w:val="center"/>
              <w:rPr>
                <w:rFonts w:ascii="宋体" w:hAnsi="宋体" w:eastAsia="宋体"/>
                <w:color w:val="auto"/>
                <w:sz w:val="24"/>
                <w:highlight w:val="none"/>
              </w:rPr>
            </w:pPr>
            <w:r>
              <w:rPr>
                <w:rFonts w:hint="eastAsia" w:ascii="宋体" w:hAnsi="宋体" w:eastAsia="宋体"/>
                <w:color w:val="auto"/>
                <w:sz w:val="24"/>
                <w:highlight w:val="none"/>
              </w:rPr>
              <w:t>6</w:t>
            </w:r>
          </w:p>
        </w:tc>
        <w:tc>
          <w:tcPr>
            <w:tcW w:w="777" w:type="pct"/>
          </w:tcPr>
          <w:p w14:paraId="4EC2ED8E">
            <w:pPr>
              <w:rPr>
                <w:rFonts w:ascii="宋体" w:hAnsi="宋体" w:eastAsia="宋体"/>
                <w:color w:val="auto"/>
                <w:sz w:val="24"/>
                <w:highlight w:val="none"/>
              </w:rPr>
            </w:pPr>
          </w:p>
        </w:tc>
        <w:tc>
          <w:tcPr>
            <w:tcW w:w="773" w:type="pct"/>
          </w:tcPr>
          <w:p w14:paraId="45AC6467">
            <w:pPr>
              <w:rPr>
                <w:rFonts w:ascii="宋体" w:hAnsi="宋体" w:eastAsia="宋体"/>
                <w:color w:val="auto"/>
                <w:sz w:val="24"/>
                <w:highlight w:val="none"/>
              </w:rPr>
            </w:pPr>
          </w:p>
        </w:tc>
        <w:tc>
          <w:tcPr>
            <w:tcW w:w="773" w:type="pct"/>
          </w:tcPr>
          <w:p w14:paraId="3C488844">
            <w:pPr>
              <w:rPr>
                <w:rFonts w:ascii="宋体" w:hAnsi="宋体" w:eastAsia="宋体"/>
                <w:color w:val="auto"/>
                <w:sz w:val="24"/>
                <w:highlight w:val="none"/>
              </w:rPr>
            </w:pPr>
          </w:p>
        </w:tc>
        <w:tc>
          <w:tcPr>
            <w:tcW w:w="394" w:type="pct"/>
          </w:tcPr>
          <w:p w14:paraId="7C850207">
            <w:pPr>
              <w:rPr>
                <w:rFonts w:ascii="宋体" w:hAnsi="宋体" w:eastAsia="宋体"/>
                <w:color w:val="auto"/>
                <w:sz w:val="24"/>
                <w:highlight w:val="none"/>
              </w:rPr>
            </w:pPr>
          </w:p>
        </w:tc>
        <w:tc>
          <w:tcPr>
            <w:tcW w:w="394" w:type="pct"/>
          </w:tcPr>
          <w:p w14:paraId="0A1F407F">
            <w:pPr>
              <w:rPr>
                <w:rFonts w:ascii="宋体" w:hAnsi="宋体" w:eastAsia="宋体"/>
                <w:color w:val="auto"/>
                <w:sz w:val="24"/>
                <w:highlight w:val="none"/>
              </w:rPr>
            </w:pPr>
          </w:p>
        </w:tc>
        <w:tc>
          <w:tcPr>
            <w:tcW w:w="551" w:type="pct"/>
          </w:tcPr>
          <w:p w14:paraId="5267FE31">
            <w:pPr>
              <w:rPr>
                <w:rFonts w:ascii="宋体" w:hAnsi="宋体" w:eastAsia="宋体"/>
                <w:color w:val="auto"/>
                <w:sz w:val="24"/>
                <w:highlight w:val="none"/>
              </w:rPr>
            </w:pPr>
          </w:p>
        </w:tc>
        <w:tc>
          <w:tcPr>
            <w:tcW w:w="551" w:type="pct"/>
          </w:tcPr>
          <w:p w14:paraId="54E5CB4B">
            <w:pPr>
              <w:rPr>
                <w:rFonts w:ascii="宋体" w:hAnsi="宋体" w:eastAsia="宋体"/>
                <w:color w:val="auto"/>
                <w:sz w:val="24"/>
                <w:highlight w:val="none"/>
              </w:rPr>
            </w:pPr>
          </w:p>
        </w:tc>
        <w:tc>
          <w:tcPr>
            <w:tcW w:w="393" w:type="pct"/>
          </w:tcPr>
          <w:p w14:paraId="4E4F8BAC">
            <w:pPr>
              <w:rPr>
                <w:rFonts w:ascii="宋体" w:hAnsi="宋体" w:eastAsia="宋体"/>
                <w:color w:val="auto"/>
                <w:sz w:val="24"/>
                <w:highlight w:val="none"/>
              </w:rPr>
            </w:pPr>
          </w:p>
        </w:tc>
      </w:tr>
      <w:tr w14:paraId="2249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7191121">
            <w:pPr>
              <w:jc w:val="center"/>
              <w:rPr>
                <w:rFonts w:ascii="宋体" w:hAnsi="宋体" w:eastAsia="宋体"/>
                <w:color w:val="auto"/>
                <w:sz w:val="24"/>
                <w:highlight w:val="none"/>
              </w:rPr>
            </w:pPr>
            <w:r>
              <w:rPr>
                <w:rFonts w:hint="eastAsia" w:ascii="宋体" w:hAnsi="宋体" w:eastAsia="宋体"/>
                <w:color w:val="auto"/>
                <w:sz w:val="24"/>
                <w:highlight w:val="none"/>
              </w:rPr>
              <w:t>7</w:t>
            </w:r>
          </w:p>
        </w:tc>
        <w:tc>
          <w:tcPr>
            <w:tcW w:w="777" w:type="pct"/>
          </w:tcPr>
          <w:p w14:paraId="78AA0DA0">
            <w:pPr>
              <w:rPr>
                <w:rFonts w:ascii="宋体" w:hAnsi="宋体" w:eastAsia="宋体"/>
                <w:color w:val="auto"/>
                <w:sz w:val="24"/>
                <w:highlight w:val="none"/>
              </w:rPr>
            </w:pPr>
          </w:p>
        </w:tc>
        <w:tc>
          <w:tcPr>
            <w:tcW w:w="773" w:type="pct"/>
          </w:tcPr>
          <w:p w14:paraId="2D22D3E7">
            <w:pPr>
              <w:rPr>
                <w:rFonts w:ascii="宋体" w:hAnsi="宋体" w:eastAsia="宋体"/>
                <w:color w:val="auto"/>
                <w:sz w:val="24"/>
                <w:highlight w:val="none"/>
              </w:rPr>
            </w:pPr>
          </w:p>
        </w:tc>
        <w:tc>
          <w:tcPr>
            <w:tcW w:w="773" w:type="pct"/>
          </w:tcPr>
          <w:p w14:paraId="2C3896D5">
            <w:pPr>
              <w:rPr>
                <w:rFonts w:ascii="宋体" w:hAnsi="宋体" w:eastAsia="宋体"/>
                <w:color w:val="auto"/>
                <w:sz w:val="24"/>
                <w:highlight w:val="none"/>
              </w:rPr>
            </w:pPr>
          </w:p>
        </w:tc>
        <w:tc>
          <w:tcPr>
            <w:tcW w:w="394" w:type="pct"/>
          </w:tcPr>
          <w:p w14:paraId="0EAE5892">
            <w:pPr>
              <w:rPr>
                <w:rFonts w:ascii="宋体" w:hAnsi="宋体" w:eastAsia="宋体"/>
                <w:color w:val="auto"/>
                <w:sz w:val="24"/>
                <w:highlight w:val="none"/>
              </w:rPr>
            </w:pPr>
          </w:p>
        </w:tc>
        <w:tc>
          <w:tcPr>
            <w:tcW w:w="394" w:type="pct"/>
          </w:tcPr>
          <w:p w14:paraId="26BEBB06">
            <w:pPr>
              <w:rPr>
                <w:rFonts w:ascii="宋体" w:hAnsi="宋体" w:eastAsia="宋体"/>
                <w:color w:val="auto"/>
                <w:sz w:val="24"/>
                <w:highlight w:val="none"/>
              </w:rPr>
            </w:pPr>
          </w:p>
        </w:tc>
        <w:tc>
          <w:tcPr>
            <w:tcW w:w="551" w:type="pct"/>
          </w:tcPr>
          <w:p w14:paraId="13B66201">
            <w:pPr>
              <w:rPr>
                <w:rFonts w:ascii="宋体" w:hAnsi="宋体" w:eastAsia="宋体"/>
                <w:color w:val="auto"/>
                <w:sz w:val="24"/>
                <w:highlight w:val="none"/>
              </w:rPr>
            </w:pPr>
          </w:p>
        </w:tc>
        <w:tc>
          <w:tcPr>
            <w:tcW w:w="551" w:type="pct"/>
          </w:tcPr>
          <w:p w14:paraId="6FE214E7">
            <w:pPr>
              <w:rPr>
                <w:rFonts w:ascii="宋体" w:hAnsi="宋体" w:eastAsia="宋体"/>
                <w:color w:val="auto"/>
                <w:sz w:val="24"/>
                <w:highlight w:val="none"/>
              </w:rPr>
            </w:pPr>
          </w:p>
        </w:tc>
        <w:tc>
          <w:tcPr>
            <w:tcW w:w="393" w:type="pct"/>
          </w:tcPr>
          <w:p w14:paraId="7D370DE6">
            <w:pPr>
              <w:rPr>
                <w:rFonts w:ascii="宋体" w:hAnsi="宋体" w:eastAsia="宋体"/>
                <w:color w:val="auto"/>
                <w:sz w:val="24"/>
                <w:highlight w:val="none"/>
              </w:rPr>
            </w:pPr>
          </w:p>
        </w:tc>
      </w:tr>
      <w:tr w14:paraId="66BB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7D346349">
            <w:pPr>
              <w:jc w:val="center"/>
              <w:rPr>
                <w:rFonts w:ascii="宋体" w:hAnsi="宋体" w:eastAsia="宋体"/>
                <w:color w:val="auto"/>
                <w:sz w:val="24"/>
                <w:highlight w:val="none"/>
              </w:rPr>
            </w:pPr>
            <w:r>
              <w:rPr>
                <w:rFonts w:hint="eastAsia" w:ascii="宋体" w:hAnsi="宋体" w:eastAsia="宋体"/>
                <w:color w:val="auto"/>
                <w:sz w:val="24"/>
                <w:highlight w:val="none"/>
              </w:rPr>
              <w:t>8</w:t>
            </w:r>
          </w:p>
        </w:tc>
        <w:tc>
          <w:tcPr>
            <w:tcW w:w="777" w:type="pct"/>
          </w:tcPr>
          <w:p w14:paraId="412584F3">
            <w:pPr>
              <w:rPr>
                <w:rFonts w:ascii="宋体" w:hAnsi="宋体" w:eastAsia="宋体"/>
                <w:color w:val="auto"/>
                <w:sz w:val="24"/>
                <w:highlight w:val="none"/>
              </w:rPr>
            </w:pPr>
          </w:p>
        </w:tc>
        <w:tc>
          <w:tcPr>
            <w:tcW w:w="773" w:type="pct"/>
          </w:tcPr>
          <w:p w14:paraId="60B2B4EE">
            <w:pPr>
              <w:rPr>
                <w:rFonts w:ascii="宋体" w:hAnsi="宋体" w:eastAsia="宋体"/>
                <w:color w:val="auto"/>
                <w:sz w:val="24"/>
                <w:highlight w:val="none"/>
              </w:rPr>
            </w:pPr>
          </w:p>
        </w:tc>
        <w:tc>
          <w:tcPr>
            <w:tcW w:w="773" w:type="pct"/>
          </w:tcPr>
          <w:p w14:paraId="5EC43FCB">
            <w:pPr>
              <w:rPr>
                <w:rFonts w:ascii="宋体" w:hAnsi="宋体" w:eastAsia="宋体"/>
                <w:color w:val="auto"/>
                <w:sz w:val="24"/>
                <w:highlight w:val="none"/>
              </w:rPr>
            </w:pPr>
          </w:p>
        </w:tc>
        <w:tc>
          <w:tcPr>
            <w:tcW w:w="394" w:type="pct"/>
          </w:tcPr>
          <w:p w14:paraId="785E5DC5">
            <w:pPr>
              <w:rPr>
                <w:rFonts w:ascii="宋体" w:hAnsi="宋体" w:eastAsia="宋体"/>
                <w:color w:val="auto"/>
                <w:sz w:val="24"/>
                <w:highlight w:val="none"/>
              </w:rPr>
            </w:pPr>
          </w:p>
        </w:tc>
        <w:tc>
          <w:tcPr>
            <w:tcW w:w="394" w:type="pct"/>
          </w:tcPr>
          <w:p w14:paraId="3E161783">
            <w:pPr>
              <w:rPr>
                <w:rFonts w:ascii="宋体" w:hAnsi="宋体" w:eastAsia="宋体"/>
                <w:color w:val="auto"/>
                <w:sz w:val="24"/>
                <w:highlight w:val="none"/>
              </w:rPr>
            </w:pPr>
          </w:p>
        </w:tc>
        <w:tc>
          <w:tcPr>
            <w:tcW w:w="551" w:type="pct"/>
          </w:tcPr>
          <w:p w14:paraId="12C9B126">
            <w:pPr>
              <w:rPr>
                <w:rFonts w:ascii="宋体" w:hAnsi="宋体" w:eastAsia="宋体"/>
                <w:color w:val="auto"/>
                <w:sz w:val="24"/>
                <w:highlight w:val="none"/>
              </w:rPr>
            </w:pPr>
          </w:p>
        </w:tc>
        <w:tc>
          <w:tcPr>
            <w:tcW w:w="551" w:type="pct"/>
          </w:tcPr>
          <w:p w14:paraId="5F08E5B7">
            <w:pPr>
              <w:rPr>
                <w:rFonts w:ascii="宋体" w:hAnsi="宋体" w:eastAsia="宋体"/>
                <w:color w:val="auto"/>
                <w:sz w:val="24"/>
                <w:highlight w:val="none"/>
              </w:rPr>
            </w:pPr>
          </w:p>
        </w:tc>
        <w:tc>
          <w:tcPr>
            <w:tcW w:w="393" w:type="pct"/>
          </w:tcPr>
          <w:p w14:paraId="2620ACD4">
            <w:pPr>
              <w:rPr>
                <w:rFonts w:ascii="宋体" w:hAnsi="宋体" w:eastAsia="宋体"/>
                <w:color w:val="auto"/>
                <w:sz w:val="24"/>
                <w:highlight w:val="none"/>
              </w:rPr>
            </w:pPr>
          </w:p>
        </w:tc>
      </w:tr>
      <w:tr w14:paraId="2EEB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701E9C1">
            <w:pPr>
              <w:jc w:val="center"/>
              <w:rPr>
                <w:rFonts w:ascii="宋体" w:hAnsi="宋体" w:eastAsia="宋体"/>
                <w:color w:val="auto"/>
                <w:sz w:val="24"/>
                <w:highlight w:val="none"/>
              </w:rPr>
            </w:pPr>
            <w:r>
              <w:rPr>
                <w:rFonts w:hint="eastAsia" w:ascii="宋体" w:hAnsi="宋体" w:eastAsia="宋体"/>
                <w:color w:val="auto"/>
                <w:sz w:val="24"/>
                <w:highlight w:val="none"/>
              </w:rPr>
              <w:t>9</w:t>
            </w:r>
          </w:p>
        </w:tc>
        <w:tc>
          <w:tcPr>
            <w:tcW w:w="777" w:type="pct"/>
          </w:tcPr>
          <w:p w14:paraId="392122F7">
            <w:pPr>
              <w:rPr>
                <w:rFonts w:ascii="宋体" w:hAnsi="宋体" w:eastAsia="宋体"/>
                <w:color w:val="auto"/>
                <w:sz w:val="24"/>
                <w:highlight w:val="none"/>
              </w:rPr>
            </w:pPr>
          </w:p>
        </w:tc>
        <w:tc>
          <w:tcPr>
            <w:tcW w:w="773" w:type="pct"/>
          </w:tcPr>
          <w:p w14:paraId="4D50AE86">
            <w:pPr>
              <w:rPr>
                <w:rFonts w:ascii="宋体" w:hAnsi="宋体" w:eastAsia="宋体"/>
                <w:color w:val="auto"/>
                <w:sz w:val="24"/>
                <w:highlight w:val="none"/>
              </w:rPr>
            </w:pPr>
          </w:p>
        </w:tc>
        <w:tc>
          <w:tcPr>
            <w:tcW w:w="773" w:type="pct"/>
          </w:tcPr>
          <w:p w14:paraId="0703B8C0">
            <w:pPr>
              <w:rPr>
                <w:rFonts w:ascii="宋体" w:hAnsi="宋体" w:eastAsia="宋体"/>
                <w:color w:val="auto"/>
                <w:sz w:val="24"/>
                <w:highlight w:val="none"/>
              </w:rPr>
            </w:pPr>
          </w:p>
        </w:tc>
        <w:tc>
          <w:tcPr>
            <w:tcW w:w="394" w:type="pct"/>
          </w:tcPr>
          <w:p w14:paraId="78870BB0">
            <w:pPr>
              <w:rPr>
                <w:rFonts w:ascii="宋体" w:hAnsi="宋体" w:eastAsia="宋体"/>
                <w:color w:val="auto"/>
                <w:sz w:val="24"/>
                <w:highlight w:val="none"/>
              </w:rPr>
            </w:pPr>
          </w:p>
        </w:tc>
        <w:tc>
          <w:tcPr>
            <w:tcW w:w="394" w:type="pct"/>
          </w:tcPr>
          <w:p w14:paraId="2D20425C">
            <w:pPr>
              <w:rPr>
                <w:rFonts w:ascii="宋体" w:hAnsi="宋体" w:eastAsia="宋体"/>
                <w:color w:val="auto"/>
                <w:sz w:val="24"/>
                <w:highlight w:val="none"/>
              </w:rPr>
            </w:pPr>
          </w:p>
        </w:tc>
        <w:tc>
          <w:tcPr>
            <w:tcW w:w="551" w:type="pct"/>
          </w:tcPr>
          <w:p w14:paraId="0B3B1515">
            <w:pPr>
              <w:rPr>
                <w:rFonts w:ascii="宋体" w:hAnsi="宋体" w:eastAsia="宋体"/>
                <w:color w:val="auto"/>
                <w:sz w:val="24"/>
                <w:highlight w:val="none"/>
              </w:rPr>
            </w:pPr>
          </w:p>
        </w:tc>
        <w:tc>
          <w:tcPr>
            <w:tcW w:w="551" w:type="pct"/>
          </w:tcPr>
          <w:p w14:paraId="143445E8">
            <w:pPr>
              <w:rPr>
                <w:rFonts w:ascii="宋体" w:hAnsi="宋体" w:eastAsia="宋体"/>
                <w:color w:val="auto"/>
                <w:sz w:val="24"/>
                <w:highlight w:val="none"/>
              </w:rPr>
            </w:pPr>
          </w:p>
        </w:tc>
        <w:tc>
          <w:tcPr>
            <w:tcW w:w="393" w:type="pct"/>
          </w:tcPr>
          <w:p w14:paraId="37CC46E0">
            <w:pPr>
              <w:rPr>
                <w:rFonts w:ascii="宋体" w:hAnsi="宋体" w:eastAsia="宋体"/>
                <w:color w:val="auto"/>
                <w:sz w:val="24"/>
                <w:highlight w:val="none"/>
              </w:rPr>
            </w:pPr>
          </w:p>
        </w:tc>
      </w:tr>
      <w:tr w14:paraId="16A4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5084460">
            <w:pPr>
              <w:jc w:val="center"/>
              <w:rPr>
                <w:rFonts w:ascii="宋体" w:hAnsi="宋体" w:eastAsia="宋体"/>
                <w:color w:val="auto"/>
                <w:sz w:val="24"/>
                <w:highlight w:val="none"/>
              </w:rPr>
            </w:pPr>
            <w:r>
              <w:rPr>
                <w:rFonts w:hint="eastAsia" w:ascii="宋体" w:hAnsi="宋体" w:eastAsia="宋体"/>
                <w:color w:val="auto"/>
                <w:sz w:val="24"/>
                <w:highlight w:val="none"/>
              </w:rPr>
              <w:t>10</w:t>
            </w:r>
          </w:p>
        </w:tc>
        <w:tc>
          <w:tcPr>
            <w:tcW w:w="777" w:type="pct"/>
          </w:tcPr>
          <w:p w14:paraId="1A250ED6">
            <w:pPr>
              <w:rPr>
                <w:rFonts w:ascii="宋体" w:hAnsi="宋体" w:eastAsia="宋体"/>
                <w:color w:val="auto"/>
                <w:sz w:val="24"/>
                <w:highlight w:val="none"/>
              </w:rPr>
            </w:pPr>
          </w:p>
        </w:tc>
        <w:tc>
          <w:tcPr>
            <w:tcW w:w="773" w:type="pct"/>
          </w:tcPr>
          <w:p w14:paraId="33FEDCDD">
            <w:pPr>
              <w:rPr>
                <w:rFonts w:ascii="宋体" w:hAnsi="宋体" w:eastAsia="宋体"/>
                <w:color w:val="auto"/>
                <w:sz w:val="24"/>
                <w:highlight w:val="none"/>
              </w:rPr>
            </w:pPr>
          </w:p>
        </w:tc>
        <w:tc>
          <w:tcPr>
            <w:tcW w:w="773" w:type="pct"/>
          </w:tcPr>
          <w:p w14:paraId="3B4FE270">
            <w:pPr>
              <w:rPr>
                <w:rFonts w:ascii="宋体" w:hAnsi="宋体" w:eastAsia="宋体"/>
                <w:color w:val="auto"/>
                <w:sz w:val="24"/>
                <w:highlight w:val="none"/>
              </w:rPr>
            </w:pPr>
          </w:p>
        </w:tc>
        <w:tc>
          <w:tcPr>
            <w:tcW w:w="394" w:type="pct"/>
          </w:tcPr>
          <w:p w14:paraId="55CCA07C">
            <w:pPr>
              <w:rPr>
                <w:rFonts w:ascii="宋体" w:hAnsi="宋体" w:eastAsia="宋体"/>
                <w:color w:val="auto"/>
                <w:sz w:val="24"/>
                <w:highlight w:val="none"/>
              </w:rPr>
            </w:pPr>
          </w:p>
        </w:tc>
        <w:tc>
          <w:tcPr>
            <w:tcW w:w="394" w:type="pct"/>
          </w:tcPr>
          <w:p w14:paraId="22A343B0">
            <w:pPr>
              <w:rPr>
                <w:rFonts w:ascii="宋体" w:hAnsi="宋体" w:eastAsia="宋体"/>
                <w:color w:val="auto"/>
                <w:sz w:val="24"/>
                <w:highlight w:val="none"/>
              </w:rPr>
            </w:pPr>
          </w:p>
        </w:tc>
        <w:tc>
          <w:tcPr>
            <w:tcW w:w="551" w:type="pct"/>
          </w:tcPr>
          <w:p w14:paraId="033C5731">
            <w:pPr>
              <w:rPr>
                <w:rFonts w:ascii="宋体" w:hAnsi="宋体" w:eastAsia="宋体"/>
                <w:color w:val="auto"/>
                <w:sz w:val="24"/>
                <w:highlight w:val="none"/>
              </w:rPr>
            </w:pPr>
          </w:p>
        </w:tc>
        <w:tc>
          <w:tcPr>
            <w:tcW w:w="551" w:type="pct"/>
          </w:tcPr>
          <w:p w14:paraId="1DE83C44">
            <w:pPr>
              <w:rPr>
                <w:rFonts w:ascii="宋体" w:hAnsi="宋体" w:eastAsia="宋体"/>
                <w:color w:val="auto"/>
                <w:sz w:val="24"/>
                <w:highlight w:val="none"/>
              </w:rPr>
            </w:pPr>
          </w:p>
        </w:tc>
        <w:tc>
          <w:tcPr>
            <w:tcW w:w="393" w:type="pct"/>
          </w:tcPr>
          <w:p w14:paraId="11A724DE">
            <w:pPr>
              <w:rPr>
                <w:rFonts w:ascii="宋体" w:hAnsi="宋体" w:eastAsia="宋体"/>
                <w:color w:val="auto"/>
                <w:sz w:val="24"/>
                <w:highlight w:val="none"/>
              </w:rPr>
            </w:pPr>
          </w:p>
        </w:tc>
      </w:tr>
      <w:tr w14:paraId="1A27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5094DA9">
            <w:pPr>
              <w:jc w:val="center"/>
              <w:rPr>
                <w:rFonts w:ascii="宋体" w:hAnsi="宋体" w:eastAsia="宋体"/>
                <w:color w:val="auto"/>
                <w:sz w:val="24"/>
                <w:highlight w:val="none"/>
              </w:rPr>
            </w:pPr>
            <w:r>
              <w:rPr>
                <w:rFonts w:hint="eastAsia" w:ascii="宋体" w:hAnsi="宋体" w:eastAsia="宋体"/>
                <w:color w:val="auto"/>
                <w:sz w:val="24"/>
                <w:highlight w:val="none"/>
              </w:rPr>
              <w:t>11</w:t>
            </w:r>
          </w:p>
        </w:tc>
        <w:tc>
          <w:tcPr>
            <w:tcW w:w="777" w:type="pct"/>
          </w:tcPr>
          <w:p w14:paraId="58C2EF38">
            <w:pPr>
              <w:rPr>
                <w:rFonts w:ascii="宋体" w:hAnsi="宋体" w:eastAsia="宋体"/>
                <w:color w:val="auto"/>
                <w:sz w:val="24"/>
                <w:highlight w:val="none"/>
              </w:rPr>
            </w:pPr>
          </w:p>
        </w:tc>
        <w:tc>
          <w:tcPr>
            <w:tcW w:w="773" w:type="pct"/>
          </w:tcPr>
          <w:p w14:paraId="499C9D70">
            <w:pPr>
              <w:rPr>
                <w:rFonts w:ascii="宋体" w:hAnsi="宋体" w:eastAsia="宋体"/>
                <w:color w:val="auto"/>
                <w:sz w:val="24"/>
                <w:highlight w:val="none"/>
              </w:rPr>
            </w:pPr>
          </w:p>
        </w:tc>
        <w:tc>
          <w:tcPr>
            <w:tcW w:w="773" w:type="pct"/>
          </w:tcPr>
          <w:p w14:paraId="28796CBB">
            <w:pPr>
              <w:rPr>
                <w:rFonts w:ascii="宋体" w:hAnsi="宋体" w:eastAsia="宋体"/>
                <w:color w:val="auto"/>
                <w:sz w:val="24"/>
                <w:highlight w:val="none"/>
              </w:rPr>
            </w:pPr>
          </w:p>
        </w:tc>
        <w:tc>
          <w:tcPr>
            <w:tcW w:w="394" w:type="pct"/>
          </w:tcPr>
          <w:p w14:paraId="38466CF5">
            <w:pPr>
              <w:rPr>
                <w:rFonts w:ascii="宋体" w:hAnsi="宋体" w:eastAsia="宋体"/>
                <w:color w:val="auto"/>
                <w:sz w:val="24"/>
                <w:highlight w:val="none"/>
              </w:rPr>
            </w:pPr>
          </w:p>
        </w:tc>
        <w:tc>
          <w:tcPr>
            <w:tcW w:w="394" w:type="pct"/>
          </w:tcPr>
          <w:p w14:paraId="44655AE7">
            <w:pPr>
              <w:rPr>
                <w:rFonts w:ascii="宋体" w:hAnsi="宋体" w:eastAsia="宋体"/>
                <w:color w:val="auto"/>
                <w:sz w:val="24"/>
                <w:highlight w:val="none"/>
              </w:rPr>
            </w:pPr>
          </w:p>
        </w:tc>
        <w:tc>
          <w:tcPr>
            <w:tcW w:w="551" w:type="pct"/>
          </w:tcPr>
          <w:p w14:paraId="26FD75C6">
            <w:pPr>
              <w:rPr>
                <w:rFonts w:ascii="宋体" w:hAnsi="宋体" w:eastAsia="宋体"/>
                <w:color w:val="auto"/>
                <w:sz w:val="24"/>
                <w:highlight w:val="none"/>
              </w:rPr>
            </w:pPr>
          </w:p>
        </w:tc>
        <w:tc>
          <w:tcPr>
            <w:tcW w:w="551" w:type="pct"/>
          </w:tcPr>
          <w:p w14:paraId="148055ED">
            <w:pPr>
              <w:rPr>
                <w:rFonts w:ascii="宋体" w:hAnsi="宋体" w:eastAsia="宋体"/>
                <w:color w:val="auto"/>
                <w:sz w:val="24"/>
                <w:highlight w:val="none"/>
              </w:rPr>
            </w:pPr>
          </w:p>
        </w:tc>
        <w:tc>
          <w:tcPr>
            <w:tcW w:w="393" w:type="pct"/>
          </w:tcPr>
          <w:p w14:paraId="3B4F6BC3">
            <w:pPr>
              <w:rPr>
                <w:rFonts w:ascii="宋体" w:hAnsi="宋体" w:eastAsia="宋体"/>
                <w:color w:val="auto"/>
                <w:sz w:val="24"/>
                <w:highlight w:val="none"/>
              </w:rPr>
            </w:pPr>
          </w:p>
        </w:tc>
      </w:tr>
      <w:tr w14:paraId="6424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600B9BF">
            <w:pPr>
              <w:jc w:val="center"/>
              <w:rPr>
                <w:rFonts w:ascii="宋体" w:hAnsi="宋体" w:eastAsia="宋体"/>
                <w:color w:val="auto"/>
                <w:sz w:val="24"/>
                <w:highlight w:val="none"/>
              </w:rPr>
            </w:pPr>
            <w:r>
              <w:rPr>
                <w:rFonts w:hint="eastAsia" w:ascii="宋体" w:hAnsi="宋体" w:eastAsia="宋体"/>
                <w:color w:val="auto"/>
                <w:sz w:val="24"/>
                <w:highlight w:val="none"/>
              </w:rPr>
              <w:t>12</w:t>
            </w:r>
          </w:p>
        </w:tc>
        <w:tc>
          <w:tcPr>
            <w:tcW w:w="777" w:type="pct"/>
          </w:tcPr>
          <w:p w14:paraId="2BA9AF79">
            <w:pPr>
              <w:rPr>
                <w:rFonts w:ascii="宋体" w:hAnsi="宋体" w:eastAsia="宋体"/>
                <w:color w:val="auto"/>
                <w:sz w:val="24"/>
                <w:highlight w:val="none"/>
              </w:rPr>
            </w:pPr>
          </w:p>
        </w:tc>
        <w:tc>
          <w:tcPr>
            <w:tcW w:w="773" w:type="pct"/>
          </w:tcPr>
          <w:p w14:paraId="4D747C18">
            <w:pPr>
              <w:rPr>
                <w:rFonts w:ascii="宋体" w:hAnsi="宋体" w:eastAsia="宋体"/>
                <w:color w:val="auto"/>
                <w:sz w:val="24"/>
                <w:highlight w:val="none"/>
              </w:rPr>
            </w:pPr>
          </w:p>
        </w:tc>
        <w:tc>
          <w:tcPr>
            <w:tcW w:w="773" w:type="pct"/>
          </w:tcPr>
          <w:p w14:paraId="195E2E68">
            <w:pPr>
              <w:rPr>
                <w:rFonts w:ascii="宋体" w:hAnsi="宋体" w:eastAsia="宋体"/>
                <w:color w:val="auto"/>
                <w:sz w:val="24"/>
                <w:highlight w:val="none"/>
              </w:rPr>
            </w:pPr>
          </w:p>
        </w:tc>
        <w:tc>
          <w:tcPr>
            <w:tcW w:w="394" w:type="pct"/>
          </w:tcPr>
          <w:p w14:paraId="72E6F574">
            <w:pPr>
              <w:rPr>
                <w:rFonts w:ascii="宋体" w:hAnsi="宋体" w:eastAsia="宋体"/>
                <w:color w:val="auto"/>
                <w:sz w:val="24"/>
                <w:highlight w:val="none"/>
              </w:rPr>
            </w:pPr>
          </w:p>
        </w:tc>
        <w:tc>
          <w:tcPr>
            <w:tcW w:w="394" w:type="pct"/>
          </w:tcPr>
          <w:p w14:paraId="673ED644">
            <w:pPr>
              <w:rPr>
                <w:rFonts w:ascii="宋体" w:hAnsi="宋体" w:eastAsia="宋体"/>
                <w:color w:val="auto"/>
                <w:sz w:val="24"/>
                <w:highlight w:val="none"/>
              </w:rPr>
            </w:pPr>
          </w:p>
        </w:tc>
        <w:tc>
          <w:tcPr>
            <w:tcW w:w="551" w:type="pct"/>
          </w:tcPr>
          <w:p w14:paraId="516E578B">
            <w:pPr>
              <w:rPr>
                <w:rFonts w:ascii="宋体" w:hAnsi="宋体" w:eastAsia="宋体"/>
                <w:color w:val="auto"/>
                <w:sz w:val="24"/>
                <w:highlight w:val="none"/>
              </w:rPr>
            </w:pPr>
          </w:p>
        </w:tc>
        <w:tc>
          <w:tcPr>
            <w:tcW w:w="551" w:type="pct"/>
          </w:tcPr>
          <w:p w14:paraId="1839CC02">
            <w:pPr>
              <w:rPr>
                <w:rFonts w:ascii="宋体" w:hAnsi="宋体" w:eastAsia="宋体"/>
                <w:color w:val="auto"/>
                <w:sz w:val="24"/>
                <w:highlight w:val="none"/>
              </w:rPr>
            </w:pPr>
          </w:p>
        </w:tc>
        <w:tc>
          <w:tcPr>
            <w:tcW w:w="393" w:type="pct"/>
          </w:tcPr>
          <w:p w14:paraId="6852BB7B">
            <w:pPr>
              <w:rPr>
                <w:rFonts w:ascii="宋体" w:hAnsi="宋体" w:eastAsia="宋体"/>
                <w:color w:val="auto"/>
                <w:sz w:val="24"/>
                <w:highlight w:val="none"/>
              </w:rPr>
            </w:pPr>
          </w:p>
        </w:tc>
      </w:tr>
      <w:tr w14:paraId="7A9D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78B0305">
            <w:pPr>
              <w:jc w:val="center"/>
              <w:rPr>
                <w:rFonts w:ascii="宋体" w:hAnsi="宋体" w:eastAsia="宋体"/>
                <w:color w:val="auto"/>
                <w:sz w:val="24"/>
                <w:highlight w:val="none"/>
              </w:rPr>
            </w:pPr>
            <w:r>
              <w:rPr>
                <w:rFonts w:hint="eastAsia" w:ascii="宋体" w:hAnsi="宋体" w:eastAsia="宋体"/>
                <w:color w:val="auto"/>
                <w:sz w:val="24"/>
                <w:highlight w:val="none"/>
              </w:rPr>
              <w:t>13</w:t>
            </w:r>
          </w:p>
        </w:tc>
        <w:tc>
          <w:tcPr>
            <w:tcW w:w="777" w:type="pct"/>
          </w:tcPr>
          <w:p w14:paraId="3E34622B">
            <w:pPr>
              <w:rPr>
                <w:rFonts w:ascii="宋体" w:hAnsi="宋体" w:eastAsia="宋体"/>
                <w:color w:val="auto"/>
                <w:sz w:val="24"/>
                <w:highlight w:val="none"/>
              </w:rPr>
            </w:pPr>
          </w:p>
        </w:tc>
        <w:tc>
          <w:tcPr>
            <w:tcW w:w="773" w:type="pct"/>
          </w:tcPr>
          <w:p w14:paraId="48313291">
            <w:pPr>
              <w:rPr>
                <w:rFonts w:ascii="宋体" w:hAnsi="宋体" w:eastAsia="宋体"/>
                <w:color w:val="auto"/>
                <w:sz w:val="24"/>
                <w:highlight w:val="none"/>
              </w:rPr>
            </w:pPr>
          </w:p>
        </w:tc>
        <w:tc>
          <w:tcPr>
            <w:tcW w:w="773" w:type="pct"/>
          </w:tcPr>
          <w:p w14:paraId="37FF4D3F">
            <w:pPr>
              <w:rPr>
                <w:rFonts w:ascii="宋体" w:hAnsi="宋体" w:eastAsia="宋体"/>
                <w:color w:val="auto"/>
                <w:sz w:val="24"/>
                <w:highlight w:val="none"/>
              </w:rPr>
            </w:pPr>
          </w:p>
        </w:tc>
        <w:tc>
          <w:tcPr>
            <w:tcW w:w="394" w:type="pct"/>
          </w:tcPr>
          <w:p w14:paraId="403C5134">
            <w:pPr>
              <w:rPr>
                <w:rFonts w:ascii="宋体" w:hAnsi="宋体" w:eastAsia="宋体"/>
                <w:color w:val="auto"/>
                <w:sz w:val="24"/>
                <w:highlight w:val="none"/>
              </w:rPr>
            </w:pPr>
          </w:p>
        </w:tc>
        <w:tc>
          <w:tcPr>
            <w:tcW w:w="394" w:type="pct"/>
          </w:tcPr>
          <w:p w14:paraId="4774A986">
            <w:pPr>
              <w:rPr>
                <w:rFonts w:ascii="宋体" w:hAnsi="宋体" w:eastAsia="宋体"/>
                <w:color w:val="auto"/>
                <w:sz w:val="24"/>
                <w:highlight w:val="none"/>
              </w:rPr>
            </w:pPr>
          </w:p>
        </w:tc>
        <w:tc>
          <w:tcPr>
            <w:tcW w:w="551" w:type="pct"/>
          </w:tcPr>
          <w:p w14:paraId="1D67E99C">
            <w:pPr>
              <w:rPr>
                <w:rFonts w:ascii="宋体" w:hAnsi="宋体" w:eastAsia="宋体"/>
                <w:color w:val="auto"/>
                <w:sz w:val="24"/>
                <w:highlight w:val="none"/>
              </w:rPr>
            </w:pPr>
          </w:p>
        </w:tc>
        <w:tc>
          <w:tcPr>
            <w:tcW w:w="551" w:type="pct"/>
          </w:tcPr>
          <w:p w14:paraId="425F65EF">
            <w:pPr>
              <w:rPr>
                <w:rFonts w:ascii="宋体" w:hAnsi="宋体" w:eastAsia="宋体"/>
                <w:color w:val="auto"/>
                <w:sz w:val="24"/>
                <w:highlight w:val="none"/>
              </w:rPr>
            </w:pPr>
          </w:p>
        </w:tc>
        <w:tc>
          <w:tcPr>
            <w:tcW w:w="393" w:type="pct"/>
          </w:tcPr>
          <w:p w14:paraId="6B02F7EB">
            <w:pPr>
              <w:rPr>
                <w:rFonts w:ascii="宋体" w:hAnsi="宋体" w:eastAsia="宋体"/>
                <w:color w:val="auto"/>
                <w:sz w:val="24"/>
                <w:highlight w:val="none"/>
              </w:rPr>
            </w:pPr>
          </w:p>
        </w:tc>
      </w:tr>
      <w:tr w14:paraId="75B7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CA0A9FC">
            <w:pPr>
              <w:jc w:val="center"/>
              <w:rPr>
                <w:rFonts w:ascii="宋体" w:hAnsi="宋体" w:eastAsia="宋体"/>
                <w:color w:val="auto"/>
                <w:sz w:val="24"/>
                <w:highlight w:val="none"/>
              </w:rPr>
            </w:pPr>
          </w:p>
        </w:tc>
        <w:tc>
          <w:tcPr>
            <w:tcW w:w="777" w:type="pct"/>
            <w:vAlign w:val="center"/>
          </w:tcPr>
          <w:p w14:paraId="42FE03A5">
            <w:pPr>
              <w:pStyle w:val="38"/>
              <w:rPr>
                <w:rFonts w:ascii="宋体" w:hAnsi="宋体" w:eastAsia="宋体"/>
                <w:color w:val="auto"/>
                <w:highlight w:val="none"/>
              </w:rPr>
            </w:pPr>
            <w:r>
              <w:rPr>
                <w:rFonts w:hint="eastAsia" w:ascii="宋体" w:hAnsi="宋体" w:eastAsia="宋体"/>
                <w:color w:val="auto"/>
                <w:highlight w:val="none"/>
              </w:rPr>
              <w:t>其他费用</w:t>
            </w:r>
          </w:p>
        </w:tc>
        <w:tc>
          <w:tcPr>
            <w:tcW w:w="773" w:type="pct"/>
          </w:tcPr>
          <w:p w14:paraId="7C6183C8">
            <w:pPr>
              <w:rPr>
                <w:rFonts w:ascii="宋体" w:hAnsi="宋体" w:eastAsia="宋体"/>
                <w:color w:val="auto"/>
                <w:sz w:val="24"/>
                <w:highlight w:val="none"/>
              </w:rPr>
            </w:pPr>
          </w:p>
        </w:tc>
        <w:tc>
          <w:tcPr>
            <w:tcW w:w="773" w:type="pct"/>
          </w:tcPr>
          <w:p w14:paraId="43D0FFD0">
            <w:pPr>
              <w:rPr>
                <w:rFonts w:ascii="宋体" w:hAnsi="宋体" w:eastAsia="宋体"/>
                <w:color w:val="auto"/>
                <w:sz w:val="24"/>
                <w:highlight w:val="none"/>
              </w:rPr>
            </w:pPr>
          </w:p>
        </w:tc>
        <w:tc>
          <w:tcPr>
            <w:tcW w:w="394" w:type="pct"/>
          </w:tcPr>
          <w:p w14:paraId="04DED990">
            <w:pPr>
              <w:rPr>
                <w:rFonts w:ascii="宋体" w:hAnsi="宋体" w:eastAsia="宋体"/>
                <w:color w:val="auto"/>
                <w:sz w:val="24"/>
                <w:highlight w:val="none"/>
              </w:rPr>
            </w:pPr>
          </w:p>
        </w:tc>
        <w:tc>
          <w:tcPr>
            <w:tcW w:w="394" w:type="pct"/>
          </w:tcPr>
          <w:p w14:paraId="4459D272">
            <w:pPr>
              <w:rPr>
                <w:rFonts w:ascii="宋体" w:hAnsi="宋体" w:eastAsia="宋体"/>
                <w:color w:val="auto"/>
                <w:sz w:val="24"/>
                <w:highlight w:val="none"/>
              </w:rPr>
            </w:pPr>
          </w:p>
        </w:tc>
        <w:tc>
          <w:tcPr>
            <w:tcW w:w="551" w:type="pct"/>
          </w:tcPr>
          <w:p w14:paraId="71D94728">
            <w:pPr>
              <w:rPr>
                <w:rFonts w:ascii="宋体" w:hAnsi="宋体" w:eastAsia="宋体"/>
                <w:color w:val="auto"/>
                <w:sz w:val="24"/>
                <w:highlight w:val="none"/>
              </w:rPr>
            </w:pPr>
          </w:p>
        </w:tc>
        <w:tc>
          <w:tcPr>
            <w:tcW w:w="551" w:type="pct"/>
          </w:tcPr>
          <w:p w14:paraId="7A08783F">
            <w:pPr>
              <w:rPr>
                <w:rFonts w:ascii="宋体" w:hAnsi="宋体" w:eastAsia="宋体"/>
                <w:color w:val="auto"/>
                <w:sz w:val="24"/>
                <w:highlight w:val="none"/>
              </w:rPr>
            </w:pPr>
          </w:p>
        </w:tc>
        <w:tc>
          <w:tcPr>
            <w:tcW w:w="393" w:type="pct"/>
          </w:tcPr>
          <w:p w14:paraId="0322ED71">
            <w:pPr>
              <w:rPr>
                <w:rFonts w:ascii="宋体" w:hAnsi="宋体" w:eastAsia="宋体"/>
                <w:color w:val="auto"/>
                <w:sz w:val="24"/>
                <w:highlight w:val="none"/>
              </w:rPr>
            </w:pPr>
          </w:p>
        </w:tc>
      </w:tr>
      <w:tr w14:paraId="55DD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A2092D5">
            <w:pPr>
              <w:jc w:val="center"/>
              <w:rPr>
                <w:rFonts w:ascii="宋体" w:hAnsi="宋体" w:eastAsia="宋体"/>
                <w:color w:val="auto"/>
                <w:sz w:val="24"/>
                <w:highlight w:val="none"/>
              </w:rPr>
            </w:pPr>
          </w:p>
        </w:tc>
        <w:tc>
          <w:tcPr>
            <w:tcW w:w="777" w:type="pct"/>
          </w:tcPr>
          <w:p w14:paraId="5DDD57DC">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39E0DD87">
            <w:pPr>
              <w:rPr>
                <w:rFonts w:ascii="宋体" w:hAnsi="宋体" w:eastAsia="宋体"/>
                <w:color w:val="auto"/>
                <w:sz w:val="24"/>
                <w:highlight w:val="none"/>
              </w:rPr>
            </w:pPr>
          </w:p>
        </w:tc>
        <w:tc>
          <w:tcPr>
            <w:tcW w:w="773" w:type="pct"/>
          </w:tcPr>
          <w:p w14:paraId="534E818A">
            <w:pPr>
              <w:rPr>
                <w:rFonts w:ascii="宋体" w:hAnsi="宋体" w:eastAsia="宋体"/>
                <w:color w:val="auto"/>
                <w:sz w:val="24"/>
                <w:highlight w:val="none"/>
              </w:rPr>
            </w:pPr>
          </w:p>
        </w:tc>
        <w:tc>
          <w:tcPr>
            <w:tcW w:w="394" w:type="pct"/>
          </w:tcPr>
          <w:p w14:paraId="68C12670">
            <w:pPr>
              <w:rPr>
                <w:rFonts w:ascii="宋体" w:hAnsi="宋体" w:eastAsia="宋体"/>
                <w:color w:val="auto"/>
                <w:sz w:val="24"/>
                <w:highlight w:val="none"/>
              </w:rPr>
            </w:pPr>
          </w:p>
        </w:tc>
        <w:tc>
          <w:tcPr>
            <w:tcW w:w="394" w:type="pct"/>
          </w:tcPr>
          <w:p w14:paraId="2AC7E81A">
            <w:pPr>
              <w:rPr>
                <w:rFonts w:ascii="宋体" w:hAnsi="宋体" w:eastAsia="宋体"/>
                <w:color w:val="auto"/>
                <w:sz w:val="24"/>
                <w:highlight w:val="none"/>
              </w:rPr>
            </w:pPr>
          </w:p>
        </w:tc>
        <w:tc>
          <w:tcPr>
            <w:tcW w:w="551" w:type="pct"/>
          </w:tcPr>
          <w:p w14:paraId="79CFAD6A">
            <w:pPr>
              <w:rPr>
                <w:rFonts w:ascii="宋体" w:hAnsi="宋体" w:eastAsia="宋体"/>
                <w:color w:val="auto"/>
                <w:sz w:val="24"/>
                <w:highlight w:val="none"/>
              </w:rPr>
            </w:pPr>
          </w:p>
        </w:tc>
        <w:tc>
          <w:tcPr>
            <w:tcW w:w="551" w:type="pct"/>
          </w:tcPr>
          <w:p w14:paraId="395E5C6A">
            <w:pPr>
              <w:rPr>
                <w:rFonts w:ascii="宋体" w:hAnsi="宋体" w:eastAsia="宋体"/>
                <w:color w:val="auto"/>
                <w:sz w:val="24"/>
                <w:highlight w:val="none"/>
              </w:rPr>
            </w:pPr>
          </w:p>
        </w:tc>
        <w:tc>
          <w:tcPr>
            <w:tcW w:w="393" w:type="pct"/>
          </w:tcPr>
          <w:p w14:paraId="6F5DD01C">
            <w:pPr>
              <w:rPr>
                <w:rFonts w:ascii="宋体" w:hAnsi="宋体" w:eastAsia="宋体"/>
                <w:color w:val="auto"/>
                <w:sz w:val="24"/>
                <w:highlight w:val="none"/>
              </w:rPr>
            </w:pPr>
          </w:p>
        </w:tc>
      </w:tr>
      <w:tr w14:paraId="00EF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E3460F1">
            <w:pPr>
              <w:jc w:val="center"/>
              <w:rPr>
                <w:rFonts w:ascii="宋体" w:hAnsi="宋体" w:eastAsia="宋体"/>
                <w:color w:val="auto"/>
                <w:sz w:val="24"/>
                <w:highlight w:val="none"/>
              </w:rPr>
            </w:pPr>
          </w:p>
        </w:tc>
        <w:tc>
          <w:tcPr>
            <w:tcW w:w="777" w:type="pct"/>
          </w:tcPr>
          <w:p w14:paraId="2F04E7B6">
            <w:pPr>
              <w:pStyle w:val="38"/>
              <w:rPr>
                <w:rFonts w:ascii="宋体" w:hAnsi="宋体" w:eastAsia="宋体"/>
                <w:color w:val="auto"/>
                <w:highlight w:val="none"/>
              </w:rPr>
            </w:pPr>
            <w:r>
              <w:rPr>
                <w:rFonts w:hint="eastAsia" w:ascii="宋体" w:hAnsi="宋体" w:eastAsia="宋体"/>
                <w:color w:val="auto"/>
                <w:highlight w:val="none"/>
              </w:rPr>
              <w:t>…</w:t>
            </w:r>
          </w:p>
        </w:tc>
        <w:tc>
          <w:tcPr>
            <w:tcW w:w="773" w:type="pct"/>
          </w:tcPr>
          <w:p w14:paraId="051A033D">
            <w:pPr>
              <w:rPr>
                <w:rFonts w:ascii="宋体" w:hAnsi="宋体" w:eastAsia="宋体"/>
                <w:color w:val="auto"/>
                <w:sz w:val="24"/>
                <w:highlight w:val="none"/>
              </w:rPr>
            </w:pPr>
          </w:p>
        </w:tc>
        <w:tc>
          <w:tcPr>
            <w:tcW w:w="773" w:type="pct"/>
          </w:tcPr>
          <w:p w14:paraId="370D2E9B">
            <w:pPr>
              <w:rPr>
                <w:rFonts w:ascii="宋体" w:hAnsi="宋体" w:eastAsia="宋体"/>
                <w:color w:val="auto"/>
                <w:sz w:val="24"/>
                <w:highlight w:val="none"/>
              </w:rPr>
            </w:pPr>
          </w:p>
        </w:tc>
        <w:tc>
          <w:tcPr>
            <w:tcW w:w="394" w:type="pct"/>
          </w:tcPr>
          <w:p w14:paraId="3B1AB848">
            <w:pPr>
              <w:rPr>
                <w:rFonts w:ascii="宋体" w:hAnsi="宋体" w:eastAsia="宋体"/>
                <w:color w:val="auto"/>
                <w:sz w:val="24"/>
                <w:highlight w:val="none"/>
              </w:rPr>
            </w:pPr>
          </w:p>
        </w:tc>
        <w:tc>
          <w:tcPr>
            <w:tcW w:w="394" w:type="pct"/>
          </w:tcPr>
          <w:p w14:paraId="304B199F">
            <w:pPr>
              <w:rPr>
                <w:rFonts w:ascii="宋体" w:hAnsi="宋体" w:eastAsia="宋体"/>
                <w:color w:val="auto"/>
                <w:sz w:val="24"/>
                <w:highlight w:val="none"/>
              </w:rPr>
            </w:pPr>
          </w:p>
        </w:tc>
        <w:tc>
          <w:tcPr>
            <w:tcW w:w="551" w:type="pct"/>
          </w:tcPr>
          <w:p w14:paraId="7A991CA5">
            <w:pPr>
              <w:rPr>
                <w:rFonts w:ascii="宋体" w:hAnsi="宋体" w:eastAsia="宋体"/>
                <w:color w:val="auto"/>
                <w:sz w:val="24"/>
                <w:highlight w:val="none"/>
              </w:rPr>
            </w:pPr>
          </w:p>
        </w:tc>
        <w:tc>
          <w:tcPr>
            <w:tcW w:w="551" w:type="pct"/>
          </w:tcPr>
          <w:p w14:paraId="79566DA3">
            <w:pPr>
              <w:rPr>
                <w:rFonts w:ascii="宋体" w:hAnsi="宋体" w:eastAsia="宋体"/>
                <w:color w:val="auto"/>
                <w:sz w:val="24"/>
                <w:highlight w:val="none"/>
              </w:rPr>
            </w:pPr>
          </w:p>
        </w:tc>
        <w:tc>
          <w:tcPr>
            <w:tcW w:w="393" w:type="pct"/>
          </w:tcPr>
          <w:p w14:paraId="591A10E3">
            <w:pPr>
              <w:rPr>
                <w:rFonts w:ascii="宋体" w:hAnsi="宋体" w:eastAsia="宋体"/>
                <w:color w:val="auto"/>
                <w:sz w:val="24"/>
                <w:highlight w:val="none"/>
              </w:rPr>
            </w:pPr>
          </w:p>
        </w:tc>
      </w:tr>
      <w:tr w14:paraId="326D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6665324">
            <w:pPr>
              <w:jc w:val="center"/>
              <w:rPr>
                <w:rFonts w:ascii="宋体" w:hAnsi="宋体" w:eastAsia="宋体"/>
                <w:color w:val="auto"/>
                <w:sz w:val="24"/>
                <w:highlight w:val="none"/>
              </w:rPr>
            </w:pPr>
          </w:p>
        </w:tc>
        <w:tc>
          <w:tcPr>
            <w:tcW w:w="777" w:type="pct"/>
          </w:tcPr>
          <w:p w14:paraId="173E7689">
            <w:pPr>
              <w:rPr>
                <w:rFonts w:ascii="宋体" w:hAnsi="宋体" w:eastAsia="宋体"/>
                <w:color w:val="auto"/>
                <w:sz w:val="24"/>
                <w:highlight w:val="none"/>
              </w:rPr>
            </w:pPr>
            <w:r>
              <w:rPr>
                <w:rFonts w:hint="eastAsia" w:ascii="宋体" w:hAnsi="宋体" w:eastAsia="宋体"/>
                <w:color w:val="auto"/>
                <w:sz w:val="24"/>
                <w:highlight w:val="none"/>
              </w:rPr>
              <w:t>…</w:t>
            </w:r>
          </w:p>
        </w:tc>
        <w:tc>
          <w:tcPr>
            <w:tcW w:w="773" w:type="pct"/>
          </w:tcPr>
          <w:p w14:paraId="292AA940">
            <w:pPr>
              <w:rPr>
                <w:rFonts w:ascii="宋体" w:hAnsi="宋体" w:eastAsia="宋体"/>
                <w:color w:val="auto"/>
                <w:sz w:val="24"/>
                <w:highlight w:val="none"/>
              </w:rPr>
            </w:pPr>
          </w:p>
        </w:tc>
        <w:tc>
          <w:tcPr>
            <w:tcW w:w="773" w:type="pct"/>
          </w:tcPr>
          <w:p w14:paraId="036EAC74">
            <w:pPr>
              <w:rPr>
                <w:rFonts w:ascii="宋体" w:hAnsi="宋体" w:eastAsia="宋体"/>
                <w:color w:val="auto"/>
                <w:sz w:val="24"/>
                <w:highlight w:val="none"/>
              </w:rPr>
            </w:pPr>
          </w:p>
        </w:tc>
        <w:tc>
          <w:tcPr>
            <w:tcW w:w="394" w:type="pct"/>
          </w:tcPr>
          <w:p w14:paraId="500E95D5">
            <w:pPr>
              <w:rPr>
                <w:rFonts w:ascii="宋体" w:hAnsi="宋体" w:eastAsia="宋体"/>
                <w:color w:val="auto"/>
                <w:sz w:val="24"/>
                <w:highlight w:val="none"/>
              </w:rPr>
            </w:pPr>
          </w:p>
        </w:tc>
        <w:tc>
          <w:tcPr>
            <w:tcW w:w="394" w:type="pct"/>
          </w:tcPr>
          <w:p w14:paraId="310F49E1">
            <w:pPr>
              <w:rPr>
                <w:rFonts w:ascii="宋体" w:hAnsi="宋体" w:eastAsia="宋体"/>
                <w:color w:val="auto"/>
                <w:sz w:val="24"/>
                <w:highlight w:val="none"/>
              </w:rPr>
            </w:pPr>
          </w:p>
        </w:tc>
        <w:tc>
          <w:tcPr>
            <w:tcW w:w="551" w:type="pct"/>
          </w:tcPr>
          <w:p w14:paraId="4DBE2FB7">
            <w:pPr>
              <w:rPr>
                <w:rFonts w:ascii="宋体" w:hAnsi="宋体" w:eastAsia="宋体"/>
                <w:color w:val="auto"/>
                <w:sz w:val="24"/>
                <w:highlight w:val="none"/>
              </w:rPr>
            </w:pPr>
          </w:p>
        </w:tc>
        <w:tc>
          <w:tcPr>
            <w:tcW w:w="551" w:type="pct"/>
          </w:tcPr>
          <w:p w14:paraId="68E4D806">
            <w:pPr>
              <w:rPr>
                <w:rFonts w:ascii="宋体" w:hAnsi="宋体" w:eastAsia="宋体"/>
                <w:color w:val="auto"/>
                <w:sz w:val="24"/>
                <w:highlight w:val="none"/>
              </w:rPr>
            </w:pPr>
          </w:p>
        </w:tc>
        <w:tc>
          <w:tcPr>
            <w:tcW w:w="393" w:type="pct"/>
          </w:tcPr>
          <w:p w14:paraId="354D6F12">
            <w:pPr>
              <w:rPr>
                <w:rFonts w:ascii="宋体" w:hAnsi="宋体" w:eastAsia="宋体"/>
                <w:color w:val="auto"/>
                <w:sz w:val="24"/>
                <w:highlight w:val="none"/>
              </w:rPr>
            </w:pPr>
          </w:p>
        </w:tc>
      </w:tr>
      <w:tr w14:paraId="3C9B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44952BFB">
            <w:pPr>
              <w:pStyle w:val="38"/>
              <w:jc w:val="center"/>
              <w:rPr>
                <w:rFonts w:ascii="宋体" w:hAnsi="宋体" w:eastAsia="宋体"/>
                <w:color w:val="auto"/>
                <w:highlight w:val="none"/>
              </w:rPr>
            </w:pPr>
            <w:r>
              <w:rPr>
                <w:rFonts w:hint="eastAsia" w:ascii="宋体" w:hAnsi="宋体" w:eastAsia="宋体"/>
                <w:color w:val="auto"/>
                <w:highlight w:val="none"/>
              </w:rPr>
              <w:t>合计（元）</w:t>
            </w:r>
          </w:p>
        </w:tc>
        <w:tc>
          <w:tcPr>
            <w:tcW w:w="773" w:type="pct"/>
          </w:tcPr>
          <w:p w14:paraId="2D439890">
            <w:pPr>
              <w:rPr>
                <w:rFonts w:ascii="宋体" w:hAnsi="宋体" w:eastAsia="宋体"/>
                <w:color w:val="auto"/>
                <w:sz w:val="24"/>
                <w:highlight w:val="none"/>
              </w:rPr>
            </w:pPr>
          </w:p>
        </w:tc>
        <w:tc>
          <w:tcPr>
            <w:tcW w:w="773" w:type="pct"/>
          </w:tcPr>
          <w:p w14:paraId="645F403B">
            <w:pPr>
              <w:rPr>
                <w:rFonts w:ascii="宋体" w:hAnsi="宋体" w:eastAsia="宋体"/>
                <w:color w:val="auto"/>
                <w:sz w:val="24"/>
                <w:highlight w:val="none"/>
              </w:rPr>
            </w:pPr>
          </w:p>
        </w:tc>
        <w:tc>
          <w:tcPr>
            <w:tcW w:w="394" w:type="pct"/>
          </w:tcPr>
          <w:p w14:paraId="2DCCB0D3">
            <w:pPr>
              <w:rPr>
                <w:rFonts w:ascii="宋体" w:hAnsi="宋体" w:eastAsia="宋体"/>
                <w:color w:val="auto"/>
                <w:sz w:val="24"/>
                <w:highlight w:val="none"/>
              </w:rPr>
            </w:pPr>
          </w:p>
        </w:tc>
        <w:tc>
          <w:tcPr>
            <w:tcW w:w="394" w:type="pct"/>
          </w:tcPr>
          <w:p w14:paraId="695F7E4A">
            <w:pPr>
              <w:rPr>
                <w:rFonts w:ascii="宋体" w:hAnsi="宋体" w:eastAsia="宋体"/>
                <w:color w:val="auto"/>
                <w:sz w:val="24"/>
                <w:highlight w:val="none"/>
              </w:rPr>
            </w:pPr>
          </w:p>
        </w:tc>
        <w:tc>
          <w:tcPr>
            <w:tcW w:w="551" w:type="pct"/>
          </w:tcPr>
          <w:p w14:paraId="070CD401">
            <w:pPr>
              <w:rPr>
                <w:rFonts w:ascii="宋体" w:hAnsi="宋体" w:eastAsia="宋体"/>
                <w:color w:val="auto"/>
                <w:sz w:val="24"/>
                <w:highlight w:val="none"/>
              </w:rPr>
            </w:pPr>
          </w:p>
        </w:tc>
        <w:tc>
          <w:tcPr>
            <w:tcW w:w="551" w:type="pct"/>
          </w:tcPr>
          <w:p w14:paraId="5AA33FB1">
            <w:pPr>
              <w:rPr>
                <w:rFonts w:ascii="宋体" w:hAnsi="宋体" w:eastAsia="宋体"/>
                <w:color w:val="auto"/>
                <w:sz w:val="24"/>
                <w:highlight w:val="none"/>
              </w:rPr>
            </w:pPr>
          </w:p>
        </w:tc>
        <w:tc>
          <w:tcPr>
            <w:tcW w:w="393" w:type="pct"/>
          </w:tcPr>
          <w:p w14:paraId="3F31D5A3">
            <w:pPr>
              <w:rPr>
                <w:rFonts w:ascii="宋体" w:hAnsi="宋体" w:eastAsia="宋体"/>
                <w:color w:val="auto"/>
                <w:sz w:val="24"/>
                <w:highlight w:val="none"/>
              </w:rPr>
            </w:pPr>
          </w:p>
        </w:tc>
      </w:tr>
    </w:tbl>
    <w:p w14:paraId="7186FF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00DFD36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8648A05">
      <w:pPr>
        <w:adjustRightInd w:val="0"/>
        <w:snapToGrid w:val="0"/>
        <w:spacing w:line="360" w:lineRule="auto"/>
        <w:rPr>
          <w:rFonts w:ascii="宋体" w:hAnsi="宋体" w:eastAsia="宋体"/>
          <w:b/>
          <w:bCs/>
          <w:color w:val="auto"/>
          <w:sz w:val="24"/>
          <w:szCs w:val="28"/>
          <w:highlight w:val="none"/>
        </w:rPr>
      </w:pPr>
    </w:p>
    <w:p w14:paraId="739A5949">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7EC3D1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2E0103F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7ECE5BAA">
      <w:pPr>
        <w:spacing w:line="360" w:lineRule="auto"/>
        <w:jc w:val="center"/>
        <w:outlineLvl w:val="1"/>
        <w:rPr>
          <w:rFonts w:hint="default" w:ascii="宋体" w:hAnsi="宋体" w:eastAsia="宋体"/>
          <w:b/>
          <w:color w:val="auto"/>
          <w:sz w:val="24"/>
          <w:highlight w:val="none"/>
          <w:lang w:val="en-US" w:eastAsia="zh-CN"/>
        </w:rPr>
      </w:pPr>
      <w:bookmarkStart w:id="78" w:name="_Toc20329"/>
      <w:bookmarkStart w:id="79" w:name="_Toc11940"/>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78"/>
      <w:bookmarkEnd w:id="79"/>
    </w:p>
    <w:p w14:paraId="1FB5C1B0">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78B4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1AB3060B">
            <w:pPr>
              <w:pStyle w:val="11"/>
              <w:jc w:val="center"/>
              <w:rPr>
                <w:rFonts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79BF4F0A">
            <w:pPr>
              <w:pStyle w:val="11"/>
              <w:jc w:val="center"/>
              <w:rPr>
                <w:rFonts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2E0FCBA3">
            <w:pPr>
              <w:pStyle w:val="11"/>
              <w:jc w:val="center"/>
              <w:rPr>
                <w:rFonts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6FFB8DC7">
            <w:pPr>
              <w:pStyle w:val="11"/>
              <w:jc w:val="center"/>
              <w:rPr>
                <w:rFonts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79DCDEF1">
            <w:pPr>
              <w:pStyle w:val="11"/>
              <w:jc w:val="center"/>
              <w:rPr>
                <w:rFonts w:ascii="宋体" w:hAnsi="宋体" w:cs="Wingdings"/>
                <w:b/>
                <w:color w:val="auto"/>
                <w:sz w:val="24"/>
                <w:highlight w:val="none"/>
              </w:rPr>
            </w:pPr>
            <w:r>
              <w:rPr>
                <w:rFonts w:hint="eastAsia" w:ascii="宋体" w:hAnsi="宋体" w:cs="Wingdings"/>
                <w:b/>
                <w:color w:val="auto"/>
                <w:sz w:val="24"/>
                <w:highlight w:val="none"/>
              </w:rPr>
              <w:t>偏离说明</w:t>
            </w:r>
          </w:p>
        </w:tc>
      </w:tr>
      <w:tr w14:paraId="2D622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7699768">
            <w:pPr>
              <w:jc w:val="center"/>
              <w:rPr>
                <w:rFonts w:ascii="宋体" w:hAnsi="宋体" w:eastAsia="宋体"/>
                <w:color w:val="auto"/>
                <w:sz w:val="24"/>
                <w:highlight w:val="none"/>
              </w:rPr>
            </w:pPr>
            <w:r>
              <w:rPr>
                <w:rFonts w:ascii="宋体" w:hAnsi="宋体" w:eastAsia="宋体"/>
                <w:color w:val="auto"/>
                <w:sz w:val="24"/>
                <w:highlight w:val="none"/>
              </w:rPr>
              <w:t>1</w:t>
            </w:r>
          </w:p>
        </w:tc>
        <w:tc>
          <w:tcPr>
            <w:tcW w:w="1124" w:type="pct"/>
            <w:vAlign w:val="center"/>
          </w:tcPr>
          <w:p w14:paraId="03E0A312">
            <w:pPr>
              <w:jc w:val="center"/>
              <w:rPr>
                <w:rFonts w:ascii="宋体" w:hAnsi="宋体" w:eastAsia="宋体"/>
                <w:color w:val="auto"/>
                <w:sz w:val="24"/>
                <w:highlight w:val="none"/>
              </w:rPr>
            </w:pPr>
            <w:r>
              <w:rPr>
                <w:rFonts w:ascii="宋体" w:hAnsi="宋体" w:eastAsia="宋体"/>
                <w:color w:val="auto"/>
                <w:sz w:val="24"/>
                <w:highlight w:val="none"/>
              </w:rPr>
              <w:t>付款方式</w:t>
            </w:r>
          </w:p>
        </w:tc>
        <w:tc>
          <w:tcPr>
            <w:tcW w:w="1465" w:type="pct"/>
            <w:vAlign w:val="center"/>
          </w:tcPr>
          <w:p w14:paraId="58957F22">
            <w:pPr>
              <w:jc w:val="center"/>
              <w:rPr>
                <w:rFonts w:ascii="宋体" w:hAnsi="宋体" w:eastAsia="宋体"/>
                <w:color w:val="auto"/>
                <w:sz w:val="24"/>
                <w:highlight w:val="none"/>
              </w:rPr>
            </w:pPr>
          </w:p>
        </w:tc>
        <w:tc>
          <w:tcPr>
            <w:tcW w:w="1510" w:type="pct"/>
            <w:vAlign w:val="center"/>
          </w:tcPr>
          <w:p w14:paraId="477E3316">
            <w:pPr>
              <w:jc w:val="center"/>
              <w:rPr>
                <w:rFonts w:ascii="宋体" w:hAnsi="宋体" w:eastAsia="宋体"/>
                <w:color w:val="auto"/>
                <w:sz w:val="24"/>
                <w:highlight w:val="none"/>
              </w:rPr>
            </w:pPr>
          </w:p>
        </w:tc>
        <w:tc>
          <w:tcPr>
            <w:tcW w:w="475" w:type="pct"/>
            <w:vAlign w:val="center"/>
          </w:tcPr>
          <w:p w14:paraId="29E00DAC">
            <w:pPr>
              <w:jc w:val="center"/>
              <w:rPr>
                <w:rFonts w:ascii="宋体" w:hAnsi="宋体" w:eastAsia="宋体"/>
                <w:color w:val="auto"/>
                <w:sz w:val="24"/>
                <w:highlight w:val="none"/>
              </w:rPr>
            </w:pPr>
          </w:p>
        </w:tc>
      </w:tr>
      <w:tr w14:paraId="63C2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250A582">
            <w:pPr>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1124" w:type="pct"/>
            <w:vAlign w:val="center"/>
          </w:tcPr>
          <w:p w14:paraId="1D044CE5">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1465" w:type="pct"/>
            <w:vAlign w:val="center"/>
          </w:tcPr>
          <w:p w14:paraId="0DDE945F">
            <w:pPr>
              <w:jc w:val="center"/>
              <w:rPr>
                <w:rFonts w:ascii="宋体" w:hAnsi="宋体" w:eastAsia="宋体"/>
                <w:color w:val="auto"/>
                <w:sz w:val="24"/>
                <w:highlight w:val="none"/>
              </w:rPr>
            </w:pPr>
          </w:p>
        </w:tc>
        <w:tc>
          <w:tcPr>
            <w:tcW w:w="1510" w:type="pct"/>
            <w:vAlign w:val="center"/>
          </w:tcPr>
          <w:p w14:paraId="1DC78A40">
            <w:pPr>
              <w:jc w:val="center"/>
              <w:rPr>
                <w:rFonts w:ascii="宋体" w:hAnsi="宋体" w:eastAsia="宋体"/>
                <w:color w:val="auto"/>
                <w:sz w:val="24"/>
                <w:highlight w:val="none"/>
              </w:rPr>
            </w:pPr>
          </w:p>
        </w:tc>
        <w:tc>
          <w:tcPr>
            <w:tcW w:w="475" w:type="pct"/>
            <w:vAlign w:val="center"/>
          </w:tcPr>
          <w:p w14:paraId="1D99ABBB">
            <w:pPr>
              <w:jc w:val="center"/>
              <w:rPr>
                <w:rFonts w:ascii="宋体" w:hAnsi="宋体" w:eastAsia="宋体"/>
                <w:color w:val="auto"/>
                <w:sz w:val="24"/>
                <w:highlight w:val="none"/>
              </w:rPr>
            </w:pPr>
          </w:p>
        </w:tc>
      </w:tr>
      <w:tr w14:paraId="368A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BD926CC">
            <w:pPr>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1124" w:type="pct"/>
            <w:vAlign w:val="center"/>
          </w:tcPr>
          <w:p w14:paraId="0C8CC429">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1465" w:type="pct"/>
            <w:vAlign w:val="center"/>
          </w:tcPr>
          <w:p w14:paraId="409A6744">
            <w:pPr>
              <w:jc w:val="center"/>
              <w:rPr>
                <w:rFonts w:ascii="宋体" w:hAnsi="宋体" w:eastAsia="宋体"/>
                <w:color w:val="auto"/>
                <w:sz w:val="24"/>
                <w:highlight w:val="none"/>
              </w:rPr>
            </w:pPr>
          </w:p>
        </w:tc>
        <w:tc>
          <w:tcPr>
            <w:tcW w:w="1510" w:type="pct"/>
            <w:vAlign w:val="center"/>
          </w:tcPr>
          <w:p w14:paraId="0859981B">
            <w:pPr>
              <w:pStyle w:val="38"/>
              <w:jc w:val="center"/>
              <w:rPr>
                <w:rFonts w:ascii="宋体" w:hAnsi="宋体" w:eastAsia="宋体"/>
                <w:color w:val="auto"/>
                <w:highlight w:val="none"/>
              </w:rPr>
            </w:pPr>
          </w:p>
        </w:tc>
        <w:tc>
          <w:tcPr>
            <w:tcW w:w="475" w:type="pct"/>
            <w:vAlign w:val="center"/>
          </w:tcPr>
          <w:p w14:paraId="6D8B08D2">
            <w:pPr>
              <w:jc w:val="center"/>
              <w:rPr>
                <w:rFonts w:ascii="宋体" w:hAnsi="宋体" w:eastAsia="宋体"/>
                <w:color w:val="auto"/>
                <w:sz w:val="24"/>
                <w:highlight w:val="none"/>
              </w:rPr>
            </w:pPr>
          </w:p>
        </w:tc>
      </w:tr>
      <w:tr w14:paraId="3F74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6896917">
            <w:pPr>
              <w:jc w:val="center"/>
              <w:rPr>
                <w:rFonts w:ascii="宋体" w:hAnsi="宋体" w:eastAsia="宋体"/>
                <w:color w:val="auto"/>
                <w:sz w:val="24"/>
                <w:highlight w:val="none"/>
              </w:rPr>
            </w:pPr>
            <w:r>
              <w:rPr>
                <w:rFonts w:hint="eastAsia" w:ascii="宋体" w:hAnsi="宋体" w:eastAsia="宋体"/>
                <w:color w:val="auto"/>
                <w:sz w:val="24"/>
                <w:highlight w:val="none"/>
              </w:rPr>
              <w:t>4</w:t>
            </w:r>
          </w:p>
        </w:tc>
        <w:tc>
          <w:tcPr>
            <w:tcW w:w="1124" w:type="pct"/>
            <w:vAlign w:val="center"/>
          </w:tcPr>
          <w:p w14:paraId="7FC8AEA0">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1465" w:type="pct"/>
            <w:vAlign w:val="center"/>
          </w:tcPr>
          <w:p w14:paraId="323A6CE5">
            <w:pPr>
              <w:jc w:val="center"/>
              <w:rPr>
                <w:rFonts w:ascii="宋体" w:hAnsi="宋体" w:eastAsia="宋体"/>
                <w:color w:val="auto"/>
                <w:sz w:val="24"/>
                <w:highlight w:val="none"/>
              </w:rPr>
            </w:pPr>
          </w:p>
        </w:tc>
        <w:tc>
          <w:tcPr>
            <w:tcW w:w="1510" w:type="pct"/>
            <w:vAlign w:val="center"/>
          </w:tcPr>
          <w:p w14:paraId="0DF94E78">
            <w:pPr>
              <w:jc w:val="center"/>
              <w:rPr>
                <w:rFonts w:ascii="宋体" w:hAnsi="宋体" w:eastAsia="宋体"/>
                <w:color w:val="auto"/>
                <w:sz w:val="24"/>
                <w:highlight w:val="none"/>
              </w:rPr>
            </w:pPr>
          </w:p>
        </w:tc>
        <w:tc>
          <w:tcPr>
            <w:tcW w:w="475" w:type="pct"/>
            <w:vAlign w:val="center"/>
          </w:tcPr>
          <w:p w14:paraId="3A402967">
            <w:pPr>
              <w:jc w:val="center"/>
              <w:rPr>
                <w:rFonts w:ascii="宋体" w:hAnsi="宋体" w:eastAsia="宋体"/>
                <w:color w:val="auto"/>
                <w:sz w:val="24"/>
                <w:highlight w:val="none"/>
              </w:rPr>
            </w:pPr>
          </w:p>
        </w:tc>
      </w:tr>
      <w:tr w14:paraId="1901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638E901">
            <w:pPr>
              <w:jc w:val="center"/>
              <w:rPr>
                <w:rFonts w:ascii="宋体" w:hAnsi="宋体" w:eastAsia="宋体"/>
                <w:color w:val="auto"/>
                <w:sz w:val="24"/>
                <w:highlight w:val="none"/>
              </w:rPr>
            </w:pPr>
            <w:r>
              <w:rPr>
                <w:rFonts w:hint="eastAsia" w:ascii="宋体" w:hAnsi="宋体" w:eastAsia="宋体"/>
                <w:color w:val="auto"/>
                <w:sz w:val="24"/>
                <w:highlight w:val="none"/>
              </w:rPr>
              <w:t>…</w:t>
            </w:r>
          </w:p>
        </w:tc>
        <w:tc>
          <w:tcPr>
            <w:tcW w:w="1124" w:type="pct"/>
            <w:vAlign w:val="center"/>
          </w:tcPr>
          <w:p w14:paraId="0C6F7AF0">
            <w:pPr>
              <w:jc w:val="center"/>
              <w:rPr>
                <w:rFonts w:ascii="宋体" w:hAnsi="宋体" w:eastAsia="宋体"/>
                <w:color w:val="auto"/>
                <w:sz w:val="24"/>
                <w:highlight w:val="none"/>
              </w:rPr>
            </w:pPr>
          </w:p>
        </w:tc>
        <w:tc>
          <w:tcPr>
            <w:tcW w:w="1465" w:type="pct"/>
            <w:vAlign w:val="center"/>
          </w:tcPr>
          <w:p w14:paraId="53C4521A">
            <w:pPr>
              <w:jc w:val="center"/>
              <w:rPr>
                <w:rFonts w:ascii="宋体" w:hAnsi="宋体" w:eastAsia="宋体"/>
                <w:color w:val="auto"/>
                <w:sz w:val="24"/>
                <w:highlight w:val="none"/>
              </w:rPr>
            </w:pPr>
          </w:p>
        </w:tc>
        <w:tc>
          <w:tcPr>
            <w:tcW w:w="1510" w:type="pct"/>
            <w:vAlign w:val="center"/>
          </w:tcPr>
          <w:p w14:paraId="14B6CF98">
            <w:pPr>
              <w:jc w:val="center"/>
              <w:rPr>
                <w:rFonts w:ascii="宋体" w:hAnsi="宋体" w:eastAsia="宋体"/>
                <w:color w:val="auto"/>
                <w:sz w:val="24"/>
                <w:highlight w:val="none"/>
              </w:rPr>
            </w:pPr>
          </w:p>
        </w:tc>
        <w:tc>
          <w:tcPr>
            <w:tcW w:w="475" w:type="pct"/>
            <w:vAlign w:val="center"/>
          </w:tcPr>
          <w:p w14:paraId="025C368C">
            <w:pPr>
              <w:jc w:val="center"/>
              <w:rPr>
                <w:rFonts w:ascii="宋体" w:hAnsi="宋体" w:eastAsia="宋体"/>
                <w:color w:val="auto"/>
                <w:sz w:val="24"/>
                <w:highlight w:val="none"/>
              </w:rPr>
            </w:pPr>
          </w:p>
        </w:tc>
      </w:tr>
    </w:tbl>
    <w:p w14:paraId="03F89DE8">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24800EE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AE5EF99">
      <w:pPr>
        <w:spacing w:line="360" w:lineRule="auto"/>
        <w:ind w:firstLine="435"/>
        <w:rPr>
          <w:rFonts w:hint="eastAsia" w:ascii="宋体" w:hAnsi="宋体" w:eastAsia="宋体"/>
          <w:color w:val="auto"/>
          <w:sz w:val="24"/>
          <w:highlight w:val="none"/>
        </w:rPr>
      </w:pPr>
    </w:p>
    <w:p w14:paraId="2223082E">
      <w:pPr>
        <w:widowControl/>
        <w:jc w:val="left"/>
        <w:rPr>
          <w:rFonts w:hint="eastAsia" w:ascii="宋体" w:hAnsi="宋体" w:eastAsia="宋体"/>
          <w:b/>
          <w:color w:val="auto"/>
          <w:sz w:val="28"/>
          <w:highlight w:val="none"/>
        </w:rPr>
      </w:pPr>
      <w:r>
        <w:rPr>
          <w:rFonts w:ascii="宋体" w:hAnsi="宋体" w:eastAsia="宋体"/>
          <w:color w:val="auto"/>
          <w:sz w:val="24"/>
          <w:highlight w:val="none"/>
        </w:rPr>
        <w:br w:type="page"/>
      </w:r>
    </w:p>
    <w:p w14:paraId="78BCAC20">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70"/>
      <w:bookmarkEnd w:id="71"/>
    </w:p>
    <w:p w14:paraId="71EF8227">
      <w:pPr>
        <w:spacing w:line="360" w:lineRule="auto"/>
        <w:jc w:val="center"/>
        <w:outlineLvl w:val="1"/>
        <w:rPr>
          <w:rFonts w:ascii="仿宋" w:hAnsi="仿宋" w:eastAsia="仿宋" w:cs="仿宋"/>
          <w:b/>
          <w:bCs/>
          <w:color w:val="auto"/>
          <w:sz w:val="32"/>
          <w:szCs w:val="44"/>
          <w:highlight w:val="none"/>
        </w:rPr>
      </w:pPr>
      <w:bookmarkStart w:id="80" w:name="_Toc27489"/>
      <w:bookmarkStart w:id="81" w:name="_Toc27159"/>
      <w:r>
        <w:rPr>
          <w:rFonts w:hint="eastAsia" w:ascii="仿宋" w:hAnsi="仿宋" w:eastAsia="仿宋" w:cs="仿宋"/>
          <w:b/>
          <w:bCs/>
          <w:color w:val="auto"/>
          <w:sz w:val="32"/>
          <w:szCs w:val="44"/>
          <w:highlight w:val="none"/>
        </w:rPr>
        <w:t>询问函范本</w:t>
      </w:r>
      <w:bookmarkEnd w:id="80"/>
      <w:bookmarkEnd w:id="81"/>
    </w:p>
    <w:p w14:paraId="4D574268">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036C15C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u w:val="single"/>
          <w:lang w:val="en-US" w:eastAsia="zh-CN"/>
        </w:rPr>
        <w:t xml:space="preserve">           </w:t>
      </w:r>
      <w:r>
        <w:rPr>
          <w:rFonts w:hint="eastAsia" w:ascii="宋体" w:hAnsi="宋体" w:eastAsia="宋体" w:cs="仿宋"/>
          <w:color w:val="auto"/>
          <w:sz w:val="24"/>
          <w:szCs w:val="24"/>
          <w:u w:val="none"/>
          <w:lang w:val="en-US" w:eastAsia="zh-CN"/>
        </w:rPr>
        <w:t>（</w:t>
      </w:r>
      <w:r>
        <w:rPr>
          <w:rFonts w:hint="eastAsia" w:ascii="宋体" w:hAnsi="宋体" w:eastAsia="宋体" w:cs="仿宋"/>
          <w:i/>
          <w:iCs/>
          <w:color w:val="auto"/>
          <w:sz w:val="24"/>
          <w:szCs w:val="24"/>
          <w:u w:val="none"/>
          <w:lang w:val="en-US" w:eastAsia="zh-CN"/>
        </w:rPr>
        <w:t>项目名称、编号</w:t>
      </w:r>
      <w:r>
        <w:rPr>
          <w:rFonts w:hint="eastAsia" w:ascii="宋体" w:hAnsi="宋体" w:eastAsia="宋体" w:cs="仿宋"/>
          <w:color w:val="auto"/>
          <w:sz w:val="24"/>
          <w:szCs w:val="24"/>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4DAEA39A">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2" w:name="_Toc13899"/>
      <w:r>
        <w:rPr>
          <w:rFonts w:hint="eastAsia" w:ascii="宋体" w:hAnsi="宋体" w:eastAsia="宋体" w:cs="仿宋"/>
          <w:color w:val="auto"/>
          <w:sz w:val="24"/>
          <w:szCs w:val="24"/>
          <w:highlight w:val="none"/>
        </w:rPr>
        <w:t>一、(事项一)</w:t>
      </w:r>
      <w:bookmarkEnd w:id="82"/>
    </w:p>
    <w:p w14:paraId="6881AA5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6A2E6C89">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3E2B797A">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67981975">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83" w:name="_Toc3352"/>
      <w:r>
        <w:rPr>
          <w:rFonts w:hint="eastAsia" w:ascii="宋体" w:hAnsi="宋体" w:eastAsia="宋体" w:cs="仿宋"/>
          <w:color w:val="auto"/>
          <w:sz w:val="24"/>
          <w:szCs w:val="24"/>
          <w:highlight w:val="none"/>
        </w:rPr>
        <w:t>二、(事项二)</w:t>
      </w:r>
      <w:bookmarkEnd w:id="83"/>
    </w:p>
    <w:p w14:paraId="3CA5CA5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55F4D5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7ECDBD17">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233A7EE8">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42205D5D">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1A2EB8">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C5AD557">
      <w:pPr>
        <w:jc w:val="center"/>
        <w:outlineLvl w:val="1"/>
        <w:rPr>
          <w:rFonts w:ascii="仿宋" w:hAnsi="仿宋" w:eastAsia="仿宋" w:cs="仿宋"/>
          <w:b/>
          <w:bCs/>
          <w:color w:val="auto"/>
          <w:sz w:val="32"/>
          <w:szCs w:val="44"/>
          <w:highlight w:val="none"/>
        </w:rPr>
      </w:pPr>
      <w:bookmarkStart w:id="84" w:name="_Toc1575"/>
      <w:bookmarkStart w:id="85" w:name="_Toc3245"/>
      <w:r>
        <w:rPr>
          <w:rFonts w:hint="eastAsia" w:ascii="仿宋" w:hAnsi="仿宋" w:eastAsia="仿宋" w:cs="仿宋"/>
          <w:b/>
          <w:bCs/>
          <w:color w:val="auto"/>
          <w:sz w:val="32"/>
          <w:szCs w:val="44"/>
          <w:highlight w:val="none"/>
        </w:rPr>
        <w:t>质疑函范本</w:t>
      </w:r>
      <w:bookmarkEnd w:id="84"/>
      <w:bookmarkEnd w:id="85"/>
    </w:p>
    <w:p w14:paraId="39BEB70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86" w:name="_Toc21381"/>
      <w:r>
        <w:rPr>
          <w:rFonts w:hint="eastAsia" w:ascii="宋体" w:hAnsi="宋体" w:eastAsia="宋体" w:cs="仿宋"/>
          <w:b/>
          <w:bCs/>
          <w:color w:val="auto"/>
          <w:sz w:val="24"/>
          <w:szCs w:val="24"/>
          <w:highlight w:val="none"/>
        </w:rPr>
        <w:t>一、质疑供应商基本信息</w:t>
      </w:r>
      <w:bookmarkEnd w:id="86"/>
    </w:p>
    <w:p w14:paraId="3906593B">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36F36EE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095280B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2B4D7F0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E6D3E7">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073A355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581A0ED3">
      <w:pPr>
        <w:adjustRightInd w:val="0"/>
        <w:snapToGrid w:val="0"/>
        <w:spacing w:line="360" w:lineRule="auto"/>
        <w:outlineLvl w:val="9"/>
        <w:rPr>
          <w:rFonts w:ascii="宋体" w:hAnsi="宋体" w:eastAsia="宋体" w:cs="仿宋"/>
          <w:b/>
          <w:bCs/>
          <w:color w:val="auto"/>
          <w:sz w:val="24"/>
          <w:szCs w:val="24"/>
          <w:highlight w:val="none"/>
        </w:rPr>
      </w:pPr>
      <w:bookmarkStart w:id="87" w:name="_Toc28415"/>
      <w:r>
        <w:rPr>
          <w:rFonts w:hint="eastAsia" w:ascii="宋体" w:hAnsi="宋体" w:eastAsia="宋体" w:cs="仿宋"/>
          <w:b/>
          <w:bCs/>
          <w:color w:val="auto"/>
          <w:sz w:val="24"/>
          <w:szCs w:val="24"/>
          <w:highlight w:val="none"/>
        </w:rPr>
        <w:t>二、质疑项目基本情况</w:t>
      </w:r>
      <w:bookmarkEnd w:id="87"/>
    </w:p>
    <w:p w14:paraId="6DC9BF67">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25F5DBB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4DF2A23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3255E4B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760879F3">
      <w:pPr>
        <w:adjustRightInd w:val="0"/>
        <w:snapToGrid w:val="0"/>
        <w:spacing w:line="360" w:lineRule="auto"/>
        <w:outlineLvl w:val="9"/>
        <w:rPr>
          <w:rFonts w:ascii="宋体" w:hAnsi="宋体" w:eastAsia="宋体" w:cs="仿宋"/>
          <w:b/>
          <w:bCs/>
          <w:color w:val="auto"/>
          <w:sz w:val="24"/>
          <w:szCs w:val="24"/>
          <w:highlight w:val="none"/>
        </w:rPr>
      </w:pPr>
      <w:bookmarkStart w:id="88" w:name="_Toc19014"/>
      <w:r>
        <w:rPr>
          <w:rFonts w:hint="eastAsia" w:ascii="宋体" w:hAnsi="宋体" w:eastAsia="宋体" w:cs="仿宋"/>
          <w:b/>
          <w:bCs/>
          <w:color w:val="auto"/>
          <w:sz w:val="24"/>
          <w:szCs w:val="24"/>
          <w:highlight w:val="none"/>
        </w:rPr>
        <w:t>三、质疑事项具体内容</w:t>
      </w:r>
      <w:bookmarkEnd w:id="88"/>
    </w:p>
    <w:p w14:paraId="503920F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12E861A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60932DB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0AFF71F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143771FD">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1040DB0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B3811E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0F97527E">
      <w:pPr>
        <w:adjustRightInd w:val="0"/>
        <w:snapToGrid w:val="0"/>
        <w:spacing w:line="360" w:lineRule="auto"/>
        <w:outlineLvl w:val="9"/>
        <w:rPr>
          <w:rFonts w:ascii="宋体" w:hAnsi="宋体" w:eastAsia="宋体" w:cs="仿宋"/>
          <w:b/>
          <w:bCs/>
          <w:color w:val="auto"/>
          <w:sz w:val="24"/>
          <w:szCs w:val="24"/>
          <w:highlight w:val="none"/>
        </w:rPr>
      </w:pPr>
      <w:bookmarkStart w:id="89" w:name="_Toc17919"/>
      <w:r>
        <w:rPr>
          <w:rFonts w:hint="eastAsia" w:ascii="宋体" w:hAnsi="宋体" w:eastAsia="宋体" w:cs="仿宋"/>
          <w:b/>
          <w:bCs/>
          <w:color w:val="auto"/>
          <w:sz w:val="24"/>
          <w:szCs w:val="24"/>
          <w:highlight w:val="none"/>
        </w:rPr>
        <w:t>四、与质疑事项相关的质疑请求</w:t>
      </w:r>
      <w:bookmarkEnd w:id="89"/>
    </w:p>
    <w:p w14:paraId="56F9973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37F30310">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签字(签章)：                   公章：                      </w:t>
      </w:r>
    </w:p>
    <w:p w14:paraId="3F9568FA">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61DC14BE">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3D85309">
      <w:pPr>
        <w:outlineLvl w:val="0"/>
        <w:rPr>
          <w:rFonts w:ascii="宋体" w:hAnsi="宋体" w:eastAsia="宋体"/>
          <w:b/>
          <w:color w:val="auto"/>
          <w:sz w:val="28"/>
          <w:szCs w:val="32"/>
          <w:highlight w:val="none"/>
        </w:rPr>
      </w:pPr>
      <w:bookmarkStart w:id="90" w:name="_Toc9754"/>
      <w:bookmarkStart w:id="91" w:name="_Toc26836"/>
      <w:r>
        <w:rPr>
          <w:rFonts w:hint="eastAsia" w:ascii="宋体" w:hAnsi="宋体" w:eastAsia="宋体"/>
          <w:b/>
          <w:color w:val="auto"/>
          <w:sz w:val="28"/>
          <w:szCs w:val="32"/>
          <w:highlight w:val="none"/>
        </w:rPr>
        <w:t>质疑函制作说明：</w:t>
      </w:r>
      <w:bookmarkEnd w:id="90"/>
      <w:bookmarkEnd w:id="91"/>
    </w:p>
    <w:p w14:paraId="038BAB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5902FD0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916B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0AD5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58AB32C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2CE54A1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3288">
    <w:pPr>
      <w:pStyle w:val="14"/>
      <w:jc w:val="center"/>
      <w:rPr>
        <w:rFonts w:ascii="宋体" w:hAnsi="宋体" w:eastAsia="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1B77F">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E1B77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DD400">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E5FAC">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CE5FAC">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99C7">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A2FC3">
                          <w:pPr>
                            <w:pStyle w:val="1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4AA2FC3">
                    <w:pPr>
                      <w:pStyle w:val="14"/>
                    </w:pPr>
                    <w:r>
                      <w:fldChar w:fldCharType="begin"/>
                    </w:r>
                    <w:r>
                      <w:instrText xml:space="preserve"> PAGE  \* MERGEFORMAT </w:instrText>
                    </w:r>
                    <w:r>
                      <w:fldChar w:fldCharType="separate"/>
                    </w:r>
                    <w:r>
                      <w:t>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B24F">
    <w:pPr>
      <w:pStyle w:val="15"/>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158F">
    <w:pPr>
      <w:pStyle w:val="15"/>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3E0F">
    <w:pPr>
      <w:pStyle w:val="15"/>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42998"/>
    <w:multiLevelType w:val="singleLevel"/>
    <w:tmpl w:val="9B942998"/>
    <w:lvl w:ilvl="0" w:tentative="0">
      <w:start w:val="2"/>
      <w:numFmt w:val="chineseCounting"/>
      <w:suff w:val="nothing"/>
      <w:lvlText w:val="%1、"/>
      <w:lvlJc w:val="left"/>
      <w:rPr>
        <w:rFonts w:hint="eastAsia"/>
      </w:rPr>
    </w:lvl>
  </w:abstractNum>
  <w:abstractNum w:abstractNumId="1">
    <w:nsid w:val="CDDADC2A"/>
    <w:multiLevelType w:val="singleLevel"/>
    <w:tmpl w:val="CDDADC2A"/>
    <w:lvl w:ilvl="0" w:tentative="0">
      <w:start w:val="1"/>
      <w:numFmt w:val="decimal"/>
      <w:lvlText w:val="%1."/>
      <w:lvlJc w:val="left"/>
      <w:pPr>
        <w:tabs>
          <w:tab w:val="left" w:pos="312"/>
        </w:tabs>
      </w:pPr>
    </w:lvl>
  </w:abstractNum>
  <w:abstractNum w:abstractNumId="2">
    <w:nsid w:val="00000000"/>
    <w:multiLevelType w:val="singleLevel"/>
    <w:tmpl w:val="00000000"/>
    <w:lvl w:ilvl="0" w:tentative="0">
      <w:start w:val="16"/>
      <w:numFmt w:val="decimal"/>
      <w:suff w:val="space"/>
      <w:lvlText w:val="%1."/>
      <w:lvlJc w:val="left"/>
    </w:lvl>
  </w:abstractNum>
  <w:abstractNum w:abstractNumId="3">
    <w:nsid w:val="00000001"/>
    <w:multiLevelType w:val="singleLevel"/>
    <w:tmpl w:val="00000001"/>
    <w:lvl w:ilvl="0" w:tentative="0">
      <w:start w:val="1"/>
      <w:numFmt w:val="decimal"/>
      <w:suff w:val="nothing"/>
      <w:lvlText w:val="（%1）"/>
      <w:lvlJc w:val="left"/>
    </w:lvl>
  </w:abstractNum>
  <w:abstractNum w:abstractNumId="4">
    <w:nsid w:val="00000002"/>
    <w:multiLevelType w:val="singleLevel"/>
    <w:tmpl w:val="00000002"/>
    <w:lvl w:ilvl="0" w:tentative="0">
      <w:start w:val="6"/>
      <w:numFmt w:val="decimal"/>
      <w:suff w:val="space"/>
      <w:lvlText w:val="%1."/>
      <w:lvlJc w:val="left"/>
    </w:lvl>
  </w:abstractNum>
  <w:abstractNum w:abstractNumId="5">
    <w:nsid w:val="00000003"/>
    <w:multiLevelType w:val="singleLevel"/>
    <w:tmpl w:val="00000003"/>
    <w:lvl w:ilvl="0" w:tentative="0">
      <w:start w:val="2"/>
      <w:numFmt w:val="decimal"/>
      <w:suff w:val="space"/>
      <w:lvlText w:val="%1."/>
      <w:lvlJc w:val="left"/>
    </w:lvl>
  </w:abstractNum>
  <w:abstractNum w:abstractNumId="6">
    <w:nsid w:val="00000004"/>
    <w:multiLevelType w:val="singleLevel"/>
    <w:tmpl w:val="00000004"/>
    <w:lvl w:ilvl="0" w:tentative="0">
      <w:start w:val="23"/>
      <w:numFmt w:val="decimal"/>
      <w:suff w:val="space"/>
      <w:lvlText w:val="%1."/>
      <w:lvlJc w:val="left"/>
    </w:lvl>
  </w:abstractNum>
  <w:abstractNum w:abstractNumId="7">
    <w:nsid w:val="00000005"/>
    <w:multiLevelType w:val="singleLevel"/>
    <w:tmpl w:val="00000005"/>
    <w:lvl w:ilvl="0" w:tentative="0">
      <w:start w:val="1"/>
      <w:numFmt w:val="decimal"/>
      <w:suff w:val="nothing"/>
      <w:lvlText w:val="（%1）"/>
      <w:lvlJc w:val="left"/>
    </w:lvl>
  </w:abstractNum>
  <w:abstractNum w:abstractNumId="8">
    <w:nsid w:val="00000006"/>
    <w:multiLevelType w:val="singleLevel"/>
    <w:tmpl w:val="00000006"/>
    <w:lvl w:ilvl="0" w:tentative="0">
      <w:start w:val="1"/>
      <w:numFmt w:val="decimal"/>
      <w:suff w:val="space"/>
      <w:lvlText w:val="%1."/>
      <w:lvlJc w:val="left"/>
    </w:lvl>
  </w:abstractNum>
  <w:num w:numId="1">
    <w:abstractNumId w:val="0"/>
  </w:num>
  <w:num w:numId="2">
    <w:abstractNumId w:val="8"/>
  </w:num>
  <w:num w:numId="3">
    <w:abstractNumId w:val="3"/>
  </w:num>
  <w:num w:numId="4">
    <w:abstractNumId w:val="7"/>
  </w:num>
  <w:num w:numId="5">
    <w:abstractNumId w:val="5"/>
  </w:num>
  <w:num w:numId="6">
    <w:abstractNumId w:val="4"/>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YWVjYzdjODE0ZmFhYmI4YTYxNDIwMDkxYjkzMjMifQ=="/>
  </w:docVars>
  <w:rsids>
    <w:rsidRoot w:val="00172A27"/>
    <w:rsid w:val="000760D1"/>
    <w:rsid w:val="00135135"/>
    <w:rsid w:val="002B247F"/>
    <w:rsid w:val="00726300"/>
    <w:rsid w:val="00B06E28"/>
    <w:rsid w:val="0103164E"/>
    <w:rsid w:val="011D2710"/>
    <w:rsid w:val="01541EA9"/>
    <w:rsid w:val="0180098F"/>
    <w:rsid w:val="01B3556A"/>
    <w:rsid w:val="01C20BC1"/>
    <w:rsid w:val="01E25ABE"/>
    <w:rsid w:val="024912E2"/>
    <w:rsid w:val="02750329"/>
    <w:rsid w:val="02830946"/>
    <w:rsid w:val="02AC052B"/>
    <w:rsid w:val="02C85749"/>
    <w:rsid w:val="02FC6355"/>
    <w:rsid w:val="03074C27"/>
    <w:rsid w:val="034321D6"/>
    <w:rsid w:val="034D095E"/>
    <w:rsid w:val="037E6D6A"/>
    <w:rsid w:val="03A82CAD"/>
    <w:rsid w:val="03DB41BC"/>
    <w:rsid w:val="04275653"/>
    <w:rsid w:val="05856AD5"/>
    <w:rsid w:val="05882122"/>
    <w:rsid w:val="05AB2076"/>
    <w:rsid w:val="05C0366A"/>
    <w:rsid w:val="05C52A16"/>
    <w:rsid w:val="06565D7C"/>
    <w:rsid w:val="06BF1B73"/>
    <w:rsid w:val="076444C8"/>
    <w:rsid w:val="080418C3"/>
    <w:rsid w:val="08297BEC"/>
    <w:rsid w:val="08387FA9"/>
    <w:rsid w:val="08716E9D"/>
    <w:rsid w:val="08850B9A"/>
    <w:rsid w:val="08BB280E"/>
    <w:rsid w:val="08E41D65"/>
    <w:rsid w:val="092263E9"/>
    <w:rsid w:val="093305F6"/>
    <w:rsid w:val="093700E7"/>
    <w:rsid w:val="0983678C"/>
    <w:rsid w:val="09BB3687"/>
    <w:rsid w:val="09F63AFE"/>
    <w:rsid w:val="0A0B50CF"/>
    <w:rsid w:val="0A6749FB"/>
    <w:rsid w:val="0A79472F"/>
    <w:rsid w:val="0AE20526"/>
    <w:rsid w:val="0AEA2F37"/>
    <w:rsid w:val="0B2E72C7"/>
    <w:rsid w:val="0B9510F4"/>
    <w:rsid w:val="0C743400"/>
    <w:rsid w:val="0CAF0EFF"/>
    <w:rsid w:val="0CC53C5B"/>
    <w:rsid w:val="0CD45C4C"/>
    <w:rsid w:val="0CF665E1"/>
    <w:rsid w:val="0D240982"/>
    <w:rsid w:val="0D3D1A44"/>
    <w:rsid w:val="0D483549"/>
    <w:rsid w:val="0D5A0848"/>
    <w:rsid w:val="0DBA7538"/>
    <w:rsid w:val="0DDB376C"/>
    <w:rsid w:val="0DF06AB6"/>
    <w:rsid w:val="0DFA5B87"/>
    <w:rsid w:val="0E1B7FD7"/>
    <w:rsid w:val="0E391A60"/>
    <w:rsid w:val="0E3E5A73"/>
    <w:rsid w:val="0E6D45AA"/>
    <w:rsid w:val="0ED168E7"/>
    <w:rsid w:val="0EF83E74"/>
    <w:rsid w:val="0F461C36"/>
    <w:rsid w:val="0F515C7A"/>
    <w:rsid w:val="0F5512C6"/>
    <w:rsid w:val="0F615EBD"/>
    <w:rsid w:val="10026281"/>
    <w:rsid w:val="104E0165"/>
    <w:rsid w:val="1161321B"/>
    <w:rsid w:val="11785740"/>
    <w:rsid w:val="11AA2909"/>
    <w:rsid w:val="11B524F0"/>
    <w:rsid w:val="11DF756D"/>
    <w:rsid w:val="11EB5F12"/>
    <w:rsid w:val="1288550F"/>
    <w:rsid w:val="129621B1"/>
    <w:rsid w:val="12BD4102"/>
    <w:rsid w:val="1319260B"/>
    <w:rsid w:val="13207E3D"/>
    <w:rsid w:val="133A2B6A"/>
    <w:rsid w:val="13545771"/>
    <w:rsid w:val="141B23B3"/>
    <w:rsid w:val="1422388F"/>
    <w:rsid w:val="142E658A"/>
    <w:rsid w:val="1437543F"/>
    <w:rsid w:val="145E6E6F"/>
    <w:rsid w:val="146B6E96"/>
    <w:rsid w:val="14A64372"/>
    <w:rsid w:val="14ED3D4F"/>
    <w:rsid w:val="152D239E"/>
    <w:rsid w:val="153E45AB"/>
    <w:rsid w:val="15897F1C"/>
    <w:rsid w:val="15B91E83"/>
    <w:rsid w:val="15D849FF"/>
    <w:rsid w:val="15EC4007"/>
    <w:rsid w:val="1602382A"/>
    <w:rsid w:val="160C28FB"/>
    <w:rsid w:val="161146EA"/>
    <w:rsid w:val="164107F7"/>
    <w:rsid w:val="164976AB"/>
    <w:rsid w:val="16AD3796"/>
    <w:rsid w:val="172B6DB1"/>
    <w:rsid w:val="17435EA8"/>
    <w:rsid w:val="176D1177"/>
    <w:rsid w:val="17B80644"/>
    <w:rsid w:val="17F378CF"/>
    <w:rsid w:val="18506ACF"/>
    <w:rsid w:val="185B5474"/>
    <w:rsid w:val="1885795F"/>
    <w:rsid w:val="189D7C56"/>
    <w:rsid w:val="19257F5C"/>
    <w:rsid w:val="192F4936"/>
    <w:rsid w:val="194F322A"/>
    <w:rsid w:val="1968609A"/>
    <w:rsid w:val="198253AE"/>
    <w:rsid w:val="19C257AA"/>
    <w:rsid w:val="1A1B0D13"/>
    <w:rsid w:val="1A1F0E4F"/>
    <w:rsid w:val="1A281676"/>
    <w:rsid w:val="1A475CB0"/>
    <w:rsid w:val="1A670100"/>
    <w:rsid w:val="1A711353"/>
    <w:rsid w:val="1A78230D"/>
    <w:rsid w:val="1A7A42D7"/>
    <w:rsid w:val="1A8D5817"/>
    <w:rsid w:val="1AAE4346"/>
    <w:rsid w:val="1AAF5F88"/>
    <w:rsid w:val="1B0818E3"/>
    <w:rsid w:val="1B3319E3"/>
    <w:rsid w:val="1B6B3C20"/>
    <w:rsid w:val="1B835408"/>
    <w:rsid w:val="1B933CF4"/>
    <w:rsid w:val="1BAD248A"/>
    <w:rsid w:val="1BC21F3A"/>
    <w:rsid w:val="1C7D00AF"/>
    <w:rsid w:val="1C834A65"/>
    <w:rsid w:val="1C8A6328"/>
    <w:rsid w:val="1C9F6277"/>
    <w:rsid w:val="1CB810E7"/>
    <w:rsid w:val="1D383FD6"/>
    <w:rsid w:val="1D444728"/>
    <w:rsid w:val="1D49124E"/>
    <w:rsid w:val="1D600393"/>
    <w:rsid w:val="1DA653E3"/>
    <w:rsid w:val="1DAC70A9"/>
    <w:rsid w:val="1DC2028B"/>
    <w:rsid w:val="1E032835"/>
    <w:rsid w:val="1E081BFA"/>
    <w:rsid w:val="1EC46895"/>
    <w:rsid w:val="1F7E03C6"/>
    <w:rsid w:val="1F805FAD"/>
    <w:rsid w:val="1F8E3B36"/>
    <w:rsid w:val="1FA53BA4"/>
    <w:rsid w:val="20315F5D"/>
    <w:rsid w:val="20586E69"/>
    <w:rsid w:val="20D9162C"/>
    <w:rsid w:val="20E63CC8"/>
    <w:rsid w:val="21240AF9"/>
    <w:rsid w:val="21374CD0"/>
    <w:rsid w:val="21871088"/>
    <w:rsid w:val="218A38D3"/>
    <w:rsid w:val="21C81DCC"/>
    <w:rsid w:val="22241F3B"/>
    <w:rsid w:val="2250591D"/>
    <w:rsid w:val="22576CAC"/>
    <w:rsid w:val="22596EC8"/>
    <w:rsid w:val="22A5210D"/>
    <w:rsid w:val="22EC1AEA"/>
    <w:rsid w:val="23314077"/>
    <w:rsid w:val="233A2855"/>
    <w:rsid w:val="235F6362"/>
    <w:rsid w:val="24013373"/>
    <w:rsid w:val="247B1377"/>
    <w:rsid w:val="248F088D"/>
    <w:rsid w:val="249B37C8"/>
    <w:rsid w:val="24D67D44"/>
    <w:rsid w:val="24E011DB"/>
    <w:rsid w:val="25010A26"/>
    <w:rsid w:val="2593624D"/>
    <w:rsid w:val="259C77F7"/>
    <w:rsid w:val="25A8619C"/>
    <w:rsid w:val="25CB1E8B"/>
    <w:rsid w:val="25CE197B"/>
    <w:rsid w:val="25FE400E"/>
    <w:rsid w:val="260D4251"/>
    <w:rsid w:val="26DE174A"/>
    <w:rsid w:val="276E0D20"/>
    <w:rsid w:val="277976C4"/>
    <w:rsid w:val="27AB1F74"/>
    <w:rsid w:val="27AF30E6"/>
    <w:rsid w:val="27B801ED"/>
    <w:rsid w:val="27FF4722"/>
    <w:rsid w:val="28245882"/>
    <w:rsid w:val="28884063"/>
    <w:rsid w:val="28940C5A"/>
    <w:rsid w:val="29663529"/>
    <w:rsid w:val="297B3BC8"/>
    <w:rsid w:val="298E70DE"/>
    <w:rsid w:val="29916F47"/>
    <w:rsid w:val="29E16030"/>
    <w:rsid w:val="29EC6874"/>
    <w:rsid w:val="2AB363E9"/>
    <w:rsid w:val="2ACF7D27"/>
    <w:rsid w:val="2AE15CAC"/>
    <w:rsid w:val="2AF76001"/>
    <w:rsid w:val="2BA42B91"/>
    <w:rsid w:val="2BBD4024"/>
    <w:rsid w:val="2BC058C2"/>
    <w:rsid w:val="2BC929C8"/>
    <w:rsid w:val="2BCE4483"/>
    <w:rsid w:val="2BD33847"/>
    <w:rsid w:val="2C0B2FE1"/>
    <w:rsid w:val="2C9D3AB0"/>
    <w:rsid w:val="2CD258AD"/>
    <w:rsid w:val="2CF25F4F"/>
    <w:rsid w:val="2D1C2FCC"/>
    <w:rsid w:val="2D2D51D9"/>
    <w:rsid w:val="2D855015"/>
    <w:rsid w:val="2DBB0DA0"/>
    <w:rsid w:val="2DC0604D"/>
    <w:rsid w:val="2DC10BBC"/>
    <w:rsid w:val="2E0035C9"/>
    <w:rsid w:val="2EB060C2"/>
    <w:rsid w:val="2EB86D24"/>
    <w:rsid w:val="2F302D5E"/>
    <w:rsid w:val="2F9334A5"/>
    <w:rsid w:val="2F996B56"/>
    <w:rsid w:val="30314FE0"/>
    <w:rsid w:val="30442B30"/>
    <w:rsid w:val="30B2136D"/>
    <w:rsid w:val="30F73B34"/>
    <w:rsid w:val="311A0999"/>
    <w:rsid w:val="315301E3"/>
    <w:rsid w:val="319475D5"/>
    <w:rsid w:val="31B97E9E"/>
    <w:rsid w:val="32024E86"/>
    <w:rsid w:val="325A6415"/>
    <w:rsid w:val="32F040AA"/>
    <w:rsid w:val="32F12805"/>
    <w:rsid w:val="32F96543"/>
    <w:rsid w:val="33114C55"/>
    <w:rsid w:val="338B4A07"/>
    <w:rsid w:val="33A37FA3"/>
    <w:rsid w:val="33CB5089"/>
    <w:rsid w:val="342509B8"/>
    <w:rsid w:val="342866FA"/>
    <w:rsid w:val="343230D5"/>
    <w:rsid w:val="34362BC5"/>
    <w:rsid w:val="34CF6B76"/>
    <w:rsid w:val="350031D3"/>
    <w:rsid w:val="35727C2D"/>
    <w:rsid w:val="35773495"/>
    <w:rsid w:val="3578720D"/>
    <w:rsid w:val="35CD57AB"/>
    <w:rsid w:val="36487C43"/>
    <w:rsid w:val="36633A19"/>
    <w:rsid w:val="366913AE"/>
    <w:rsid w:val="36A91D74"/>
    <w:rsid w:val="36E73971"/>
    <w:rsid w:val="374B578D"/>
    <w:rsid w:val="374C2700"/>
    <w:rsid w:val="375160C1"/>
    <w:rsid w:val="37A61E10"/>
    <w:rsid w:val="37F214F9"/>
    <w:rsid w:val="38741F0E"/>
    <w:rsid w:val="387E4B3B"/>
    <w:rsid w:val="39900FC9"/>
    <w:rsid w:val="39A95BE7"/>
    <w:rsid w:val="39EE5CF0"/>
    <w:rsid w:val="3A881CA1"/>
    <w:rsid w:val="3B00217F"/>
    <w:rsid w:val="3B4B164C"/>
    <w:rsid w:val="3B5953EB"/>
    <w:rsid w:val="3B5B7B12"/>
    <w:rsid w:val="3B7010B2"/>
    <w:rsid w:val="3B8B3D12"/>
    <w:rsid w:val="3C033CD5"/>
    <w:rsid w:val="3C2566BB"/>
    <w:rsid w:val="3C834E15"/>
    <w:rsid w:val="3CB23005"/>
    <w:rsid w:val="3CCA65A0"/>
    <w:rsid w:val="3CE358B4"/>
    <w:rsid w:val="3D0F2205"/>
    <w:rsid w:val="3D2008B6"/>
    <w:rsid w:val="3D202664"/>
    <w:rsid w:val="3D264775"/>
    <w:rsid w:val="3D430101"/>
    <w:rsid w:val="3D4F4CF8"/>
    <w:rsid w:val="3D933161"/>
    <w:rsid w:val="3E173A67"/>
    <w:rsid w:val="3E2241BA"/>
    <w:rsid w:val="3E497999"/>
    <w:rsid w:val="3E5E3444"/>
    <w:rsid w:val="3E671CA2"/>
    <w:rsid w:val="3E900306"/>
    <w:rsid w:val="3E993D51"/>
    <w:rsid w:val="3EA66B99"/>
    <w:rsid w:val="3EB66F78"/>
    <w:rsid w:val="3F161F71"/>
    <w:rsid w:val="3F253F62"/>
    <w:rsid w:val="3F3D42AB"/>
    <w:rsid w:val="3FE67B95"/>
    <w:rsid w:val="3FF027C2"/>
    <w:rsid w:val="3FFF0C57"/>
    <w:rsid w:val="406D3E12"/>
    <w:rsid w:val="407A208B"/>
    <w:rsid w:val="408F6F36"/>
    <w:rsid w:val="41846EB2"/>
    <w:rsid w:val="41847666"/>
    <w:rsid w:val="41913B31"/>
    <w:rsid w:val="419E3311"/>
    <w:rsid w:val="41F474FD"/>
    <w:rsid w:val="424E37D0"/>
    <w:rsid w:val="42A87384"/>
    <w:rsid w:val="42AA2522"/>
    <w:rsid w:val="43582526"/>
    <w:rsid w:val="436C6603"/>
    <w:rsid w:val="43903CDF"/>
    <w:rsid w:val="43EF2D90"/>
    <w:rsid w:val="4405432B"/>
    <w:rsid w:val="441445A5"/>
    <w:rsid w:val="442169EF"/>
    <w:rsid w:val="44310970"/>
    <w:rsid w:val="443864E5"/>
    <w:rsid w:val="44B32010"/>
    <w:rsid w:val="44DE708D"/>
    <w:rsid w:val="45060392"/>
    <w:rsid w:val="45232CF2"/>
    <w:rsid w:val="45237196"/>
    <w:rsid w:val="452F5B3A"/>
    <w:rsid w:val="45455285"/>
    <w:rsid w:val="457B0D80"/>
    <w:rsid w:val="457E43CC"/>
    <w:rsid w:val="45CA5863"/>
    <w:rsid w:val="45F91CA4"/>
    <w:rsid w:val="460912BA"/>
    <w:rsid w:val="46297A13"/>
    <w:rsid w:val="46715CDF"/>
    <w:rsid w:val="4678706D"/>
    <w:rsid w:val="469E1DAA"/>
    <w:rsid w:val="46C73B51"/>
    <w:rsid w:val="46E55481"/>
    <w:rsid w:val="46EB783F"/>
    <w:rsid w:val="4723522B"/>
    <w:rsid w:val="47543636"/>
    <w:rsid w:val="476E4048"/>
    <w:rsid w:val="47C02A7A"/>
    <w:rsid w:val="47DC7509"/>
    <w:rsid w:val="482F7BFF"/>
    <w:rsid w:val="4860465B"/>
    <w:rsid w:val="489857A5"/>
    <w:rsid w:val="48C12F4D"/>
    <w:rsid w:val="490613E3"/>
    <w:rsid w:val="49A34DCE"/>
    <w:rsid w:val="49F44C5D"/>
    <w:rsid w:val="4A22416A"/>
    <w:rsid w:val="4AF3565B"/>
    <w:rsid w:val="4B076EEB"/>
    <w:rsid w:val="4B3D0885"/>
    <w:rsid w:val="4B964046"/>
    <w:rsid w:val="4BFF5B3B"/>
    <w:rsid w:val="4C2B0BB7"/>
    <w:rsid w:val="4C4023DB"/>
    <w:rsid w:val="4D64659D"/>
    <w:rsid w:val="4D700A9E"/>
    <w:rsid w:val="4DA370C6"/>
    <w:rsid w:val="4DD7388E"/>
    <w:rsid w:val="4DD86643"/>
    <w:rsid w:val="4E3046D1"/>
    <w:rsid w:val="4E51609D"/>
    <w:rsid w:val="4E5877A0"/>
    <w:rsid w:val="4E9C7B67"/>
    <w:rsid w:val="4ED96B17"/>
    <w:rsid w:val="4F5F0DCA"/>
    <w:rsid w:val="4F842056"/>
    <w:rsid w:val="4FE47521"/>
    <w:rsid w:val="50AA076B"/>
    <w:rsid w:val="50E579F5"/>
    <w:rsid w:val="51051E45"/>
    <w:rsid w:val="5116195C"/>
    <w:rsid w:val="51181B78"/>
    <w:rsid w:val="51284CD2"/>
    <w:rsid w:val="514209A3"/>
    <w:rsid w:val="515F3303"/>
    <w:rsid w:val="51A82AC2"/>
    <w:rsid w:val="520E2096"/>
    <w:rsid w:val="522D5360"/>
    <w:rsid w:val="52552958"/>
    <w:rsid w:val="52EF06B7"/>
    <w:rsid w:val="53177C0E"/>
    <w:rsid w:val="53EE096F"/>
    <w:rsid w:val="540D5BAD"/>
    <w:rsid w:val="54366C61"/>
    <w:rsid w:val="545B7804"/>
    <w:rsid w:val="54A0435F"/>
    <w:rsid w:val="54AF482B"/>
    <w:rsid w:val="55200FFC"/>
    <w:rsid w:val="554F2432"/>
    <w:rsid w:val="55676C2B"/>
    <w:rsid w:val="55872E29"/>
    <w:rsid w:val="55B20855"/>
    <w:rsid w:val="55C45E2B"/>
    <w:rsid w:val="56552F27"/>
    <w:rsid w:val="567D422C"/>
    <w:rsid w:val="56A1616C"/>
    <w:rsid w:val="57016C0B"/>
    <w:rsid w:val="57685710"/>
    <w:rsid w:val="578F06BB"/>
    <w:rsid w:val="57945CD1"/>
    <w:rsid w:val="579D2DD8"/>
    <w:rsid w:val="57FF7273"/>
    <w:rsid w:val="58245999"/>
    <w:rsid w:val="5853793A"/>
    <w:rsid w:val="585F6F22"/>
    <w:rsid w:val="58EB1921"/>
    <w:rsid w:val="58F307D5"/>
    <w:rsid w:val="58FC58DC"/>
    <w:rsid w:val="593C3F2A"/>
    <w:rsid w:val="59945B14"/>
    <w:rsid w:val="59E56370"/>
    <w:rsid w:val="59E90800"/>
    <w:rsid w:val="5A101C3A"/>
    <w:rsid w:val="5A327942"/>
    <w:rsid w:val="5A4E660B"/>
    <w:rsid w:val="5AA601F5"/>
    <w:rsid w:val="5AC97A40"/>
    <w:rsid w:val="5AD563E4"/>
    <w:rsid w:val="5AEB5C08"/>
    <w:rsid w:val="5BDE576D"/>
    <w:rsid w:val="5BE32D83"/>
    <w:rsid w:val="5C1949F7"/>
    <w:rsid w:val="5CA93FCD"/>
    <w:rsid w:val="5CED210B"/>
    <w:rsid w:val="5CFE60C6"/>
    <w:rsid w:val="5D047455"/>
    <w:rsid w:val="5D1E09AC"/>
    <w:rsid w:val="5DA64068"/>
    <w:rsid w:val="5DB21E90"/>
    <w:rsid w:val="5DC56BE4"/>
    <w:rsid w:val="5E08087F"/>
    <w:rsid w:val="5E1C257C"/>
    <w:rsid w:val="5E203E1A"/>
    <w:rsid w:val="5E6F4DA2"/>
    <w:rsid w:val="5EC944B2"/>
    <w:rsid w:val="5EEA09A8"/>
    <w:rsid w:val="5F7268F8"/>
    <w:rsid w:val="5F887EC9"/>
    <w:rsid w:val="5FD50C35"/>
    <w:rsid w:val="5FE570CA"/>
    <w:rsid w:val="5FEF1CF6"/>
    <w:rsid w:val="6019149C"/>
    <w:rsid w:val="60681AA9"/>
    <w:rsid w:val="6072217C"/>
    <w:rsid w:val="60A6072D"/>
    <w:rsid w:val="60AF1486"/>
    <w:rsid w:val="60F90953"/>
    <w:rsid w:val="60FF240D"/>
    <w:rsid w:val="6111492D"/>
    <w:rsid w:val="61517141"/>
    <w:rsid w:val="615C0C4D"/>
    <w:rsid w:val="61840B64"/>
    <w:rsid w:val="61E741EB"/>
    <w:rsid w:val="620677CB"/>
    <w:rsid w:val="62402CDD"/>
    <w:rsid w:val="624432E1"/>
    <w:rsid w:val="624C1682"/>
    <w:rsid w:val="629E0205"/>
    <w:rsid w:val="62E47B0C"/>
    <w:rsid w:val="63116428"/>
    <w:rsid w:val="631321A0"/>
    <w:rsid w:val="636E2187"/>
    <w:rsid w:val="63846BFA"/>
    <w:rsid w:val="63A137C1"/>
    <w:rsid w:val="640146EE"/>
    <w:rsid w:val="6445282D"/>
    <w:rsid w:val="647E189B"/>
    <w:rsid w:val="6492224A"/>
    <w:rsid w:val="651421FF"/>
    <w:rsid w:val="651A34B6"/>
    <w:rsid w:val="655B1BDC"/>
    <w:rsid w:val="65CC6636"/>
    <w:rsid w:val="6612673F"/>
    <w:rsid w:val="662D011B"/>
    <w:rsid w:val="663E7D2D"/>
    <w:rsid w:val="669929BC"/>
    <w:rsid w:val="66AE4132"/>
    <w:rsid w:val="66FE3167"/>
    <w:rsid w:val="670A2121"/>
    <w:rsid w:val="676E209B"/>
    <w:rsid w:val="678F3DBF"/>
    <w:rsid w:val="67957627"/>
    <w:rsid w:val="67B35789"/>
    <w:rsid w:val="67DA42E1"/>
    <w:rsid w:val="68030A35"/>
    <w:rsid w:val="6813679E"/>
    <w:rsid w:val="68561AD3"/>
    <w:rsid w:val="6865349E"/>
    <w:rsid w:val="687E00BB"/>
    <w:rsid w:val="68C47A98"/>
    <w:rsid w:val="693D7F76"/>
    <w:rsid w:val="695D23C7"/>
    <w:rsid w:val="69EE74C3"/>
    <w:rsid w:val="6A1E077C"/>
    <w:rsid w:val="6A4175F2"/>
    <w:rsid w:val="6A433642"/>
    <w:rsid w:val="6A5437CA"/>
    <w:rsid w:val="6A6257BB"/>
    <w:rsid w:val="6A731776"/>
    <w:rsid w:val="6AC717A6"/>
    <w:rsid w:val="6AEB3A02"/>
    <w:rsid w:val="6AF74155"/>
    <w:rsid w:val="6C315445"/>
    <w:rsid w:val="6CCC2F1D"/>
    <w:rsid w:val="6CDF30F3"/>
    <w:rsid w:val="6CEA54EF"/>
    <w:rsid w:val="6D4318D3"/>
    <w:rsid w:val="6D673814"/>
    <w:rsid w:val="6D7101EF"/>
    <w:rsid w:val="6DCA5B51"/>
    <w:rsid w:val="6EB03039"/>
    <w:rsid w:val="6EE175F6"/>
    <w:rsid w:val="6EF264F5"/>
    <w:rsid w:val="6F0155A2"/>
    <w:rsid w:val="6F526BC2"/>
    <w:rsid w:val="6F6607E6"/>
    <w:rsid w:val="6F8B1310"/>
    <w:rsid w:val="6FCD12F8"/>
    <w:rsid w:val="70412B49"/>
    <w:rsid w:val="70757FF6"/>
    <w:rsid w:val="70AA3EA1"/>
    <w:rsid w:val="70B73429"/>
    <w:rsid w:val="70B86135"/>
    <w:rsid w:val="70C745CA"/>
    <w:rsid w:val="70EB650A"/>
    <w:rsid w:val="71816E6E"/>
    <w:rsid w:val="71ED1E0E"/>
    <w:rsid w:val="72111E09"/>
    <w:rsid w:val="72506EA3"/>
    <w:rsid w:val="72587BCF"/>
    <w:rsid w:val="7298621E"/>
    <w:rsid w:val="729A01E8"/>
    <w:rsid w:val="73221F8B"/>
    <w:rsid w:val="73797DFD"/>
    <w:rsid w:val="73C52B0E"/>
    <w:rsid w:val="73E7745D"/>
    <w:rsid w:val="74055B35"/>
    <w:rsid w:val="74485A21"/>
    <w:rsid w:val="74AF5AA0"/>
    <w:rsid w:val="74BB198E"/>
    <w:rsid w:val="75466405"/>
    <w:rsid w:val="7554492F"/>
    <w:rsid w:val="75622B13"/>
    <w:rsid w:val="756248C1"/>
    <w:rsid w:val="757D4436"/>
    <w:rsid w:val="75D250B0"/>
    <w:rsid w:val="75D46B8E"/>
    <w:rsid w:val="75DA08FB"/>
    <w:rsid w:val="75F45E61"/>
    <w:rsid w:val="75F75BD7"/>
    <w:rsid w:val="773A78A3"/>
    <w:rsid w:val="77AF64E3"/>
    <w:rsid w:val="78085BF3"/>
    <w:rsid w:val="782D11B6"/>
    <w:rsid w:val="78454752"/>
    <w:rsid w:val="784604CA"/>
    <w:rsid w:val="78A21D8D"/>
    <w:rsid w:val="78A3591C"/>
    <w:rsid w:val="78AE3973"/>
    <w:rsid w:val="78BD078C"/>
    <w:rsid w:val="78CF6711"/>
    <w:rsid w:val="79077C59"/>
    <w:rsid w:val="7A70182E"/>
    <w:rsid w:val="7AD149C3"/>
    <w:rsid w:val="7B0408F4"/>
    <w:rsid w:val="7B205002"/>
    <w:rsid w:val="7B2A767D"/>
    <w:rsid w:val="7B914152"/>
    <w:rsid w:val="7BB05D2A"/>
    <w:rsid w:val="7BB51242"/>
    <w:rsid w:val="7C0C265A"/>
    <w:rsid w:val="7C270A0F"/>
    <w:rsid w:val="7C5C650E"/>
    <w:rsid w:val="7C8415C1"/>
    <w:rsid w:val="7C8617DD"/>
    <w:rsid w:val="7CCA791B"/>
    <w:rsid w:val="7CED53B8"/>
    <w:rsid w:val="7CEF2EDE"/>
    <w:rsid w:val="7D2D1C58"/>
    <w:rsid w:val="7D364FB1"/>
    <w:rsid w:val="7DE60785"/>
    <w:rsid w:val="7E097FCF"/>
    <w:rsid w:val="7E431733"/>
    <w:rsid w:val="7E487708"/>
    <w:rsid w:val="7E9B156F"/>
    <w:rsid w:val="7ED44A81"/>
    <w:rsid w:val="7EE342FA"/>
    <w:rsid w:val="7F2A28F3"/>
    <w:rsid w:val="7F405C73"/>
    <w:rsid w:val="7F601E71"/>
    <w:rsid w:val="7FC92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7"/>
    <w:qFormat/>
    <w:uiPriority w:val="9"/>
    <w:pPr>
      <w:keepNext/>
      <w:keepLines/>
      <w:spacing w:before="260" w:after="260" w:line="416" w:lineRule="auto"/>
      <w:outlineLvl w:val="2"/>
    </w:pPr>
    <w:rPr>
      <w:b/>
      <w:bCs/>
      <w:sz w:val="32"/>
      <w:szCs w:val="32"/>
    </w:rPr>
  </w:style>
  <w:style w:type="paragraph" w:styleId="5">
    <w:name w:val="heading 4"/>
    <w:basedOn w:val="1"/>
    <w:next w:val="1"/>
    <w:link w:val="52"/>
    <w:qFormat/>
    <w:uiPriority w:val="0"/>
    <w:pPr>
      <w:keepNext/>
      <w:keepLines/>
      <w:spacing w:before="280" w:after="290" w:line="376" w:lineRule="auto"/>
      <w:outlineLvl w:val="3"/>
    </w:pPr>
    <w:rPr>
      <w:b/>
      <w:bCs/>
      <w:sz w:val="28"/>
      <w:szCs w:val="28"/>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4"/>
    <w:qFormat/>
    <w:uiPriority w:val="0"/>
    <w:pPr>
      <w:jc w:val="left"/>
    </w:pPr>
    <w:rPr>
      <w:rFonts w:ascii="Arial" w:hAnsi="Arial" w:eastAsia="黑体" w:cs="Arial"/>
    </w:rPr>
  </w:style>
  <w:style w:type="paragraph" w:styleId="8">
    <w:name w:val="Body Text"/>
    <w:basedOn w:val="1"/>
    <w:next w:val="9"/>
    <w:qFormat/>
    <w:uiPriority w:val="0"/>
    <w:pPr>
      <w:spacing w:after="120"/>
    </w:pPr>
    <w:rPr>
      <w:rFonts w:ascii="@微软简标宋" w:hAnsi="@微软简标宋" w:eastAsia="@微软简标宋" w:cs="@微软简标宋"/>
      <w:szCs w:val="24"/>
      <w:lang w:val="zh-CN"/>
    </w:rPr>
  </w:style>
  <w:style w:type="paragraph" w:styleId="9">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0">
    <w:name w:val="Body Text Indent"/>
    <w:basedOn w:val="1"/>
    <w:qFormat/>
    <w:uiPriority w:val="0"/>
    <w:pPr>
      <w:spacing w:after="120"/>
      <w:ind w:left="420" w:leftChars="200"/>
    </w:pPr>
  </w:style>
  <w:style w:type="paragraph" w:styleId="11">
    <w:name w:val="Plain Text"/>
    <w:basedOn w:val="1"/>
    <w:link w:val="34"/>
    <w:qFormat/>
    <w:uiPriority w:val="99"/>
    <w:rPr>
      <w:rFonts w:ascii="宋体" w:hAnsi="Courier New" w:eastAsia="宋体" w:cs="宋体"/>
      <w:szCs w:val="22"/>
    </w:rPr>
  </w:style>
  <w:style w:type="paragraph" w:styleId="12">
    <w:name w:val="Date"/>
    <w:basedOn w:val="1"/>
    <w:next w:val="1"/>
    <w:link w:val="41"/>
    <w:qFormat/>
    <w:uiPriority w:val="0"/>
    <w:rPr>
      <w:rFonts w:ascii="Arial" w:hAnsi="Arial" w:eastAsia="宋体" w:cs="Arial"/>
      <w:b/>
      <w:sz w:val="28"/>
    </w:rPr>
  </w:style>
  <w:style w:type="paragraph" w:styleId="13">
    <w:name w:val="Balloon Text"/>
    <w:basedOn w:val="1"/>
    <w:link w:val="28"/>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17">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18">
    <w:name w:val="Normal (Web)"/>
    <w:basedOn w:val="1"/>
    <w:qFormat/>
    <w:uiPriority w:val="0"/>
    <w:pPr>
      <w:spacing w:before="100" w:beforeAutospacing="1" w:after="100" w:afterAutospacing="1"/>
      <w:jc w:val="left"/>
    </w:pPr>
    <w:rPr>
      <w:rFonts w:cs="Times New Roman"/>
      <w:kern w:val="0"/>
      <w:sz w:val="24"/>
    </w:rPr>
  </w:style>
  <w:style w:type="paragraph" w:styleId="19">
    <w:name w:val="index 1"/>
    <w:basedOn w:val="1"/>
    <w:next w:val="1"/>
    <w:qFormat/>
    <w:uiPriority w:val="0"/>
    <w:pPr>
      <w:jc w:val="center"/>
    </w:pPr>
    <w:rPr>
      <w:rFonts w:ascii="Arial" w:hAnsi="Arial" w:eastAsia="Arial" w:cs="Arial"/>
      <w:b/>
      <w:bCs/>
      <w:sz w:val="28"/>
    </w:rPr>
  </w:style>
  <w:style w:type="paragraph" w:styleId="20">
    <w:name w:val="annotation subject"/>
    <w:basedOn w:val="7"/>
    <w:next w:val="7"/>
    <w:link w:val="55"/>
    <w:qFormat/>
    <w:uiPriority w:val="99"/>
    <w:rPr>
      <w:rFonts w:ascii="@仿宋_GB2312" w:hAnsi="@仿宋_GB2312" w:eastAsia="@仿宋_GB2312" w:cs="@仿宋_GB2312"/>
      <w:b/>
      <w:bCs/>
    </w:rPr>
  </w:style>
  <w:style w:type="paragraph" w:styleId="21">
    <w:name w:val="Body Text First Indent"/>
    <w:basedOn w:val="8"/>
    <w:qFormat/>
    <w:uiPriority w:val="99"/>
    <w:pPr>
      <w:ind w:firstLine="420" w:firstLineChars="1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Hyperlink"/>
    <w:basedOn w:val="24"/>
    <w:qFormat/>
    <w:uiPriority w:val="99"/>
    <w:rPr>
      <w:color w:val="0000FF"/>
      <w:u w:val="single"/>
    </w:rPr>
  </w:style>
  <w:style w:type="character" w:styleId="27">
    <w:name w:val="annotation reference"/>
    <w:basedOn w:val="24"/>
    <w:qFormat/>
    <w:uiPriority w:val="99"/>
    <w:rPr>
      <w:sz w:val="21"/>
      <w:szCs w:val="21"/>
    </w:rPr>
  </w:style>
  <w:style w:type="character" w:customStyle="1" w:styleId="28">
    <w:name w:val="批注框文本 Char"/>
    <w:basedOn w:val="24"/>
    <w:link w:val="13"/>
    <w:qFormat/>
    <w:uiPriority w:val="99"/>
    <w:rPr>
      <w:rFonts w:ascii="@仿宋_GB2312" w:hAnsi="@仿宋_GB2312" w:eastAsia="@仿宋_GB2312" w:cs="@仿宋_GB2312"/>
      <w:sz w:val="18"/>
      <w:szCs w:val="18"/>
    </w:rPr>
  </w:style>
  <w:style w:type="paragraph" w:customStyle="1" w:styleId="29">
    <w:name w:val="正文（缩进）"/>
    <w:basedOn w:val="1"/>
    <w:qFormat/>
    <w:uiPriority w:val="0"/>
    <w:pPr>
      <w:widowControl/>
      <w:spacing w:before="156" w:after="156"/>
      <w:ind w:firstLine="480" w:firstLineChars="200"/>
      <w:jc w:val="left"/>
    </w:pPr>
    <w:rPr>
      <w:kern w:val="0"/>
      <w:sz w:val="24"/>
      <w:szCs w:val="24"/>
    </w:rPr>
  </w:style>
  <w:style w:type="paragraph" w:customStyle="1" w:styleId="30">
    <w:name w:val="xl31"/>
    <w:basedOn w:val="1"/>
    <w:qFormat/>
    <w:uiPriority w:val="0"/>
    <w:pPr>
      <w:widowControl/>
      <w:spacing w:before="100" w:beforeAutospacing="1" w:after="100" w:afterAutospacing="1"/>
      <w:jc w:val="center"/>
    </w:pPr>
    <w:rPr>
      <w:b/>
      <w:bCs/>
      <w:kern w:val="0"/>
      <w:sz w:val="28"/>
      <w:szCs w:val="28"/>
    </w:rPr>
  </w:style>
  <w:style w:type="paragraph" w:customStyle="1" w:styleId="31">
    <w:name w:val="D&amp;L"/>
    <w:basedOn w:val="15"/>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Char"/>
    <w:basedOn w:val="24"/>
    <w:link w:val="15"/>
    <w:qFormat/>
    <w:uiPriority w:val="99"/>
    <w:rPr>
      <w:rFonts w:ascii="@仿宋_GB2312" w:hAnsi="@仿宋_GB2312" w:eastAsia="@仿宋_GB2312" w:cs="@仿宋_GB2312"/>
      <w:sz w:val="18"/>
      <w:szCs w:val="18"/>
    </w:rPr>
  </w:style>
  <w:style w:type="character" w:customStyle="1" w:styleId="33">
    <w:name w:val="页脚 Char"/>
    <w:basedOn w:val="24"/>
    <w:link w:val="14"/>
    <w:qFormat/>
    <w:uiPriority w:val="99"/>
    <w:rPr>
      <w:rFonts w:ascii="@仿宋_GB2312" w:hAnsi="@仿宋_GB2312" w:eastAsia="@仿宋_GB2312" w:cs="@仿宋_GB2312"/>
      <w:sz w:val="18"/>
      <w:szCs w:val="18"/>
    </w:rPr>
  </w:style>
  <w:style w:type="character" w:customStyle="1" w:styleId="34">
    <w:name w:val="纯文本 Char"/>
    <w:link w:val="11"/>
    <w:qFormat/>
    <w:uiPriority w:val="0"/>
    <w:rPr>
      <w:rFonts w:ascii="宋体" w:hAnsi="Courier New"/>
    </w:rPr>
  </w:style>
  <w:style w:type="character" w:customStyle="1" w:styleId="35">
    <w:name w:val="纯文本 字符1"/>
    <w:basedOn w:val="24"/>
    <w:qFormat/>
    <w:uiPriority w:val="99"/>
    <w:rPr>
      <w:rFonts w:ascii="宋体" w:hAnsi="Courier New" w:cs="Courier New"/>
      <w:szCs w:val="20"/>
    </w:rPr>
  </w:style>
  <w:style w:type="character" w:customStyle="1" w:styleId="36">
    <w:name w:val="未处理的提及1"/>
    <w:basedOn w:val="24"/>
    <w:qFormat/>
    <w:uiPriority w:val="99"/>
    <w:rPr>
      <w:color w:val="605E5C"/>
      <w:shd w:val="clear" w:color="auto" w:fill="E1DFDD"/>
    </w:rPr>
  </w:style>
  <w:style w:type="paragraph" w:styleId="37">
    <w:name w:val="List Paragraph"/>
    <w:basedOn w:val="1"/>
    <w:qFormat/>
    <w:uiPriority w:val="34"/>
    <w:pPr>
      <w:ind w:firstLine="420" w:firstLineChars="200"/>
    </w:pPr>
  </w:style>
  <w:style w:type="paragraph" w:customStyle="1" w:styleId="38">
    <w:name w:val="Char Char Char Char Char Char Char1 Char"/>
    <w:basedOn w:val="1"/>
    <w:qFormat/>
    <w:uiPriority w:val="0"/>
    <w:rPr>
      <w:rFonts w:ascii="Arial" w:hAnsi="Arial" w:eastAsia="宋体" w:cs="Arial"/>
      <w:sz w:val="24"/>
    </w:rPr>
  </w:style>
  <w:style w:type="table" w:customStyle="1" w:styleId="39">
    <w:name w:val="网格表 1 浅色1"/>
    <w:basedOn w:val="22"/>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0">
    <w:name w:val="日期 字符"/>
    <w:basedOn w:val="24"/>
    <w:qFormat/>
    <w:uiPriority w:val="99"/>
    <w:rPr>
      <w:rFonts w:ascii="@仿宋_GB2312" w:hAnsi="@仿宋_GB2312" w:eastAsia="@仿宋_GB2312" w:cs="@仿宋_GB2312"/>
      <w:szCs w:val="20"/>
    </w:rPr>
  </w:style>
  <w:style w:type="character" w:customStyle="1" w:styleId="41">
    <w:name w:val="日期 Char"/>
    <w:link w:val="12"/>
    <w:qFormat/>
    <w:uiPriority w:val="0"/>
    <w:rPr>
      <w:rFonts w:ascii="Arial" w:hAnsi="Arial" w:eastAsia="宋体" w:cs="Arial"/>
      <w:b/>
      <w:sz w:val="28"/>
      <w:szCs w:val="20"/>
    </w:rPr>
  </w:style>
  <w:style w:type="character" w:customStyle="1" w:styleId="42">
    <w:name w:val="纯文本 Char1"/>
    <w:qFormat/>
    <w:uiPriority w:val="99"/>
    <w:rPr>
      <w:rFonts w:ascii="Arial" w:hAnsi="Arial" w:eastAsia="Arial"/>
      <w:kern w:val="2"/>
      <w:sz w:val="21"/>
      <w:lang w:val="en-US" w:eastAsia="zh-CN" w:bidi="ar-SA"/>
    </w:rPr>
  </w:style>
  <w:style w:type="character" w:customStyle="1" w:styleId="43">
    <w:name w:val="批注文字 Char"/>
    <w:basedOn w:val="24"/>
    <w:qFormat/>
    <w:uiPriority w:val="99"/>
    <w:rPr>
      <w:rFonts w:ascii="@仿宋_GB2312" w:hAnsi="@仿宋_GB2312" w:eastAsia="@仿宋_GB2312" w:cs="@仿宋_GB2312"/>
      <w:szCs w:val="20"/>
    </w:rPr>
  </w:style>
  <w:style w:type="character" w:customStyle="1" w:styleId="44">
    <w:name w:val="批注文字 Char1"/>
    <w:link w:val="7"/>
    <w:qFormat/>
    <w:uiPriority w:val="0"/>
    <w:rPr>
      <w:rFonts w:ascii="Arial" w:hAnsi="Arial" w:eastAsia="黑体" w:cs="Arial"/>
      <w:szCs w:val="20"/>
    </w:rPr>
  </w:style>
  <w:style w:type="character" w:customStyle="1" w:styleId="45">
    <w:name w:val="标题 1 Char"/>
    <w:basedOn w:val="24"/>
    <w:link w:val="2"/>
    <w:qFormat/>
    <w:uiPriority w:val="9"/>
    <w:rPr>
      <w:rFonts w:ascii="@仿宋_GB2312" w:hAnsi="@仿宋_GB2312" w:eastAsia="@仿宋_GB2312" w:cs="@仿宋_GB2312"/>
      <w:b/>
      <w:bCs/>
      <w:kern w:val="44"/>
      <w:sz w:val="44"/>
      <w:szCs w:val="44"/>
    </w:rPr>
  </w:style>
  <w:style w:type="paragraph" w:customStyle="1" w:styleId="46">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47">
    <w:name w:val="标题 3 Char"/>
    <w:basedOn w:val="24"/>
    <w:link w:val="4"/>
    <w:qFormat/>
    <w:uiPriority w:val="9"/>
    <w:rPr>
      <w:rFonts w:ascii="@仿宋_GB2312" w:hAnsi="@仿宋_GB2312" w:eastAsia="@仿宋_GB2312" w:cs="@仿宋_GB2312"/>
      <w:b/>
      <w:bCs/>
      <w:sz w:val="32"/>
      <w:szCs w:val="32"/>
    </w:rPr>
  </w:style>
  <w:style w:type="character" w:customStyle="1" w:styleId="48">
    <w:name w:val="fontstyle01"/>
    <w:basedOn w:val="24"/>
    <w:qFormat/>
    <w:uiPriority w:val="0"/>
    <w:rPr>
      <w:rFonts w:hint="eastAsia" w:ascii="宋体" w:hAnsi="宋体" w:eastAsia="宋体"/>
      <w:color w:val="000000"/>
      <w:sz w:val="22"/>
      <w:szCs w:val="22"/>
    </w:rPr>
  </w:style>
  <w:style w:type="character" w:customStyle="1" w:styleId="49">
    <w:name w:val="fontstyle21"/>
    <w:basedOn w:val="24"/>
    <w:qFormat/>
    <w:uiPriority w:val="0"/>
    <w:rPr>
      <w:rFonts w:hint="default" w:ascii="TimesNewRomanPSMT" w:hAnsi="TimesNewRomanPSMT"/>
      <w:color w:val="000000"/>
      <w:sz w:val="22"/>
      <w:szCs w:val="22"/>
    </w:rPr>
  </w:style>
  <w:style w:type="character" w:customStyle="1" w:styleId="5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4"/>
    <w:qFormat/>
    <w:uiPriority w:val="9"/>
    <w:rPr>
      <w:rFonts w:ascii="Cambria" w:hAnsi="Cambria" w:eastAsia="宋体" w:cs="宋体"/>
      <w:b/>
      <w:bCs/>
      <w:sz w:val="28"/>
      <w:szCs w:val="28"/>
    </w:rPr>
  </w:style>
  <w:style w:type="character" w:customStyle="1" w:styleId="52">
    <w:name w:val="标题 4 Char1"/>
    <w:link w:val="5"/>
    <w:qFormat/>
    <w:uiPriority w:val="0"/>
    <w:rPr>
      <w:rFonts w:ascii="@仿宋_GB2312" w:hAnsi="@仿宋_GB2312" w:eastAsia="@仿宋_GB2312" w:cs="@仿宋_GB2312"/>
      <w:b/>
      <w:bCs/>
      <w:sz w:val="28"/>
      <w:szCs w:val="28"/>
    </w:rPr>
  </w:style>
  <w:style w:type="character" w:customStyle="1" w:styleId="53">
    <w:name w:val="标题 4 Char"/>
    <w:qFormat/>
    <w:uiPriority w:val="0"/>
    <w:rPr>
      <w:rFonts w:ascii="Arial" w:hAnsi="Arial" w:eastAsia="Arial"/>
      <w:b/>
      <w:bCs/>
      <w:kern w:val="2"/>
      <w:sz w:val="28"/>
      <w:szCs w:val="28"/>
      <w:lang w:val="en-US" w:eastAsia="zh-CN" w:bidi="ar-SA"/>
    </w:rPr>
  </w:style>
  <w:style w:type="table" w:customStyle="1" w:styleId="54">
    <w:name w:val="网格型1"/>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5">
    <w:name w:val="批注主题 Char"/>
    <w:basedOn w:val="44"/>
    <w:link w:val="20"/>
    <w:qFormat/>
    <w:uiPriority w:val="99"/>
    <w:rPr>
      <w:rFonts w:ascii="@仿宋_GB2312" w:hAnsi="@仿宋_GB2312" w:eastAsia="@仿宋_GB2312" w:cs="@仿宋_GB2312"/>
      <w:b/>
      <w:bCs/>
      <w:szCs w:val="20"/>
    </w:rPr>
  </w:style>
  <w:style w:type="table" w:customStyle="1" w:styleId="56">
    <w:name w:val="Table Normal"/>
    <w:qFormat/>
    <w:uiPriority w:val="0"/>
    <w:tblPr>
      <w:tblCellMar>
        <w:top w:w="0" w:type="dxa"/>
        <w:left w:w="0" w:type="dxa"/>
        <w:bottom w:w="0" w:type="dxa"/>
        <w:right w:w="0" w:type="dxa"/>
      </w:tblCellMar>
    </w:tblPr>
  </w:style>
  <w:style w:type="paragraph" w:customStyle="1" w:styleId="57">
    <w:name w:val="Table Text"/>
    <w:basedOn w:val="1"/>
    <w:qFormat/>
    <w:uiPriority w:val="0"/>
    <w:rPr>
      <w:rFonts w:ascii="Arial" w:hAnsi="Arial" w:eastAsia="Arial" w:cs="Arial"/>
      <w:sz w:val="21"/>
      <w:szCs w:val="21"/>
      <w:lang w:val="en-US" w:eastAsia="en-US" w:bidi="ar-SA"/>
    </w:rPr>
  </w:style>
  <w:style w:type="paragraph" w:customStyle="1" w:styleId="5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9">
    <w:name w:val="列出段落1"/>
    <w:basedOn w:val="1"/>
    <w:qFormat/>
    <w:uiPriority w:val="0"/>
    <w:pPr>
      <w:ind w:firstLine="420" w:firstLineChars="200"/>
    </w:pPr>
    <w:rPr>
      <w:szCs w:val="21"/>
    </w:rPr>
  </w:style>
  <w:style w:type="paragraph" w:customStyle="1" w:styleId="60">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65</Pages>
  <Words>1467</Words>
  <Characters>1594</Characters>
  <Paragraphs>1417</Paragraphs>
  <TotalTime>22</TotalTime>
  <ScaleCrop>false</ScaleCrop>
  <LinksUpToDate>false</LinksUpToDate>
  <CharactersWithSpaces>1700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2024-11-04T23:49:06Z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8613A10A98594A119F0C16471B43E8CB_13</vt:lpwstr>
  </property>
</Properties>
</file>