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39D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0688F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w:t>
      </w:r>
      <w:r>
        <w:rPr>
          <w:rFonts w:hint="eastAsia" w:ascii="宋体" w:hAnsi="宋体" w:eastAsia="宋体"/>
          <w:b/>
          <w:bCs/>
          <w:sz w:val="52"/>
          <w:szCs w:val="52"/>
          <w:lang w:eastAsia="zh-CN"/>
        </w:rPr>
        <w:t>服务类</w:t>
      </w:r>
      <w:r>
        <w:rPr>
          <w:rFonts w:hint="eastAsia" w:ascii="宋体" w:hAnsi="宋体" w:eastAsia="宋体"/>
          <w:b/>
          <w:bCs/>
          <w:sz w:val="52"/>
          <w:szCs w:val="52"/>
        </w:rPr>
        <w:t>）</w:t>
      </w:r>
    </w:p>
    <w:p w14:paraId="07BC7173">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69CAD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1B285C1">
      <w:pPr>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eastAsia="zh-CN" w:bidi="ar"/>
        </w:rPr>
        <w:t>滁州市第一人民医院北区、西区安防监控、报警、停车道闸系统维保项目</w:t>
      </w:r>
    </w:p>
    <w:p w14:paraId="78C20378">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w:t>
      </w:r>
      <w:r>
        <w:rPr>
          <w:rFonts w:hint="eastAsia" w:ascii="宋体" w:hAnsi="宋体" w:eastAsia="宋体"/>
          <w:b/>
          <w:spacing w:val="20"/>
          <w:kern w:val="0"/>
          <w:sz w:val="32"/>
          <w:szCs w:val="32"/>
          <w:u w:val="single"/>
          <w:lang w:val="en-US" w:eastAsia="zh-CN" w:bidi="ar"/>
        </w:rPr>
        <w:t>5</w:t>
      </w:r>
      <w:r>
        <w:rPr>
          <w:rFonts w:hint="eastAsia" w:ascii="宋体" w:hAnsi="宋体" w:eastAsia="宋体"/>
          <w:b/>
          <w:spacing w:val="20"/>
          <w:kern w:val="0"/>
          <w:sz w:val="32"/>
          <w:szCs w:val="32"/>
          <w:u w:val="single"/>
          <w:lang w:bidi="ar"/>
        </w:rPr>
        <w:t>-8</w:t>
      </w:r>
    </w:p>
    <w:p w14:paraId="460C01F0">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5869963">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w:t>
      </w:r>
      <w:r>
        <w:rPr>
          <w:rFonts w:hint="eastAsia" w:ascii="宋体" w:hAnsi="宋体" w:eastAsia="宋体" w:cs="宋体"/>
          <w:b/>
          <w:sz w:val="36"/>
          <w:szCs w:val="36"/>
          <w:u w:val="single"/>
          <w:lang w:val="en-US" w:eastAsia="zh-CN" w:bidi="ar"/>
        </w:rPr>
        <w:t>5</w:t>
      </w:r>
      <w:r>
        <w:rPr>
          <w:rFonts w:hint="eastAsia" w:ascii="宋体" w:hAnsi="宋体" w:eastAsia="宋体" w:cs="宋体"/>
          <w:b/>
          <w:sz w:val="36"/>
          <w:szCs w:val="36"/>
          <w:lang w:bidi="ar"/>
        </w:rPr>
        <w:t>年</w:t>
      </w:r>
      <w:r>
        <w:rPr>
          <w:rFonts w:hint="eastAsia" w:ascii="宋体" w:hAnsi="宋体" w:eastAsia="宋体" w:cs="宋体"/>
          <w:b/>
          <w:sz w:val="36"/>
          <w:szCs w:val="36"/>
          <w:u w:val="single"/>
          <w:lang w:val="en-US" w:eastAsia="zh-CN" w:bidi="ar"/>
        </w:rPr>
        <w:t>2</w:t>
      </w:r>
      <w:r>
        <w:rPr>
          <w:rFonts w:hint="eastAsia" w:ascii="宋体" w:hAnsi="宋体" w:eastAsia="宋体" w:cs="宋体"/>
          <w:b/>
          <w:sz w:val="36"/>
          <w:szCs w:val="36"/>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sz w:val="36"/>
        </w:rPr>
      </w:pPr>
    </w:p>
    <w:p w14:paraId="3E7B11A0">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12600CA8">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3</w:t>
      </w:r>
      <w:r>
        <w:rPr>
          <w:sz w:val="24"/>
          <w:szCs w:val="24"/>
        </w:rPr>
        <w:fldChar w:fldCharType="end"/>
      </w:r>
      <w:r>
        <w:rPr>
          <w:sz w:val="24"/>
          <w:szCs w:val="24"/>
        </w:rPr>
        <w:fldChar w:fldCharType="end"/>
      </w:r>
    </w:p>
    <w:p w14:paraId="09D2413B">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621D30C0">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22</w:t>
      </w:r>
      <w:r>
        <w:rPr>
          <w:sz w:val="24"/>
          <w:szCs w:val="24"/>
        </w:rPr>
        <w:fldChar w:fldCharType="end"/>
      </w:r>
      <w:r>
        <w:rPr>
          <w:sz w:val="24"/>
          <w:szCs w:val="24"/>
        </w:rPr>
        <w:fldChar w:fldCharType="end"/>
      </w:r>
    </w:p>
    <w:p w14:paraId="14E4180F">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D7BB6EB">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5E25031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4CF3E876">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55</w:t>
      </w:r>
      <w:r>
        <w:rPr>
          <w:sz w:val="24"/>
          <w:szCs w:val="24"/>
        </w:rPr>
        <w:fldChar w:fldCharType="end"/>
      </w:r>
      <w:r>
        <w:rPr>
          <w:sz w:val="24"/>
          <w:szCs w:val="24"/>
        </w:rPr>
        <w:fldChar w:fldCharType="end"/>
      </w:r>
    </w:p>
    <w:p w14:paraId="4429DAAC">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1F5A58D4">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0DE0621B">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7420698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eastAsia="zh-CN" w:bidi="ar"/>
        </w:rPr>
        <w:t>滁州市第一人民医院北区、西区安防监控、报警、停车道闸系统维保项目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1A7DDB21">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28359079"/>
      <w:bookmarkEnd w:id="4"/>
      <w:bookmarkStart w:id="5" w:name="_Toc35393621"/>
      <w:bookmarkEnd w:id="5"/>
      <w:bookmarkStart w:id="6" w:name="_Toc35393790"/>
      <w:bookmarkEnd w:id="6"/>
      <w:bookmarkStart w:id="7" w:name="_Toc28359002"/>
      <w:bookmarkEnd w:id="7"/>
      <w:bookmarkStart w:id="8" w:name="_Toc58430305"/>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94C4E89">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w:t>
      </w:r>
      <w:r>
        <w:rPr>
          <w:rFonts w:hint="eastAsia" w:ascii="宋体" w:hAnsi="宋体" w:eastAsia="宋体" w:cs="宋体"/>
          <w:color w:val="000000" w:themeColor="text1"/>
          <w:sz w:val="24"/>
          <w:szCs w:val="24"/>
          <w:lang w:eastAsia="zh-CN" w:bidi="ar"/>
          <w14:textFill>
            <w14:solidFill>
              <w14:schemeClr w14:val="tx1"/>
            </w14:solidFill>
          </w14:textFill>
        </w:rPr>
        <w:t>CZYY-2025-8</w:t>
      </w:r>
    </w:p>
    <w:p w14:paraId="2F6DDDE6">
      <w:pPr>
        <w:wordWrap w:val="0"/>
        <w:autoSpaceDE w:val="0"/>
        <w:spacing w:line="360" w:lineRule="auto"/>
        <w:ind w:firstLine="480" w:firstLineChars="200"/>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滁州市第一人民医院北区、西区安防监控、报警、停车道闸系统维保项目</w:t>
      </w:r>
    </w:p>
    <w:p w14:paraId="24E68B4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w:t>
      </w:r>
      <w:r>
        <w:rPr>
          <w:rFonts w:hint="eastAsia" w:ascii="宋体" w:hAnsi="宋体" w:eastAsia="宋体" w:cs="宋体"/>
          <w:color w:val="000000" w:themeColor="text1"/>
          <w:sz w:val="24"/>
          <w:szCs w:val="24"/>
          <w:lang w:val="en-US" w:eastAsia="zh-CN" w:bidi="ar"/>
          <w14:textFill>
            <w14:solidFill>
              <w14:schemeClr w14:val="tx1"/>
            </w14:solidFill>
          </w14:textFill>
        </w:rPr>
        <w:t>6</w:t>
      </w:r>
      <w:r>
        <w:rPr>
          <w:rFonts w:hint="eastAsia" w:ascii="宋体" w:hAnsi="宋体" w:eastAsia="宋体" w:cs="宋体"/>
          <w:color w:val="000000" w:themeColor="text1"/>
          <w:sz w:val="24"/>
          <w:szCs w:val="24"/>
          <w:lang w:bidi="ar"/>
          <w14:textFill>
            <w14:solidFill>
              <w14:schemeClr w14:val="tx1"/>
            </w14:solidFill>
          </w14:textFill>
        </w:rPr>
        <w:t>0000元</w:t>
      </w:r>
    </w:p>
    <w:p w14:paraId="3B79407D">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w:t>
      </w:r>
      <w:r>
        <w:rPr>
          <w:rFonts w:hint="eastAsia" w:ascii="宋体" w:hAnsi="宋体" w:eastAsia="宋体" w:cs="宋体"/>
          <w:color w:val="000000" w:themeColor="text1"/>
          <w:sz w:val="24"/>
          <w:szCs w:val="24"/>
          <w:lang w:val="en-US" w:eastAsia="zh-CN" w:bidi="ar"/>
          <w14:textFill>
            <w14:solidFill>
              <w14:schemeClr w14:val="tx1"/>
            </w14:solidFill>
          </w14:textFill>
        </w:rPr>
        <w:t>总价最高限价6</w:t>
      </w:r>
      <w:r>
        <w:rPr>
          <w:rFonts w:hint="eastAsia" w:ascii="宋体" w:hAnsi="宋体" w:eastAsia="宋体" w:cs="宋体"/>
          <w:color w:val="000000" w:themeColor="text1"/>
          <w:sz w:val="24"/>
          <w:szCs w:val="24"/>
          <w:lang w:bidi="ar"/>
          <w14:textFill>
            <w14:solidFill>
              <w14:schemeClr w14:val="tx1"/>
            </w14:solidFill>
          </w14:textFill>
        </w:rPr>
        <w:t>0000元，</w:t>
      </w:r>
      <w:r>
        <w:rPr>
          <w:rFonts w:hint="eastAsia" w:ascii="宋体" w:hAnsi="宋体" w:eastAsia="宋体" w:cs="宋体"/>
          <w:color w:val="000000" w:themeColor="text1"/>
          <w:kern w:val="0"/>
          <w:sz w:val="24"/>
          <w:szCs w:val="24"/>
          <w14:textFill>
            <w14:solidFill>
              <w14:schemeClr w14:val="tx1"/>
            </w14:solidFill>
          </w14:textFill>
        </w:rPr>
        <w:t>投标人投标报价均不得高于本项目设置最高限价，否则，按无效投标处理。</w:t>
      </w:r>
    </w:p>
    <w:p w14:paraId="35ABC943">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sz w:val="24"/>
          <w:szCs w:val="24"/>
          <w:lang w:val="en-US" w:eastAsia="zh-CN" w:bidi="ar"/>
          <w14:textFill>
            <w14:solidFill>
              <w14:schemeClr w14:val="tx1"/>
            </w14:solidFill>
          </w14:textFill>
        </w:rPr>
        <w:t>本项目为</w:t>
      </w:r>
      <w:r>
        <w:rPr>
          <w:rFonts w:hint="eastAsia" w:ascii="宋体" w:hAnsi="宋体" w:eastAsia="宋体" w:cs="宋体"/>
          <w:color w:val="000000" w:themeColor="text1"/>
          <w:sz w:val="24"/>
          <w:szCs w:val="24"/>
          <w:lang w:eastAsia="zh-CN" w:bidi="ar"/>
          <w14:textFill>
            <w14:solidFill>
              <w14:schemeClr w14:val="tx1"/>
            </w14:solidFill>
          </w14:textFill>
        </w:rPr>
        <w:t>滁州市第一人民医院北区、西区安防监控、报警系统和停车道闸系统维保项目</w:t>
      </w:r>
      <w:r>
        <w:rPr>
          <w:rFonts w:hint="eastAsia" w:ascii="宋体" w:hAnsi="宋体" w:eastAsia="宋体" w:cs="宋体"/>
          <w:color w:val="000000" w:themeColor="text1"/>
          <w:kern w:val="0"/>
          <w:sz w:val="24"/>
          <w:szCs w:val="24"/>
          <w14:textFill>
            <w14:solidFill>
              <w14:schemeClr w14:val="tx1"/>
            </w14:solidFill>
          </w14:textFill>
        </w:rPr>
        <w:t>。</w:t>
      </w:r>
    </w:p>
    <w:p w14:paraId="1A54DE9E">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kern w:val="0"/>
          <w:sz w:val="24"/>
          <w:szCs w:val="24"/>
          <w:highlight w:val="yellow"/>
          <w:lang w:val="en-US" w:eastAsia="zh-CN" w:bidi="ar-SA"/>
          <w14:textFill>
            <w14:solidFill>
              <w14:schemeClr w14:val="tx1"/>
            </w14:solidFill>
          </w14:textFill>
        </w:rPr>
        <w:t>自2025年3月起至2026年2月止（具体以双方合同载明时间为准）。</w:t>
      </w:r>
    </w:p>
    <w:p w14:paraId="44ED0D9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55304568">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791"/>
      <w:bookmarkEnd w:id="10"/>
      <w:bookmarkStart w:id="11" w:name="_Toc58430306"/>
      <w:bookmarkEnd w:id="11"/>
      <w:bookmarkStart w:id="12" w:name="_Toc28359003"/>
      <w:bookmarkEnd w:id="12"/>
      <w:bookmarkStart w:id="13" w:name="_Toc35393622"/>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37E38CE9">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FA1903A">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426C2C8">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b/>
          <w:bCs/>
          <w:color w:val="000000" w:themeColor="text1"/>
          <w:sz w:val="24"/>
          <w:szCs w:val="24"/>
          <w:u w:val="none"/>
          <w:lang w:val="en-US" w:eastAsia="zh-CN"/>
          <w14:textFill>
            <w14:solidFill>
              <w14:schemeClr w14:val="tx1"/>
            </w14:solidFill>
          </w14:textFill>
        </w:rPr>
        <w:t>无</w:t>
      </w:r>
      <w:r>
        <w:rPr>
          <w:rFonts w:hint="eastAsia" w:ascii="宋体" w:hAnsi="宋体" w:eastAsia="宋体" w:cs="宋体"/>
          <w:b/>
          <w:bCs/>
          <w:color w:val="000000" w:themeColor="text1"/>
          <w:sz w:val="24"/>
          <w:szCs w:val="24"/>
          <w:u w:val="none"/>
          <w14:textFill>
            <w14:solidFill>
              <w14:schemeClr w14:val="tx1"/>
            </w14:solidFill>
          </w14:textFill>
        </w:rPr>
        <w:t>；</w:t>
      </w:r>
    </w:p>
    <w:p w14:paraId="3E0B57F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543A420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5A03A8DC">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5971E11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00D592D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C6F074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6A76884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6057098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06169B8E">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2C5A399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623"/>
      <w:bookmarkEnd w:id="17"/>
      <w:bookmarkStart w:id="18" w:name="_Toc35393792"/>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1C5FB5F0">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20</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26</w:t>
      </w:r>
      <w:r>
        <w:rPr>
          <w:rFonts w:hint="eastAsia" w:ascii="宋体" w:hAnsi="宋体" w:eastAsia="宋体" w:cs="宋体"/>
          <w:color w:val="000000" w:themeColor="text1"/>
          <w:sz w:val="24"/>
          <w:szCs w:val="24"/>
          <w:u w:val="single"/>
          <w:lang w:bidi="ar"/>
          <w14:textFill>
            <w14:solidFill>
              <w14:schemeClr w14:val="tx1"/>
            </w14:solidFill>
          </w14:textFill>
        </w:rPr>
        <w:t>日</w:t>
      </w:r>
    </w:p>
    <w:p w14:paraId="1ED3837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368414E">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419E209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A54C66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28359082"/>
      <w:bookmarkEnd w:id="20"/>
      <w:bookmarkStart w:id="21" w:name="_Toc28359005"/>
      <w:bookmarkEnd w:id="21"/>
      <w:bookmarkStart w:id="22" w:name="_Toc35393624"/>
      <w:bookmarkEnd w:id="22"/>
      <w:bookmarkStart w:id="23" w:name="_Toc35393793"/>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514C21D4">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0BA95A2">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28359007"/>
      <w:bookmarkEnd w:id="25"/>
      <w:bookmarkStart w:id="26" w:name="_Toc58430309"/>
      <w:bookmarkEnd w:id="26"/>
      <w:bookmarkStart w:id="27" w:name="_Toc35393625"/>
      <w:bookmarkEnd w:id="27"/>
      <w:bookmarkStart w:id="28" w:name="_Toc35393794"/>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6BFA45F8">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7B5B3DEA">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76633FE7">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5897718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4EB6EE9">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170AA7D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0ED538ED">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24F58576">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7A0DBD88">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C2CF70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640E963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1EA6D7B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01AE3F62">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14C2330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792D1FC9">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3295D5A">
      <w:pPr>
        <w:pStyle w:val="9"/>
        <w:rPr>
          <w:rFonts w:hint="eastAsia" w:ascii="宋体" w:hAnsi="宋体" w:eastAsia="宋体" w:cs="@仿宋_GB2312"/>
          <w:sz w:val="24"/>
          <w:u w:val="single"/>
          <w:lang w:val="en-US" w:bidi="ar"/>
        </w:rPr>
      </w:pPr>
    </w:p>
    <w:p w14:paraId="74EF1EEF">
      <w:pPr>
        <w:pStyle w:val="9"/>
        <w:rPr>
          <w:rFonts w:hint="eastAsia" w:ascii="宋体" w:hAnsi="宋体" w:eastAsia="宋体" w:cs="@仿宋_GB2312"/>
          <w:sz w:val="24"/>
          <w:u w:val="single"/>
          <w:lang w:val="en-US" w:bidi="ar"/>
        </w:rPr>
      </w:pPr>
    </w:p>
    <w:p w14:paraId="14829D7B">
      <w:pPr>
        <w:pStyle w:val="9"/>
        <w:rPr>
          <w:rFonts w:hint="eastAsia" w:ascii="宋体" w:hAnsi="宋体" w:eastAsia="宋体" w:cs="@仿宋_GB2312"/>
          <w:sz w:val="24"/>
          <w:u w:val="single"/>
          <w:lang w:val="en-US" w:bidi="ar"/>
        </w:rPr>
      </w:pPr>
    </w:p>
    <w:p w14:paraId="71E02576">
      <w:pPr>
        <w:pStyle w:val="9"/>
        <w:rPr>
          <w:rFonts w:hint="eastAsia" w:ascii="宋体" w:hAnsi="宋体" w:eastAsia="宋体" w:cs="@仿宋_GB2312"/>
          <w:sz w:val="24"/>
          <w:u w:val="single"/>
          <w:lang w:val="en-US" w:bidi="ar"/>
        </w:rPr>
      </w:pPr>
    </w:p>
    <w:p w14:paraId="3F0A1F65">
      <w:pPr>
        <w:pStyle w:val="9"/>
        <w:rPr>
          <w:rFonts w:hint="eastAsia" w:ascii="宋体" w:hAnsi="宋体" w:eastAsia="宋体" w:cs="@仿宋_GB2312"/>
          <w:sz w:val="24"/>
          <w:u w:val="single"/>
          <w:lang w:val="en-US" w:bidi="ar"/>
        </w:rPr>
      </w:pPr>
    </w:p>
    <w:p w14:paraId="02634587">
      <w:pPr>
        <w:pStyle w:val="9"/>
        <w:rPr>
          <w:rFonts w:hint="eastAsia" w:ascii="宋体" w:hAnsi="宋体" w:eastAsia="宋体" w:cs="@仿宋_GB2312"/>
          <w:sz w:val="24"/>
          <w:u w:val="single"/>
          <w:lang w:val="en-US" w:bidi="ar"/>
        </w:rPr>
      </w:pPr>
    </w:p>
    <w:p w14:paraId="356F0BBC">
      <w:pPr>
        <w:pStyle w:val="9"/>
        <w:rPr>
          <w:rFonts w:hint="eastAsia" w:ascii="宋体" w:hAnsi="宋体" w:eastAsia="宋体" w:cs="@仿宋_GB2312"/>
          <w:sz w:val="24"/>
          <w:u w:val="single"/>
          <w:lang w:val="en-US" w:bidi="ar"/>
        </w:rPr>
      </w:pPr>
    </w:p>
    <w:p w14:paraId="0021EDEA">
      <w:pPr>
        <w:pStyle w:val="9"/>
        <w:rPr>
          <w:rFonts w:hint="eastAsia" w:ascii="宋体" w:hAnsi="宋体" w:eastAsia="宋体" w:cs="@仿宋_GB2312"/>
          <w:sz w:val="24"/>
          <w:u w:val="single"/>
          <w:lang w:val="en-US" w:bidi="ar"/>
        </w:rPr>
      </w:pPr>
    </w:p>
    <w:p w14:paraId="30B0E07B">
      <w:pPr>
        <w:pStyle w:val="9"/>
        <w:rPr>
          <w:rFonts w:hint="eastAsia" w:ascii="宋体" w:hAnsi="宋体" w:eastAsia="宋体" w:cs="@仿宋_GB2312"/>
          <w:sz w:val="24"/>
          <w:u w:val="single"/>
          <w:lang w:val="en-US" w:bidi="ar"/>
        </w:rPr>
      </w:pPr>
    </w:p>
    <w:p w14:paraId="0CA0AA8D">
      <w:pPr>
        <w:pStyle w:val="9"/>
        <w:rPr>
          <w:rFonts w:hint="eastAsia" w:ascii="宋体" w:hAnsi="宋体" w:eastAsia="宋体" w:cs="@仿宋_GB2312"/>
          <w:sz w:val="24"/>
          <w:u w:val="single"/>
          <w:lang w:val="en-US" w:bidi="ar"/>
        </w:rPr>
      </w:pPr>
    </w:p>
    <w:p w14:paraId="0ABB9940">
      <w:pPr>
        <w:pStyle w:val="9"/>
        <w:rPr>
          <w:rFonts w:hint="eastAsia" w:ascii="宋体" w:hAnsi="宋体" w:eastAsia="宋体" w:cs="@仿宋_GB2312"/>
          <w:sz w:val="24"/>
          <w:u w:val="single"/>
          <w:lang w:val="en-US" w:bidi="ar"/>
        </w:rPr>
      </w:pPr>
    </w:p>
    <w:p w14:paraId="59F2DE4D">
      <w:pPr>
        <w:pStyle w:val="9"/>
        <w:rPr>
          <w:rFonts w:hint="eastAsia" w:ascii="宋体" w:hAnsi="宋体" w:eastAsia="宋体" w:cs="@仿宋_GB2312"/>
          <w:sz w:val="24"/>
          <w:u w:val="single"/>
          <w:lang w:val="en-US" w:bidi="ar"/>
        </w:rPr>
      </w:pPr>
    </w:p>
    <w:p w14:paraId="554716B3">
      <w:pPr>
        <w:pStyle w:val="9"/>
        <w:rPr>
          <w:rFonts w:hint="eastAsia" w:ascii="宋体" w:hAnsi="宋体" w:eastAsia="宋体" w:cs="@仿宋_GB2312"/>
          <w:sz w:val="24"/>
          <w:u w:val="single"/>
          <w:lang w:val="en-US" w:bidi="ar"/>
        </w:rPr>
      </w:pPr>
    </w:p>
    <w:p w14:paraId="233EABFE">
      <w:pPr>
        <w:pStyle w:val="9"/>
        <w:rPr>
          <w:rFonts w:hint="eastAsia" w:ascii="宋体" w:hAnsi="宋体" w:eastAsia="宋体" w:cs="@仿宋_GB2312"/>
          <w:sz w:val="24"/>
          <w:u w:val="single"/>
          <w:lang w:val="en-US" w:bidi="ar"/>
        </w:rPr>
      </w:pPr>
    </w:p>
    <w:p w14:paraId="3658F662">
      <w:pPr>
        <w:pStyle w:val="9"/>
        <w:rPr>
          <w:rFonts w:hint="eastAsia" w:ascii="宋体" w:hAnsi="宋体" w:eastAsia="宋体" w:cs="@仿宋_GB2312"/>
          <w:sz w:val="24"/>
          <w:u w:val="single"/>
          <w:lang w:val="en-US" w:bidi="ar"/>
        </w:rPr>
      </w:pPr>
    </w:p>
    <w:p w14:paraId="0DF0CF8B">
      <w:pPr>
        <w:pStyle w:val="9"/>
        <w:rPr>
          <w:rFonts w:hint="eastAsia" w:ascii="宋体" w:hAnsi="宋体" w:eastAsia="宋体" w:cs="@仿宋_GB2312"/>
          <w:sz w:val="24"/>
          <w:u w:val="single"/>
          <w:lang w:val="en-US" w:bidi="ar"/>
        </w:rPr>
      </w:pPr>
    </w:p>
    <w:p w14:paraId="6A56B4FA">
      <w:pPr>
        <w:pStyle w:val="9"/>
        <w:rPr>
          <w:rFonts w:hint="eastAsia" w:ascii="宋体" w:hAnsi="宋体" w:eastAsia="宋体" w:cs="@仿宋_GB2312"/>
          <w:sz w:val="24"/>
          <w:u w:val="single"/>
          <w:lang w:val="en-US" w:bidi="ar"/>
        </w:rPr>
      </w:pPr>
    </w:p>
    <w:p w14:paraId="1B69BE7A">
      <w:pPr>
        <w:pStyle w:val="9"/>
        <w:rPr>
          <w:rFonts w:hint="eastAsia" w:ascii="宋体" w:hAnsi="宋体" w:eastAsia="宋体" w:cs="@仿宋_GB2312"/>
          <w:sz w:val="24"/>
          <w:u w:val="single"/>
          <w:lang w:val="en-US" w:bidi="ar"/>
        </w:rPr>
      </w:pPr>
    </w:p>
    <w:p w14:paraId="42BD1820">
      <w:pPr>
        <w:pStyle w:val="9"/>
        <w:rPr>
          <w:rFonts w:hint="eastAsia" w:ascii="宋体" w:hAnsi="宋体" w:eastAsia="宋体" w:cs="@仿宋_GB2312"/>
          <w:sz w:val="24"/>
          <w:u w:val="single"/>
          <w:lang w:val="en-US" w:bidi="ar"/>
        </w:rPr>
      </w:pPr>
    </w:p>
    <w:p w14:paraId="6B535A3D">
      <w:pPr>
        <w:pStyle w:val="9"/>
        <w:rPr>
          <w:rFonts w:hint="eastAsia" w:ascii="宋体" w:hAnsi="宋体" w:eastAsia="宋体" w:cs="@仿宋_GB2312"/>
          <w:sz w:val="24"/>
          <w:u w:val="single"/>
          <w:lang w:val="en-US" w:bidi="ar"/>
        </w:rPr>
      </w:pPr>
    </w:p>
    <w:p w14:paraId="77B9D576">
      <w:pPr>
        <w:pStyle w:val="9"/>
        <w:rPr>
          <w:rFonts w:hint="eastAsia" w:ascii="宋体" w:hAnsi="宋体" w:eastAsia="宋体" w:cs="@仿宋_GB2312"/>
          <w:sz w:val="24"/>
          <w:u w:val="single"/>
          <w:lang w:val="en-US" w:bidi="ar"/>
        </w:rPr>
      </w:pPr>
    </w:p>
    <w:p w14:paraId="2F3F0116">
      <w:pPr>
        <w:pStyle w:val="9"/>
        <w:rPr>
          <w:rFonts w:hint="eastAsia" w:ascii="宋体" w:hAnsi="宋体" w:eastAsia="宋体" w:cs="@仿宋_GB2312"/>
          <w:sz w:val="24"/>
          <w:u w:val="single"/>
          <w:lang w:val="en-US" w:bidi="ar"/>
        </w:rPr>
      </w:pPr>
    </w:p>
    <w:p w14:paraId="1F196E27">
      <w:pPr>
        <w:pStyle w:val="9"/>
        <w:rPr>
          <w:rFonts w:hint="eastAsia" w:ascii="宋体" w:hAnsi="宋体" w:eastAsia="宋体" w:cs="@仿宋_GB2312"/>
          <w:sz w:val="24"/>
          <w:u w:val="single"/>
          <w:lang w:val="en-US" w:bidi="ar"/>
        </w:rPr>
      </w:pPr>
    </w:p>
    <w:p w14:paraId="1192AA2E">
      <w:pPr>
        <w:pStyle w:val="9"/>
        <w:rPr>
          <w:rFonts w:hint="eastAsia" w:ascii="宋体" w:hAnsi="宋体" w:eastAsia="宋体" w:cs="@仿宋_GB2312"/>
          <w:sz w:val="24"/>
          <w:u w:val="single"/>
          <w:lang w:val="en-US" w:bidi="ar"/>
        </w:rPr>
      </w:pPr>
    </w:p>
    <w:p w14:paraId="2DA39ABF">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78745D49">
      <w:pPr>
        <w:spacing w:line="360" w:lineRule="auto"/>
        <w:jc w:val="center"/>
        <w:outlineLvl w:val="1"/>
        <w:rPr>
          <w:rFonts w:hint="eastAsia" w:asciiTheme="minorEastAsia" w:hAnsiTheme="minorEastAsia" w:eastAsiaTheme="minorEastAsia"/>
          <w:b/>
          <w:sz w:val="24"/>
        </w:rPr>
      </w:pPr>
      <w:bookmarkStart w:id="33" w:name="_Toc3114"/>
      <w:bookmarkStart w:id="34" w:name="_Toc7178"/>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232BB9CD">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57945E04">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71E7B46A">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6303B78">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03662D82">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01EC8F93">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6B4CA87B">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76E86BB9">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D797E7C">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8F632A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747535F3">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4FA393F4">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2</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24</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F64B73A">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15D5F17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4B9CD0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088A3530">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39273041">
            <w:pPr>
              <w:spacing w:line="420" w:lineRule="exact"/>
              <w:rPr>
                <w:rFonts w:hint="eastAsia"/>
              </w:rPr>
            </w:pPr>
            <w:r>
              <w:rPr>
                <w:rFonts w:hint="eastAsia" w:ascii="宋体" w:hAnsi="宋体" w:eastAsia="宋体"/>
                <w:bCs/>
                <w:kern w:val="0"/>
                <w:sz w:val="24"/>
                <w:szCs w:val="28"/>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0891052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3E7F81A9">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335716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044CB6FE">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0E14ECB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26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53C9018A">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65EFB05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374C1C19">
            <w:pPr>
              <w:pStyle w:val="43"/>
              <w:widowControl w:val="0"/>
              <w:spacing w:before="0" w:beforeAutospacing="0" w:after="0" w:afterAutospacing="0" w:line="420" w:lineRule="exact"/>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7DDEAA8B">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2AFAEC9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7752B94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3B9A34D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C9B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939E9A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0DC54453">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63DACE69">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5C2D7D11">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5823D6B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1F1B0C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6018A5C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1C667713">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21F2CF9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76C5ED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1380865A">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44AEEF8E">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5442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CB700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696A18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0BBE923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28FC96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7D177E3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Cs w:val="0"/>
                <w:sz w:val="24"/>
              </w:rPr>
              <w:t>（适用最低评标价法）</w:t>
            </w:r>
          </w:p>
          <w:p w14:paraId="09531B12">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Cs w:val="0"/>
                <w:sz w:val="24"/>
              </w:rPr>
              <w:t>（适用综合评分法）</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2095851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232035AD">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5871EA3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2532C66D">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45A61B0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0678774">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6EC4318C">
            <w:pPr>
              <w:spacing w:line="420" w:lineRule="exact"/>
              <w:rPr>
                <w:rFonts w:hint="eastAsia" w:ascii="宋体" w:hAnsi="宋体" w:eastAsia="宋体"/>
                <w:bCs/>
                <w:kern w:val="0"/>
                <w:sz w:val="24"/>
                <w:szCs w:val="28"/>
              </w:rPr>
            </w:pPr>
            <w:r>
              <w:rPr>
                <w:rFonts w:hint="eastAsia" w:ascii="宋体" w:hAnsi="宋体" w:eastAsia="宋体"/>
                <w:bCs/>
                <w:kern w:val="0"/>
                <w:sz w:val="24"/>
                <w:szCs w:val="28"/>
              </w:rPr>
              <w:t>☑免收</w:t>
            </w:r>
          </w:p>
          <w:p w14:paraId="77ADC1D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5FF24A37">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6D161C95">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045382F5">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12D3AA2D">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5D344A8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3A1BF024">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5CD85969">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72EB0428">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3D0B6BC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03D10A5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0586C117">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1DAA5125">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04E483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635C87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63222B7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0EABC4A">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750</w:t>
            </w:r>
            <w:r>
              <w:rPr>
                <w:rFonts w:hint="eastAsia" w:ascii="宋体" w:hAnsi="宋体" w:eastAsia="宋体"/>
                <w:b w:val="0"/>
                <w:sz w:val="24"/>
                <w:u w:val="single"/>
              </w:rPr>
              <w:t>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评审费以实际发生</w:t>
            </w:r>
            <w:r>
              <w:rPr>
                <w:rFonts w:hint="eastAsia" w:ascii="宋体" w:hAnsi="宋体" w:eastAsia="宋体" w:cs="宋体"/>
                <w:color w:val="000000"/>
                <w:sz w:val="24"/>
                <w:szCs w:val="24"/>
                <w:u w:val="single"/>
                <w:lang w:val="en-US" w:eastAsia="zh-CN"/>
              </w:rPr>
              <w:t>收取</w:t>
            </w:r>
            <w:r>
              <w:rPr>
                <w:rFonts w:hint="eastAsia" w:ascii="宋体" w:hAnsi="宋体" w:eastAsia="宋体" w:cs="宋体"/>
                <w:color w:val="000000"/>
                <w:sz w:val="24"/>
                <w:szCs w:val="24"/>
                <w:u w:val="single"/>
                <w:lang w:eastAsia="zh-CN"/>
              </w:rPr>
              <w:t>】</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7C15AC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D74C6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402B4F8">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56E57EDC">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110FD95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2810C0E2">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25C46A6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7B31E1A1">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3A9C7E3">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6366269B">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60E3EBA9">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22D4AD0E">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137C201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14880"/>
      <w:bookmarkStart w:id="36"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1BE8119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30F76B4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EDC519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05323DC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3780E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FD6C19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CCE464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8FC3A8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F5DF6C7">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32D110C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97E608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20496B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BAE05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B3C224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CFC912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05973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2A99E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602CB7D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2E948D9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1408AA55">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B7B35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30C0594D">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3E7277E5">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86E5D7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4D05615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6273699E">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00A7C2A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EE2EB2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2647F14">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046BF8E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D37CF0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210EA3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49ADC76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2AC7D0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4EA4F10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28BF50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4E7624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2573801A">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14A35FA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A992B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12AE4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5881583">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37"/>
    <w:p w14:paraId="70AE05D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0CCD94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45BC4C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63D2F6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2F40B4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604E17D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EF665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DA0049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EDDC8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D569CE7">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5ECE29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261071B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5FE70C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DCC5D3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641FF80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97A9B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2FB6F17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5ACA78AC">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248449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1F57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41C3B48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0BF25AA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6B8C39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7D7811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0238177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3CE8C62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4907D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4D7815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12CD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62198D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0956E4B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658FDE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5B51C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C78745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6413A8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61261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0D404A5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767058CC">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4F0B73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055EF7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2759E0D1">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3E1281B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6707813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5F4906B">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32551B42">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50DC43F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2D2959B1">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26629CC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3025C1C8">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3387EBAD">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0069136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5A1A422A">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C6926B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90014F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03308486">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758BEC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229BB7A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4AE2617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9C197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42E871B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6A5EDA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3DE73D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180ED5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0C18B3E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2ABB48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DCF2E64">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4033913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555B6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451D00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21A761CF">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2D6008EF">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58437E48">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3050789C">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A2FB418">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331CB1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6EDC9D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20847DD6">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15DC50FD">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01BB002">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13C1C1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A0F40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634ED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278D2F0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6E52DF5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7C4EC95E">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5902756">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364208C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E5686FE">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78857E8F">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34552E4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2DE580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6E2E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9C0B2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608A44F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3384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ED38D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08046C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14:textFill>
            <w14:solidFill>
              <w14:schemeClr w14:val="tx1"/>
            </w14:solidFill>
          </w14:textFill>
        </w:rPr>
        <w:t>主要中标标的的名称、</w:t>
      </w:r>
      <w:r>
        <w:rPr>
          <w:rFonts w:hint="eastAsia" w:ascii="宋体" w:hAnsi="宋体" w:eastAsia="宋体"/>
          <w:color w:val="000000" w:themeColor="text1"/>
          <w:sz w:val="24"/>
          <w14:textFill>
            <w14:solidFill>
              <w14:schemeClr w14:val="tx1"/>
            </w14:solidFill>
          </w14:textFill>
        </w:rPr>
        <w:t>服务范围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服务要求</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服务时间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服务标准</w:t>
      </w:r>
      <w:r>
        <w:rPr>
          <w:rFonts w:ascii="宋体" w:hAnsi="宋体" w:eastAsia="宋体"/>
          <w:color w:val="000000" w:themeColor="text1"/>
          <w:sz w:val="24"/>
          <w14:textFill>
            <w14:solidFill>
              <w14:schemeClr w14:val="tx1"/>
            </w14:solidFill>
          </w14:textFill>
        </w:rPr>
        <w:t>，中标公告期限</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2CBBCBD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3B88F4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0CCEE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66A11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3E3D247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4AAD55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6B7FE6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0BA6A84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1391975D">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536884C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6BBAB6C2">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750222F7">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E044C8C">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35F98993">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11FA9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76C363FC">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0DFB44E">
      <w:pPr>
        <w:spacing w:line="360" w:lineRule="auto"/>
        <w:ind w:firstLine="437"/>
        <w:outlineLvl w:val="2"/>
        <w:rPr>
          <w:rFonts w:hint="eastAsia" w:asciiTheme="minorEastAsia" w:hAnsiTheme="minorEastAsia" w:eastAsiaTheme="minorEastAsia"/>
          <w:b/>
          <w:sz w:val="24"/>
        </w:rPr>
      </w:pPr>
      <w:bookmarkStart w:id="40" w:name="_Toc2583661"/>
      <w:bookmarkStart w:id="41" w:name="_Toc518923100"/>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6114F49E">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BF93AE5">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235559CE">
      <w:pPr>
        <w:spacing w:line="360" w:lineRule="auto"/>
        <w:ind w:firstLine="437"/>
        <w:outlineLvl w:val="2"/>
        <w:rPr>
          <w:rFonts w:hint="eastAsia" w:asciiTheme="minorEastAsia" w:hAnsiTheme="minorEastAsia" w:eastAsiaTheme="minorEastAsia"/>
          <w:b/>
          <w:sz w:val="24"/>
        </w:rPr>
      </w:pPr>
      <w:bookmarkStart w:id="42" w:name="_Toc518923101"/>
      <w:bookmarkStart w:id="43" w:name="_Toc2583662"/>
      <w:r>
        <w:rPr>
          <w:rFonts w:hint="eastAsia" w:asciiTheme="minorEastAsia" w:hAnsiTheme="minorEastAsia" w:eastAsiaTheme="minorEastAsia"/>
          <w:b/>
          <w:sz w:val="24"/>
        </w:rPr>
        <w:t>30.人员回避</w:t>
      </w:r>
      <w:bookmarkEnd w:id="42"/>
      <w:bookmarkEnd w:id="43"/>
    </w:p>
    <w:p w14:paraId="1C62FBFF">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C6A160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2CDC6483">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5D6AFC3E">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8554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A617DF1">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292939F4">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27373FD7">
      <w:pPr>
        <w:spacing w:line="360" w:lineRule="auto"/>
        <w:ind w:firstLine="437"/>
        <w:outlineLvl w:val="1"/>
        <w:rPr>
          <w:rFonts w:hint="eastAsia" w:ascii="宋体" w:hAnsi="宋体" w:eastAsia="宋体"/>
          <w:b/>
          <w:sz w:val="24"/>
          <w:szCs w:val="18"/>
        </w:rPr>
      </w:pPr>
      <w:bookmarkStart w:id="45" w:name="_Toc2554"/>
      <w:bookmarkStart w:id="46" w:name="_Toc32151"/>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793"/>
        <w:gridCol w:w="5801"/>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0D98E583">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3DA9943A">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4" w:type="pct"/>
            <w:vAlign w:val="center"/>
          </w:tcPr>
          <w:p w14:paraId="2DA85368">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36945842">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740A9A50">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4" w:type="pct"/>
            <w:vAlign w:val="center"/>
          </w:tcPr>
          <w:p w14:paraId="55CEF40F">
            <w:pPr>
              <w:pStyle w:val="3"/>
              <w:numPr>
                <w:ilvl w:val="1"/>
                <w:numId w:val="0"/>
              </w:numPr>
              <w:spacing w:line="24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合同期内每半年支付一次费用。</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654CF623">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48B7EF2">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供货及安装地点</w:t>
            </w:r>
          </w:p>
        </w:tc>
        <w:tc>
          <w:tcPr>
            <w:tcW w:w="3494" w:type="pct"/>
            <w:vAlign w:val="center"/>
          </w:tcPr>
          <w:p w14:paraId="0691E8C7">
            <w:pPr>
              <w:jc w:val="left"/>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41F29315">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120173F5">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lang w:val="en-US" w:eastAsia="zh-CN"/>
              </w:rPr>
              <w:t>服务</w:t>
            </w:r>
            <w:r>
              <w:rPr>
                <w:rFonts w:hint="eastAsia" w:ascii="宋体" w:hAnsi="宋体" w:eastAsia="宋体"/>
                <w:b w:val="0"/>
                <w:sz w:val="24"/>
              </w:rPr>
              <w:t>期限</w:t>
            </w:r>
          </w:p>
        </w:tc>
        <w:tc>
          <w:tcPr>
            <w:tcW w:w="3494" w:type="pct"/>
            <w:vAlign w:val="center"/>
          </w:tcPr>
          <w:p w14:paraId="5CCA43FC">
            <w:pPr>
              <w:jc w:val="left"/>
              <w:rPr>
                <w:rFonts w:hint="eastAsia" w:ascii="宋体" w:hAnsi="宋体" w:eastAsia="宋体" w:cs="@仿宋_GB2312"/>
                <w:b w:val="0"/>
                <w:bCs/>
                <w:kern w:val="0"/>
                <w:sz w:val="24"/>
                <w:szCs w:val="28"/>
                <w:lang w:val="en-US" w:eastAsia="zh-CN" w:bidi="ar-SA"/>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自2025年3月起至2026年2月止（具体以双方合同载明时间为准）</w:t>
            </w:r>
          </w:p>
        </w:tc>
      </w:tr>
    </w:tbl>
    <w:p w14:paraId="7DB23368">
      <w:pPr>
        <w:numPr>
          <w:ilvl w:val="0"/>
          <w:numId w:val="0"/>
        </w:numPr>
        <w:spacing w:line="360" w:lineRule="auto"/>
        <w:ind w:firstLine="482" w:firstLineChars="200"/>
        <w:rPr>
          <w:rFonts w:hint="eastAsia" w:ascii="宋体" w:hAnsi="宋体" w:eastAsia="宋体"/>
          <w:b/>
          <w:sz w:val="24"/>
          <w:szCs w:val="18"/>
        </w:rPr>
      </w:pPr>
      <w:bookmarkStart w:id="47" w:name="_Toc7421"/>
      <w:bookmarkStart w:id="48" w:name="_Toc4843"/>
      <w:r>
        <w:rPr>
          <w:rFonts w:hint="eastAsia" w:ascii="宋体" w:hAnsi="宋体" w:eastAsia="宋体" w:cs="@仿宋_GB2312"/>
          <w:b/>
          <w:kern w:val="2"/>
          <w:sz w:val="24"/>
          <w:szCs w:val="18"/>
          <w:lang w:val="en-US" w:eastAsia="zh-CN" w:bidi="ar-SA"/>
        </w:rPr>
        <w:t>二、</w:t>
      </w:r>
      <w:r>
        <w:rPr>
          <w:rFonts w:hint="eastAsia" w:ascii="宋体" w:hAnsi="宋体" w:eastAsia="宋体"/>
          <w:b/>
          <w:sz w:val="24"/>
          <w:szCs w:val="18"/>
        </w:rPr>
        <w:t>货物需求</w:t>
      </w:r>
    </w:p>
    <w:p w14:paraId="386B0981">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货物所属行业：其他未列明行业</w:t>
      </w:r>
    </w:p>
    <w:p w14:paraId="7D5862EA">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868"/>
        <w:gridCol w:w="2772"/>
        <w:gridCol w:w="1181"/>
        <w:gridCol w:w="1773"/>
      </w:tblGrid>
      <w:tr w14:paraId="7EFB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jc w:val="center"/>
        </w:trPr>
        <w:tc>
          <w:tcPr>
            <w:tcW w:w="530" w:type="pct"/>
            <w:vAlign w:val="center"/>
          </w:tcPr>
          <w:p w14:paraId="42D7AF0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9" w:type="pct"/>
            <w:vAlign w:val="center"/>
          </w:tcPr>
          <w:p w14:paraId="6762A1D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1631" w:type="pct"/>
            <w:vAlign w:val="center"/>
          </w:tcPr>
          <w:p w14:paraId="4DE7B07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服务内容</w:t>
            </w:r>
            <w:r>
              <w:rPr>
                <w:rFonts w:hint="eastAsia" w:ascii="宋体" w:hAnsi="宋体" w:eastAsia="宋体" w:cs="宋体"/>
                <w:b/>
                <w:bCs/>
                <w:sz w:val="24"/>
                <w:szCs w:val="24"/>
              </w:rPr>
              <w:t>及要求</w:t>
            </w:r>
          </w:p>
        </w:tc>
        <w:tc>
          <w:tcPr>
            <w:tcW w:w="695" w:type="pct"/>
            <w:vAlign w:val="center"/>
          </w:tcPr>
          <w:p w14:paraId="4C6891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62AD580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043" w:type="pct"/>
            <w:vAlign w:val="center"/>
          </w:tcPr>
          <w:p w14:paraId="2F1620F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rPr>
              <w:t>备注</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或限价</w:t>
            </w:r>
            <w:r>
              <w:rPr>
                <w:rFonts w:hint="eastAsia" w:ascii="宋体" w:hAnsi="宋体" w:eastAsia="宋体" w:cs="宋体"/>
                <w:b/>
                <w:bCs/>
                <w:sz w:val="24"/>
                <w:szCs w:val="24"/>
                <w:lang w:eastAsia="zh-CN"/>
              </w:rPr>
              <w:t>）</w:t>
            </w:r>
          </w:p>
        </w:tc>
      </w:tr>
      <w:tr w14:paraId="7448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530" w:type="pct"/>
            <w:vAlign w:val="center"/>
          </w:tcPr>
          <w:p w14:paraId="0EBFD6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099" w:type="pct"/>
            <w:vAlign w:val="center"/>
          </w:tcPr>
          <w:p w14:paraId="708A22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安防监控、报警系统和停车道闸系统维保</w:t>
            </w:r>
          </w:p>
        </w:tc>
        <w:tc>
          <w:tcPr>
            <w:tcW w:w="1631" w:type="pct"/>
            <w:vAlign w:val="center"/>
          </w:tcPr>
          <w:p w14:paraId="7E6D65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详见“（二）、</w:t>
            </w:r>
            <w:r>
              <w:rPr>
                <w:rFonts w:hint="eastAsia" w:ascii="宋体" w:hAnsi="宋体" w:eastAsia="宋体" w:cs="宋体"/>
                <w:sz w:val="24"/>
                <w:szCs w:val="24"/>
                <w:lang w:val="en-US" w:eastAsia="zh-CN"/>
              </w:rPr>
              <w:t>维保服务内容</w:t>
            </w:r>
            <w:r>
              <w:rPr>
                <w:rFonts w:hint="eastAsia" w:ascii="宋体" w:hAnsi="宋体" w:eastAsia="宋体" w:cs="宋体"/>
                <w:sz w:val="24"/>
                <w:szCs w:val="24"/>
              </w:rPr>
              <w:t>及要求”</w:t>
            </w:r>
          </w:p>
        </w:tc>
        <w:tc>
          <w:tcPr>
            <w:tcW w:w="695" w:type="pct"/>
            <w:vAlign w:val="center"/>
          </w:tcPr>
          <w:p w14:paraId="45E584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项</w:t>
            </w:r>
          </w:p>
        </w:tc>
        <w:tc>
          <w:tcPr>
            <w:tcW w:w="1043" w:type="pct"/>
            <w:vAlign w:val="center"/>
          </w:tcPr>
          <w:p w14:paraId="110B29A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投标总价最高限价：60000元</w:t>
            </w:r>
          </w:p>
        </w:tc>
      </w:tr>
      <w:bookmarkEnd w:id="47"/>
      <w:bookmarkEnd w:id="48"/>
    </w:tbl>
    <w:p w14:paraId="2670BBF2">
      <w:pPr>
        <w:spacing w:line="540" w:lineRule="exact"/>
        <w:ind w:firstLine="437"/>
        <w:rPr>
          <w:rFonts w:hint="eastAsia" w:ascii="宋体" w:hAnsi="宋体" w:eastAsia="宋体" w:cs="宋体"/>
          <w:b/>
          <w:bCs/>
          <w:sz w:val="24"/>
          <w:szCs w:val="24"/>
        </w:rPr>
      </w:pPr>
      <w:r>
        <w:rPr>
          <w:rFonts w:hint="eastAsia" w:ascii="宋体" w:hAnsi="宋体" w:eastAsia="宋体"/>
          <w:b/>
          <w:bCs/>
          <w:sz w:val="24"/>
          <w:szCs w:val="18"/>
        </w:rPr>
        <w:t>（二）</w:t>
      </w:r>
      <w:r>
        <w:rPr>
          <w:rFonts w:hint="eastAsia" w:ascii="宋体" w:hAnsi="宋体" w:eastAsia="宋体" w:cs="宋体"/>
          <w:b/>
          <w:bCs/>
          <w:sz w:val="24"/>
          <w:szCs w:val="24"/>
        </w:rPr>
        <w:t>、</w:t>
      </w:r>
      <w:r>
        <w:rPr>
          <w:rFonts w:hint="eastAsia" w:ascii="宋体" w:hAnsi="宋体" w:eastAsia="宋体" w:cs="宋体"/>
          <w:sz w:val="24"/>
          <w:szCs w:val="24"/>
          <w:lang w:val="en-US" w:eastAsia="zh-CN"/>
        </w:rPr>
        <w:t>维保服务内容</w:t>
      </w:r>
      <w:r>
        <w:rPr>
          <w:rFonts w:hint="eastAsia" w:ascii="宋体" w:hAnsi="宋体" w:eastAsia="宋体" w:cs="宋体"/>
          <w:sz w:val="24"/>
          <w:szCs w:val="24"/>
        </w:rPr>
        <w:t>及要求</w:t>
      </w:r>
    </w:p>
    <w:p w14:paraId="79DC4C64">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1.维保服务内容</w:t>
      </w:r>
      <w:r>
        <w:rPr>
          <w:rFonts w:hint="eastAsia" w:ascii="宋体" w:hAnsi="宋体" w:eastAsia="宋体" w:cs="宋体"/>
          <w:sz w:val="21"/>
          <w:szCs w:val="21"/>
          <w:lang w:val="en-US" w:eastAsia="zh-CN"/>
        </w:rPr>
        <w:t>：</w:t>
      </w:r>
    </w:p>
    <w:p w14:paraId="5F8C696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a.视频监控系统</w:t>
      </w:r>
    </w:p>
    <w:p w14:paraId="596B937F">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区、西区住院部、门诊部、地面停车场、外围院区等四百多个网络视频摄像机设备、信号传输线路、电源线路、交换机及设备、大屏显示设备、平台视频服务器等设施做全面的维护、维修工作，确保视频监控的顺利运行。因北区蓝色星际为不开</w:t>
      </w:r>
      <w:bookmarkStart w:id="227" w:name="_GoBack"/>
      <w:bookmarkEnd w:id="227"/>
      <w:r>
        <w:rPr>
          <w:rFonts w:hint="eastAsia" w:ascii="宋体" w:hAnsi="宋体" w:eastAsia="宋体" w:cs="宋体"/>
          <w:sz w:val="21"/>
          <w:szCs w:val="21"/>
          <w:lang w:val="en-US" w:eastAsia="zh-CN"/>
        </w:rPr>
        <w:t>放平台，投标人中标后需获得该厂家技术支持和相应授权，以确保平台正常使用。</w:t>
      </w:r>
    </w:p>
    <w:p w14:paraId="2E5FBA0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b.安防报警系统</w:t>
      </w:r>
    </w:p>
    <w:p w14:paraId="47BC6E75">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北区、西区所有安防报警系统的设备、线路以及安保电子巡更系统的设备、信号点、系统做全面的维护、维修工作，确保其完好运行。</w:t>
      </w:r>
    </w:p>
    <w:p w14:paraId="21AC38C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c.停车道闸系统</w:t>
      </w:r>
    </w:p>
    <w:p w14:paraId="622555B9">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北区、西区所有停车道闸系统的软、硬件做全面的维护、维修工作，确保其完好运行。</w:t>
      </w:r>
    </w:p>
    <w:p w14:paraId="3D107774">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2.维保服务要求：</w:t>
      </w:r>
    </w:p>
    <w:p w14:paraId="42BB24B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a.视频信号线路、摄像机云台控制线路的检测、故障排除、隐患排查。</w:t>
      </w:r>
    </w:p>
    <w:p w14:paraId="68D44E2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b.所有接口、线路接口的焊点的检测、视频头更换等。</w:t>
      </w:r>
    </w:p>
    <w:p w14:paraId="6C2D2AA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c.监控系统前端摄像机镜头清理、设备除尘、位置调整、设备维修及更换、故障排除等。</w:t>
      </w:r>
    </w:p>
    <w:p w14:paraId="620C0B8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d.监控主机设备检测、设备除尘、系统维护、设备维护、系统扩容、故障排除等。</w:t>
      </w:r>
    </w:p>
    <w:p w14:paraId="0B8E2BD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e.监控软件检测、软件升级、软件维护、数据备份、故障排除等。</w:t>
      </w:r>
    </w:p>
    <w:p w14:paraId="229DE04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f.安防报警系统和安保电子巡更系统的维护、升级及设备保养、维修、故障排除。</w:t>
      </w:r>
    </w:p>
    <w:p w14:paraId="0FC7C6F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g.停车道闸系统的软件维护、升级、数据备份及设备的保养、维修、故障排除。</w:t>
      </w:r>
    </w:p>
    <w:p w14:paraId="78902B2B">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以上维保内容每月出具维保报告，年终出具维保工作总结。接到报修通知应立即做出响应并在一小时内到达现场，新增设备、更换零、配件另行计价，不得计算人工费用。</w:t>
      </w:r>
    </w:p>
    <w:p w14:paraId="69686AFA">
      <w:pPr>
        <w:rPr>
          <w:rFonts w:hint="eastAsia" w:ascii="宋体" w:hAnsi="宋体" w:eastAsia="宋体" w:cs="宋体"/>
          <w:sz w:val="21"/>
          <w:szCs w:val="21"/>
          <w:lang w:val="en-US" w:eastAsia="zh-CN"/>
        </w:rPr>
      </w:pPr>
    </w:p>
    <w:p w14:paraId="3BD2FD21">
      <w:pP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3.安防设备、道闸设备维保配件清单及基准价</w:t>
      </w:r>
    </w:p>
    <w:tbl>
      <w:tblPr>
        <w:tblStyle w:val="26"/>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352"/>
        <w:gridCol w:w="391"/>
        <w:gridCol w:w="60"/>
        <w:gridCol w:w="804"/>
        <w:gridCol w:w="495"/>
        <w:gridCol w:w="1577"/>
        <w:gridCol w:w="1442"/>
        <w:gridCol w:w="930"/>
        <w:gridCol w:w="10"/>
        <w:gridCol w:w="649"/>
        <w:gridCol w:w="1117"/>
      </w:tblGrid>
      <w:tr w14:paraId="5720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8591" w:type="dxa"/>
            <w:gridSpan w:val="12"/>
            <w:shd w:val="clear" w:color="auto" w:fill="auto"/>
            <w:noWrap/>
            <w:vAlign w:val="center"/>
          </w:tcPr>
          <w:p w14:paraId="150BE87A">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常用安防监控、报警耗材清单及基准价</w:t>
            </w:r>
          </w:p>
        </w:tc>
      </w:tr>
      <w:tr w14:paraId="2825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trPr>
        <w:tc>
          <w:tcPr>
            <w:tcW w:w="764" w:type="dxa"/>
            <w:shd w:val="clear" w:color="auto" w:fill="auto"/>
            <w:noWrap/>
            <w:vAlign w:val="center"/>
          </w:tcPr>
          <w:p w14:paraId="050753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43" w:type="dxa"/>
            <w:gridSpan w:val="2"/>
            <w:shd w:val="clear" w:color="auto" w:fill="auto"/>
            <w:noWrap/>
            <w:vAlign w:val="center"/>
          </w:tcPr>
          <w:p w14:paraId="521D1CB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864" w:type="dxa"/>
            <w:gridSpan w:val="2"/>
            <w:shd w:val="clear" w:color="auto" w:fill="auto"/>
            <w:noWrap/>
            <w:vAlign w:val="center"/>
          </w:tcPr>
          <w:p w14:paraId="38C7C8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4444" w:type="dxa"/>
            <w:gridSpan w:val="4"/>
            <w:shd w:val="clear" w:color="auto" w:fill="auto"/>
            <w:noWrap/>
            <w:vAlign w:val="center"/>
          </w:tcPr>
          <w:p w14:paraId="29D110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659" w:type="dxa"/>
            <w:gridSpan w:val="2"/>
            <w:shd w:val="clear" w:color="auto" w:fill="auto"/>
            <w:noWrap/>
            <w:vAlign w:val="center"/>
          </w:tcPr>
          <w:p w14:paraId="03FE52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17" w:type="dxa"/>
            <w:shd w:val="clear" w:color="auto" w:fill="auto"/>
            <w:vAlign w:val="center"/>
          </w:tcPr>
          <w:p w14:paraId="50C22A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基准价（元）</w:t>
            </w:r>
          </w:p>
        </w:tc>
      </w:tr>
      <w:tr w14:paraId="6D33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trPr>
        <w:tc>
          <w:tcPr>
            <w:tcW w:w="764" w:type="dxa"/>
            <w:shd w:val="clear" w:color="auto" w:fill="auto"/>
            <w:noWrap/>
            <w:vAlign w:val="center"/>
          </w:tcPr>
          <w:p w14:paraId="6E0DEE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43" w:type="dxa"/>
            <w:gridSpan w:val="2"/>
            <w:shd w:val="clear" w:color="auto" w:fill="auto"/>
            <w:noWrap/>
            <w:vAlign w:val="center"/>
          </w:tcPr>
          <w:p w14:paraId="07193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864" w:type="dxa"/>
            <w:gridSpan w:val="2"/>
            <w:shd w:val="clear" w:color="auto" w:fill="auto"/>
            <w:vAlign w:val="center"/>
          </w:tcPr>
          <w:p w14:paraId="2CD51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海康威视、大华、蓝色星际</w:t>
            </w:r>
          </w:p>
        </w:tc>
        <w:tc>
          <w:tcPr>
            <w:tcW w:w="4444" w:type="dxa"/>
            <w:gridSpan w:val="4"/>
            <w:shd w:val="clear" w:color="auto" w:fill="auto"/>
            <w:vAlign w:val="center"/>
          </w:tcPr>
          <w:p w14:paraId="7BD79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400万筒型网络摄像机、最大分辨率：2560 × 1440、符合IP67防尘防水及IK10防暴设计、传感器类型：1/2.7" Progressive Scan CMOS、最低照度：彩色：0.005 Lux、支持背光补偿、强光抑制、电动变焦，补光距离：最少可达30m、宽动态：数字宽动态、视频压缩标准：主码流：H.265/H.264/Smart264/Smart265、子码流：H.265/H.264、网络：1个RJ45 10 M/100 M自适应以太网口、支持1个音频输入、1个音频输出、1个报警输入、1个报警输出、1个SD/SDXC卡插槽；供电方式：DC：12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p>
        </w:tc>
        <w:tc>
          <w:tcPr>
            <w:tcW w:w="659" w:type="dxa"/>
            <w:gridSpan w:val="2"/>
            <w:shd w:val="clear" w:color="auto" w:fill="auto"/>
            <w:noWrap/>
            <w:vAlign w:val="center"/>
          </w:tcPr>
          <w:p w14:paraId="212B8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6E27E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7A7A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3" w:hRule="atLeast"/>
        </w:trPr>
        <w:tc>
          <w:tcPr>
            <w:tcW w:w="764" w:type="dxa"/>
            <w:shd w:val="clear" w:color="auto" w:fill="auto"/>
            <w:noWrap/>
            <w:vAlign w:val="center"/>
          </w:tcPr>
          <w:p w14:paraId="748CF3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43" w:type="dxa"/>
            <w:gridSpan w:val="2"/>
            <w:shd w:val="clear" w:color="auto" w:fill="auto"/>
            <w:noWrap/>
            <w:vAlign w:val="center"/>
          </w:tcPr>
          <w:p w14:paraId="34D11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864" w:type="dxa"/>
            <w:gridSpan w:val="2"/>
            <w:shd w:val="clear" w:color="auto" w:fill="auto"/>
            <w:vAlign w:val="center"/>
          </w:tcPr>
          <w:p w14:paraId="11FF9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海康威视、大华、蓝色星际</w:t>
            </w:r>
          </w:p>
        </w:tc>
        <w:tc>
          <w:tcPr>
            <w:tcW w:w="4444" w:type="dxa"/>
            <w:gridSpan w:val="4"/>
            <w:shd w:val="clear" w:color="auto" w:fill="auto"/>
            <w:vAlign w:val="center"/>
          </w:tcPr>
          <w:p w14:paraId="26B3C7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400万海螺型网络摄像机、最大分辨率：2560 × 1440、符合IP67防尘防水及IK10防暴设计、传感器类型：1/2.7" Progressive Scan CMOS、最低照度：彩色：0.005 Lux、调节角度：水平：0°~360°，垂直：0°~75°，旋转：0°~360°、支持背光补偿、强光抑制、电动变焦，补光距离：最少可达30m、宽动态：数字宽动态、视频压缩标准：主码流：H.265/H.264/Smart264/Smart265、子码流：H.265/H.264、网络：1个RJ45 10 M/100 M自适应以太网口、支持1个音频输入、1个音频输出、1个报警输入、1个报警输出、1个SD/SDXC卡插槽；供电方式：DC：12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p>
        </w:tc>
        <w:tc>
          <w:tcPr>
            <w:tcW w:w="659" w:type="dxa"/>
            <w:gridSpan w:val="2"/>
            <w:shd w:val="clear" w:color="auto" w:fill="auto"/>
            <w:noWrap/>
            <w:vAlign w:val="center"/>
          </w:tcPr>
          <w:p w14:paraId="71FD8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16C2E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r>
      <w:tr w14:paraId="3837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8" w:hRule="atLeast"/>
        </w:trPr>
        <w:tc>
          <w:tcPr>
            <w:tcW w:w="764" w:type="dxa"/>
            <w:shd w:val="clear" w:color="auto" w:fill="auto"/>
            <w:noWrap/>
            <w:vAlign w:val="center"/>
          </w:tcPr>
          <w:p w14:paraId="126A38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743" w:type="dxa"/>
            <w:gridSpan w:val="2"/>
            <w:shd w:val="clear" w:color="auto" w:fill="auto"/>
            <w:noWrap/>
            <w:vAlign w:val="center"/>
          </w:tcPr>
          <w:p w14:paraId="0C644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864" w:type="dxa"/>
            <w:gridSpan w:val="2"/>
            <w:shd w:val="clear" w:color="auto" w:fill="auto"/>
            <w:vAlign w:val="center"/>
          </w:tcPr>
          <w:p w14:paraId="1D3A3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海康威视、大华、蓝色星际</w:t>
            </w:r>
          </w:p>
        </w:tc>
        <w:tc>
          <w:tcPr>
            <w:tcW w:w="4444" w:type="dxa"/>
            <w:gridSpan w:val="4"/>
            <w:shd w:val="clear" w:color="auto" w:fill="auto"/>
            <w:vAlign w:val="center"/>
          </w:tcPr>
          <w:p w14:paraId="42BEA0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400万半球型网络摄像机、最大分辨率：2560 × 1440、符合IP67防尘防水及IK10防暴设计、传感器类型：1/2.7" Progressive Scan CMOS、最低照度：彩色：0.005 Lux、调节角度：水平：0°~355°，垂直：0°~75°，旋转：0°~360°、支持背光补偿、强光抑制、电动变焦，补光距离：最少可达30m、宽动态：数字宽动态、视频压缩标准：主码流：H.265/H.264，支持超级智能编码、子码流：H.265/H.264、SD卡扩展：内置MicroSD/MicroSDHC/MicroSDXC 插槽，最大支持512 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音频：1路输入（Line in），最大输入幅值：3.3 Vpp，输入阻抗：4.7 kΩ，接口类型：非平衡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1路输出（Line out），最大输出幅值：3.3 Vpp，输出阻抗：100 Ω，接口类型：非平衡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报警：1路输入，1路输出（报警输出最大支持DC12 V，30 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电源输出：DC12 V，100 mA电源输出，建议用于拾音器供电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p>
        </w:tc>
        <w:tc>
          <w:tcPr>
            <w:tcW w:w="659" w:type="dxa"/>
            <w:gridSpan w:val="2"/>
            <w:shd w:val="clear" w:color="auto" w:fill="auto"/>
            <w:noWrap/>
            <w:vAlign w:val="center"/>
          </w:tcPr>
          <w:p w14:paraId="51287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371AB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4303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6" w:hRule="atLeast"/>
        </w:trPr>
        <w:tc>
          <w:tcPr>
            <w:tcW w:w="764" w:type="dxa"/>
            <w:shd w:val="clear" w:color="auto" w:fill="auto"/>
            <w:noWrap/>
            <w:vAlign w:val="center"/>
          </w:tcPr>
          <w:p w14:paraId="42F9EE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43" w:type="dxa"/>
            <w:gridSpan w:val="2"/>
            <w:shd w:val="clear" w:color="auto" w:fill="auto"/>
            <w:noWrap/>
            <w:vAlign w:val="center"/>
          </w:tcPr>
          <w:p w14:paraId="1D7F1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可视对讲报警盒</w:t>
            </w:r>
          </w:p>
        </w:tc>
        <w:tc>
          <w:tcPr>
            <w:tcW w:w="864" w:type="dxa"/>
            <w:gridSpan w:val="2"/>
            <w:shd w:val="clear" w:color="auto" w:fill="auto"/>
            <w:noWrap/>
            <w:vAlign w:val="center"/>
          </w:tcPr>
          <w:p w14:paraId="181038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p w14:paraId="4F8B13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威视</w:t>
            </w:r>
          </w:p>
        </w:tc>
        <w:tc>
          <w:tcPr>
            <w:tcW w:w="4444" w:type="dxa"/>
            <w:gridSpan w:val="4"/>
            <w:shd w:val="clear" w:color="auto" w:fill="auto"/>
            <w:vAlign w:val="center"/>
          </w:tcPr>
          <w:p w14:paraId="2A960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操作系统：嵌入式操作系统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摄像头参数：200W红外高清彩色摄像头，红外补光不小于5米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操作方式：1个实体按键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通信方式：有线网络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网络协议：支持TCP/IP、RTSP、ISUP协议、萤石云协议、HIK_SIP、GB28181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硬件接口：RJ45*1，电源接口*1，RS485*1，IO输入*2，IO输出*2，3.5mm音频输入接口*1，3.5mm音频输出接口*1，标准Micro SD卡接口*1（最大支持256G）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安装方式：壁挂安装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供电方式：DC12V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设备功耗：≤8W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工作温度：-25℃-＋55℃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工作湿度：10%-90%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外壳材质：金属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防护等级：IP65</w:t>
            </w:r>
          </w:p>
        </w:tc>
        <w:tc>
          <w:tcPr>
            <w:tcW w:w="659" w:type="dxa"/>
            <w:gridSpan w:val="2"/>
            <w:shd w:val="clear" w:color="auto" w:fill="auto"/>
            <w:noWrap/>
            <w:vAlign w:val="center"/>
          </w:tcPr>
          <w:p w14:paraId="061A4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5E10A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3DF9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4" w:type="dxa"/>
            <w:shd w:val="clear" w:color="auto" w:fill="auto"/>
            <w:noWrap/>
            <w:vAlign w:val="center"/>
          </w:tcPr>
          <w:p w14:paraId="5DDD20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803" w:type="dxa"/>
            <w:gridSpan w:val="3"/>
            <w:shd w:val="clear" w:color="auto" w:fill="auto"/>
            <w:noWrap/>
            <w:vAlign w:val="center"/>
          </w:tcPr>
          <w:p w14:paraId="52338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w:t>
            </w:r>
          </w:p>
        </w:tc>
        <w:tc>
          <w:tcPr>
            <w:tcW w:w="804" w:type="dxa"/>
            <w:shd w:val="clear" w:color="auto" w:fill="auto"/>
            <w:noWrap/>
            <w:vAlign w:val="center"/>
          </w:tcPr>
          <w:p w14:paraId="39E883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西数</w:t>
            </w:r>
          </w:p>
        </w:tc>
        <w:tc>
          <w:tcPr>
            <w:tcW w:w="4444" w:type="dxa"/>
            <w:gridSpan w:val="4"/>
            <w:shd w:val="clear" w:color="auto" w:fill="auto"/>
            <w:vAlign w:val="center"/>
          </w:tcPr>
          <w:p w14:paraId="1D716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监控专用6T </w:t>
            </w:r>
          </w:p>
        </w:tc>
        <w:tc>
          <w:tcPr>
            <w:tcW w:w="659" w:type="dxa"/>
            <w:gridSpan w:val="2"/>
            <w:shd w:val="clear" w:color="auto" w:fill="auto"/>
            <w:noWrap/>
            <w:vAlign w:val="center"/>
          </w:tcPr>
          <w:p w14:paraId="0AF72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17" w:type="dxa"/>
            <w:shd w:val="clear" w:color="auto" w:fill="auto"/>
            <w:vAlign w:val="center"/>
          </w:tcPr>
          <w:p w14:paraId="2182B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3C1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0AC2ED6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803" w:type="dxa"/>
            <w:gridSpan w:val="3"/>
            <w:shd w:val="clear" w:color="auto" w:fill="auto"/>
            <w:noWrap/>
            <w:vAlign w:val="center"/>
          </w:tcPr>
          <w:p w14:paraId="47847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w:t>
            </w:r>
          </w:p>
        </w:tc>
        <w:tc>
          <w:tcPr>
            <w:tcW w:w="804" w:type="dxa"/>
            <w:shd w:val="clear" w:color="auto" w:fill="auto"/>
            <w:noWrap/>
            <w:vAlign w:val="center"/>
          </w:tcPr>
          <w:p w14:paraId="4D792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希捷</w:t>
            </w:r>
          </w:p>
        </w:tc>
        <w:tc>
          <w:tcPr>
            <w:tcW w:w="4444" w:type="dxa"/>
            <w:gridSpan w:val="4"/>
            <w:shd w:val="clear" w:color="auto" w:fill="auto"/>
            <w:vAlign w:val="center"/>
          </w:tcPr>
          <w:p w14:paraId="419C9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监控专用6T </w:t>
            </w:r>
          </w:p>
        </w:tc>
        <w:tc>
          <w:tcPr>
            <w:tcW w:w="659" w:type="dxa"/>
            <w:gridSpan w:val="2"/>
            <w:shd w:val="clear" w:color="auto" w:fill="auto"/>
            <w:noWrap/>
            <w:vAlign w:val="center"/>
          </w:tcPr>
          <w:p w14:paraId="21AE7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17" w:type="dxa"/>
            <w:shd w:val="clear" w:color="auto" w:fill="auto"/>
            <w:vAlign w:val="center"/>
          </w:tcPr>
          <w:p w14:paraId="7F463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767D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64" w:type="dxa"/>
            <w:shd w:val="clear" w:color="auto" w:fill="auto"/>
            <w:noWrap/>
            <w:vAlign w:val="center"/>
          </w:tcPr>
          <w:p w14:paraId="165181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803" w:type="dxa"/>
            <w:gridSpan w:val="3"/>
            <w:shd w:val="clear" w:color="auto" w:fill="auto"/>
            <w:noWrap/>
            <w:vAlign w:val="center"/>
          </w:tcPr>
          <w:p w14:paraId="5ECFB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804" w:type="dxa"/>
            <w:shd w:val="clear" w:color="auto" w:fill="auto"/>
            <w:vAlign w:val="center"/>
          </w:tcPr>
          <w:p w14:paraId="6EEDA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华为、锐捷、华三</w:t>
            </w:r>
          </w:p>
        </w:tc>
        <w:tc>
          <w:tcPr>
            <w:tcW w:w="4444" w:type="dxa"/>
            <w:gridSpan w:val="4"/>
            <w:shd w:val="clear" w:color="auto" w:fill="auto"/>
            <w:vAlign w:val="center"/>
          </w:tcPr>
          <w:p w14:paraId="6C1D8F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提供5个百兆电口、支持IEEE 802.3、IEEE 802.3u、IEEE 802.3x、百兆网络接入设计、线速转发、无阻塞设计、存储转发交换方式、坚固式高强度金属外壳、无风扇设计，高可靠性</w:t>
            </w:r>
          </w:p>
        </w:tc>
        <w:tc>
          <w:tcPr>
            <w:tcW w:w="659" w:type="dxa"/>
            <w:gridSpan w:val="2"/>
            <w:shd w:val="clear" w:color="auto" w:fill="auto"/>
            <w:noWrap/>
            <w:vAlign w:val="center"/>
          </w:tcPr>
          <w:p w14:paraId="2D352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5F354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16C1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764" w:type="dxa"/>
            <w:shd w:val="clear" w:color="auto" w:fill="auto"/>
            <w:noWrap/>
            <w:vAlign w:val="center"/>
          </w:tcPr>
          <w:p w14:paraId="703E5B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803" w:type="dxa"/>
            <w:gridSpan w:val="3"/>
            <w:shd w:val="clear" w:color="auto" w:fill="auto"/>
            <w:noWrap/>
            <w:vAlign w:val="center"/>
          </w:tcPr>
          <w:p w14:paraId="74EE3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804" w:type="dxa"/>
            <w:shd w:val="clear" w:color="auto" w:fill="auto"/>
            <w:vAlign w:val="center"/>
          </w:tcPr>
          <w:p w14:paraId="2C8C7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华为、锐捷、华三</w:t>
            </w:r>
          </w:p>
        </w:tc>
        <w:tc>
          <w:tcPr>
            <w:tcW w:w="4444" w:type="dxa"/>
            <w:gridSpan w:val="4"/>
            <w:shd w:val="clear" w:color="auto" w:fill="auto"/>
            <w:vAlign w:val="center"/>
          </w:tcPr>
          <w:p w14:paraId="2BDFF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提供8个百兆电口，1个千兆电口、支持IEEE 802.3、IEEE 802.3u、IEEE 802.3x、IEEE802.3ab标准、支持管理平台管理、支持手机APP管理、支持安防网络拓扑管理、QoS、端口管理、支持远程升级、支持最远250 m传输、百兆网络接入、千兆上行设计、线速转发、存储转发交换方式、坚固式高强度金属外壳、无风扇设计，高可靠性</w:t>
            </w:r>
          </w:p>
        </w:tc>
        <w:tc>
          <w:tcPr>
            <w:tcW w:w="659" w:type="dxa"/>
            <w:gridSpan w:val="2"/>
            <w:shd w:val="clear" w:color="auto" w:fill="auto"/>
            <w:noWrap/>
            <w:vAlign w:val="center"/>
          </w:tcPr>
          <w:p w14:paraId="7804C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766D5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 </w:t>
            </w:r>
          </w:p>
        </w:tc>
      </w:tr>
      <w:tr w14:paraId="092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764" w:type="dxa"/>
            <w:shd w:val="clear" w:color="auto" w:fill="auto"/>
            <w:noWrap/>
            <w:vAlign w:val="center"/>
          </w:tcPr>
          <w:p w14:paraId="17FC4F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803" w:type="dxa"/>
            <w:gridSpan w:val="3"/>
            <w:shd w:val="clear" w:color="auto" w:fill="auto"/>
            <w:noWrap/>
            <w:vAlign w:val="center"/>
          </w:tcPr>
          <w:p w14:paraId="0EDC7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804" w:type="dxa"/>
            <w:shd w:val="clear" w:color="auto" w:fill="auto"/>
            <w:vAlign w:val="center"/>
          </w:tcPr>
          <w:p w14:paraId="3907E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华为、锐捷、华三</w:t>
            </w:r>
          </w:p>
        </w:tc>
        <w:tc>
          <w:tcPr>
            <w:tcW w:w="4444" w:type="dxa"/>
            <w:gridSpan w:val="4"/>
            <w:shd w:val="clear" w:color="auto" w:fill="auto"/>
            <w:vAlign w:val="center"/>
          </w:tcPr>
          <w:p w14:paraId="466D74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提供16个百兆电口，2个千兆光电复用口、交换容量：9.2 Gbps、包转发率：6.85 Mpps、支持IEEE 802.3、IEEE 802.3u、IEEE 802.3x、 IEEE802.3ab、IEEE802.3z 标准、支持管理平台管理、支持手机APP管理、支持安防网络拓扑管理、QoS、端口管理、支持远程升级、支持最远250 m传输、支持红口保障，端口1~8、支持VLAN、支持SNMPv1/v2c协议、支持web管理、SSH、支持DHCP Snooping、支持DHCP CLIENT、支持静态链路聚合、支持终端安全防护、坚固式高强度金属外壳、无风扇设计，高可靠性、安装方式：机架式（1U高，19英寸宽）、供电方式：AC 100~240V, 50/60Hz, 0.3A Max、浪涌防护6 KV</w:t>
            </w:r>
          </w:p>
        </w:tc>
        <w:tc>
          <w:tcPr>
            <w:tcW w:w="659" w:type="dxa"/>
            <w:gridSpan w:val="2"/>
            <w:shd w:val="clear" w:color="auto" w:fill="auto"/>
            <w:noWrap/>
            <w:vAlign w:val="center"/>
          </w:tcPr>
          <w:p w14:paraId="7E1D4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noWrap/>
            <w:vAlign w:val="center"/>
          </w:tcPr>
          <w:p w14:paraId="070E1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14:paraId="706A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4" w:type="dxa"/>
            <w:shd w:val="clear" w:color="auto" w:fill="auto"/>
            <w:noWrap/>
            <w:vAlign w:val="center"/>
          </w:tcPr>
          <w:p w14:paraId="5E4A0E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803" w:type="dxa"/>
            <w:gridSpan w:val="3"/>
            <w:shd w:val="clear" w:color="auto" w:fill="auto"/>
            <w:noWrap/>
            <w:vAlign w:val="center"/>
          </w:tcPr>
          <w:p w14:paraId="5E708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804" w:type="dxa"/>
            <w:shd w:val="clear" w:color="auto" w:fill="auto"/>
            <w:noWrap/>
            <w:vAlign w:val="center"/>
          </w:tcPr>
          <w:p w14:paraId="622DFD3D">
            <w:pPr>
              <w:jc w:val="center"/>
              <w:rPr>
                <w:rFonts w:hint="eastAsia" w:ascii="宋体" w:hAnsi="宋体" w:eastAsia="宋体" w:cs="宋体"/>
                <w:i w:val="0"/>
                <w:iCs w:val="0"/>
                <w:color w:val="000000"/>
                <w:sz w:val="21"/>
                <w:szCs w:val="21"/>
                <w:u w:val="none"/>
              </w:rPr>
            </w:pPr>
          </w:p>
        </w:tc>
        <w:tc>
          <w:tcPr>
            <w:tcW w:w="4444" w:type="dxa"/>
            <w:gridSpan w:val="4"/>
            <w:shd w:val="clear" w:color="auto" w:fill="auto"/>
            <w:vAlign w:val="center"/>
          </w:tcPr>
          <w:p w14:paraId="1E275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w:t>
            </w:r>
          </w:p>
        </w:tc>
        <w:tc>
          <w:tcPr>
            <w:tcW w:w="659" w:type="dxa"/>
            <w:gridSpan w:val="2"/>
            <w:shd w:val="clear" w:color="auto" w:fill="auto"/>
            <w:noWrap/>
            <w:vAlign w:val="center"/>
          </w:tcPr>
          <w:p w14:paraId="365F1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40FCC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5A93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4" w:type="dxa"/>
            <w:shd w:val="clear" w:color="auto" w:fill="auto"/>
            <w:noWrap/>
            <w:vAlign w:val="center"/>
          </w:tcPr>
          <w:p w14:paraId="7E8CFD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803" w:type="dxa"/>
            <w:gridSpan w:val="3"/>
            <w:shd w:val="clear" w:color="auto" w:fill="auto"/>
            <w:noWrap/>
            <w:vAlign w:val="center"/>
          </w:tcPr>
          <w:p w14:paraId="7E987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w:t>
            </w:r>
          </w:p>
        </w:tc>
        <w:tc>
          <w:tcPr>
            <w:tcW w:w="804" w:type="dxa"/>
            <w:shd w:val="clear" w:color="auto" w:fill="auto"/>
            <w:noWrap/>
            <w:vAlign w:val="center"/>
          </w:tcPr>
          <w:p w14:paraId="21ECC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w:t>
            </w:r>
          </w:p>
        </w:tc>
        <w:tc>
          <w:tcPr>
            <w:tcW w:w="4444" w:type="dxa"/>
            <w:gridSpan w:val="4"/>
            <w:shd w:val="clear" w:color="auto" w:fill="auto"/>
            <w:vAlign w:val="center"/>
          </w:tcPr>
          <w:p w14:paraId="0615B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659" w:type="dxa"/>
            <w:gridSpan w:val="2"/>
            <w:shd w:val="clear" w:color="auto" w:fill="auto"/>
            <w:noWrap/>
            <w:vAlign w:val="center"/>
          </w:tcPr>
          <w:p w14:paraId="7D034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44A97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78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1B6821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803" w:type="dxa"/>
            <w:gridSpan w:val="3"/>
            <w:shd w:val="clear" w:color="auto" w:fill="auto"/>
            <w:noWrap/>
            <w:vAlign w:val="center"/>
          </w:tcPr>
          <w:p w14:paraId="1D0AD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w:t>
            </w:r>
          </w:p>
        </w:tc>
        <w:tc>
          <w:tcPr>
            <w:tcW w:w="804" w:type="dxa"/>
            <w:shd w:val="clear" w:color="auto" w:fill="auto"/>
            <w:noWrap/>
            <w:vAlign w:val="center"/>
          </w:tcPr>
          <w:p w14:paraId="294E6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w:t>
            </w:r>
          </w:p>
        </w:tc>
        <w:tc>
          <w:tcPr>
            <w:tcW w:w="4444" w:type="dxa"/>
            <w:gridSpan w:val="4"/>
            <w:shd w:val="clear" w:color="auto" w:fill="auto"/>
            <w:vAlign w:val="center"/>
          </w:tcPr>
          <w:p w14:paraId="00B84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30mm</w:t>
            </w:r>
          </w:p>
        </w:tc>
        <w:tc>
          <w:tcPr>
            <w:tcW w:w="659" w:type="dxa"/>
            <w:gridSpan w:val="2"/>
            <w:shd w:val="clear" w:color="auto" w:fill="auto"/>
            <w:noWrap/>
            <w:vAlign w:val="center"/>
          </w:tcPr>
          <w:p w14:paraId="55DA6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51572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4B9E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4" w:type="dxa"/>
            <w:shd w:val="clear" w:color="auto" w:fill="auto"/>
            <w:noWrap/>
            <w:vAlign w:val="center"/>
          </w:tcPr>
          <w:p w14:paraId="3989E9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803" w:type="dxa"/>
            <w:gridSpan w:val="3"/>
            <w:shd w:val="clear" w:color="auto" w:fill="auto"/>
            <w:noWrap/>
            <w:vAlign w:val="center"/>
          </w:tcPr>
          <w:p w14:paraId="01E7C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w:t>
            </w:r>
          </w:p>
        </w:tc>
        <w:tc>
          <w:tcPr>
            <w:tcW w:w="804" w:type="dxa"/>
            <w:shd w:val="clear" w:color="auto" w:fill="auto"/>
            <w:noWrap/>
            <w:vAlign w:val="center"/>
          </w:tcPr>
          <w:p w14:paraId="4E575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4444" w:type="dxa"/>
            <w:gridSpan w:val="4"/>
            <w:shd w:val="clear" w:color="auto" w:fill="auto"/>
            <w:vAlign w:val="center"/>
          </w:tcPr>
          <w:p w14:paraId="10064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2.5平方</w:t>
            </w:r>
          </w:p>
        </w:tc>
        <w:tc>
          <w:tcPr>
            <w:tcW w:w="659" w:type="dxa"/>
            <w:gridSpan w:val="2"/>
            <w:shd w:val="clear" w:color="auto" w:fill="auto"/>
            <w:noWrap/>
            <w:vAlign w:val="center"/>
          </w:tcPr>
          <w:p w14:paraId="15672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771D0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56B0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617E5B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803" w:type="dxa"/>
            <w:gridSpan w:val="3"/>
            <w:shd w:val="clear" w:color="auto" w:fill="auto"/>
            <w:noWrap/>
            <w:vAlign w:val="center"/>
          </w:tcPr>
          <w:p w14:paraId="4F6DF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插排</w:t>
            </w:r>
          </w:p>
        </w:tc>
        <w:tc>
          <w:tcPr>
            <w:tcW w:w="804" w:type="dxa"/>
            <w:shd w:val="clear" w:color="auto" w:fill="auto"/>
            <w:noWrap/>
            <w:vAlign w:val="center"/>
          </w:tcPr>
          <w:p w14:paraId="751BC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w:t>
            </w:r>
          </w:p>
        </w:tc>
        <w:tc>
          <w:tcPr>
            <w:tcW w:w="4444" w:type="dxa"/>
            <w:gridSpan w:val="4"/>
            <w:shd w:val="clear" w:color="auto" w:fill="auto"/>
            <w:vAlign w:val="center"/>
          </w:tcPr>
          <w:p w14:paraId="66437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9孔带线</w:t>
            </w:r>
          </w:p>
        </w:tc>
        <w:tc>
          <w:tcPr>
            <w:tcW w:w="659" w:type="dxa"/>
            <w:gridSpan w:val="2"/>
            <w:shd w:val="clear" w:color="auto" w:fill="auto"/>
            <w:noWrap/>
            <w:vAlign w:val="center"/>
          </w:tcPr>
          <w:p w14:paraId="3D8A8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5277C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17AF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trPr>
        <w:tc>
          <w:tcPr>
            <w:tcW w:w="764" w:type="dxa"/>
            <w:shd w:val="clear" w:color="auto" w:fill="auto"/>
            <w:noWrap/>
            <w:vAlign w:val="center"/>
          </w:tcPr>
          <w:p w14:paraId="5ED7E3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803" w:type="dxa"/>
            <w:gridSpan w:val="3"/>
            <w:shd w:val="clear" w:color="auto" w:fill="auto"/>
            <w:noWrap/>
            <w:vAlign w:val="center"/>
          </w:tcPr>
          <w:p w14:paraId="59CA6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水晶头</w:t>
            </w:r>
          </w:p>
        </w:tc>
        <w:tc>
          <w:tcPr>
            <w:tcW w:w="804" w:type="dxa"/>
            <w:shd w:val="clear" w:color="auto" w:fill="auto"/>
            <w:noWrap/>
            <w:vAlign w:val="center"/>
          </w:tcPr>
          <w:p w14:paraId="4495B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安普</w:t>
            </w:r>
          </w:p>
        </w:tc>
        <w:tc>
          <w:tcPr>
            <w:tcW w:w="4444" w:type="dxa"/>
            <w:gridSpan w:val="4"/>
            <w:shd w:val="clear" w:color="auto" w:fill="auto"/>
            <w:vAlign w:val="center"/>
          </w:tcPr>
          <w:p w14:paraId="1246C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w:t>
            </w:r>
          </w:p>
        </w:tc>
        <w:tc>
          <w:tcPr>
            <w:tcW w:w="659" w:type="dxa"/>
            <w:gridSpan w:val="2"/>
            <w:shd w:val="clear" w:color="auto" w:fill="auto"/>
            <w:noWrap/>
            <w:vAlign w:val="center"/>
          </w:tcPr>
          <w:p w14:paraId="1F75C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28970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790C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64" w:type="dxa"/>
            <w:shd w:val="clear" w:color="auto" w:fill="auto"/>
            <w:noWrap/>
            <w:vAlign w:val="center"/>
          </w:tcPr>
          <w:p w14:paraId="7BE2B8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803" w:type="dxa"/>
            <w:gridSpan w:val="3"/>
            <w:shd w:val="clear" w:color="auto" w:fill="auto"/>
            <w:noWrap/>
            <w:vAlign w:val="center"/>
          </w:tcPr>
          <w:p w14:paraId="6C7B8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防水室外箱</w:t>
            </w:r>
          </w:p>
        </w:tc>
        <w:tc>
          <w:tcPr>
            <w:tcW w:w="804" w:type="dxa"/>
            <w:shd w:val="clear" w:color="auto" w:fill="auto"/>
            <w:noWrap/>
            <w:vAlign w:val="center"/>
          </w:tcPr>
          <w:p w14:paraId="09DB0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444" w:type="dxa"/>
            <w:gridSpan w:val="4"/>
            <w:shd w:val="clear" w:color="auto" w:fill="auto"/>
            <w:noWrap/>
            <w:vAlign w:val="center"/>
          </w:tcPr>
          <w:p w14:paraId="39321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400mm*400mm</w:t>
            </w:r>
          </w:p>
        </w:tc>
        <w:tc>
          <w:tcPr>
            <w:tcW w:w="659" w:type="dxa"/>
            <w:gridSpan w:val="2"/>
            <w:shd w:val="clear" w:color="auto" w:fill="auto"/>
            <w:noWrap/>
            <w:vAlign w:val="center"/>
          </w:tcPr>
          <w:p w14:paraId="53920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2102E1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14:paraId="7BB3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4" w:type="dxa"/>
            <w:shd w:val="clear" w:color="auto" w:fill="auto"/>
            <w:noWrap/>
            <w:vAlign w:val="center"/>
          </w:tcPr>
          <w:p w14:paraId="56A2EA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803" w:type="dxa"/>
            <w:gridSpan w:val="3"/>
            <w:shd w:val="clear" w:color="auto" w:fill="auto"/>
            <w:noWrap/>
            <w:vAlign w:val="center"/>
          </w:tcPr>
          <w:p w14:paraId="24B2A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804" w:type="dxa"/>
            <w:shd w:val="clear" w:color="auto" w:fill="auto"/>
            <w:noWrap/>
            <w:vAlign w:val="center"/>
          </w:tcPr>
          <w:p w14:paraId="5C326A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安普原装</w:t>
            </w:r>
          </w:p>
        </w:tc>
        <w:tc>
          <w:tcPr>
            <w:tcW w:w="4444" w:type="dxa"/>
            <w:gridSpan w:val="4"/>
            <w:shd w:val="clear" w:color="auto" w:fill="auto"/>
            <w:noWrap/>
            <w:vAlign w:val="center"/>
          </w:tcPr>
          <w:p w14:paraId="232BB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w:t>
            </w:r>
          </w:p>
        </w:tc>
        <w:tc>
          <w:tcPr>
            <w:tcW w:w="659" w:type="dxa"/>
            <w:gridSpan w:val="2"/>
            <w:shd w:val="clear" w:color="auto" w:fill="auto"/>
            <w:noWrap/>
            <w:vAlign w:val="center"/>
          </w:tcPr>
          <w:p w14:paraId="7762A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442A9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08D7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4" w:type="dxa"/>
            <w:shd w:val="clear" w:color="auto" w:fill="auto"/>
            <w:noWrap/>
            <w:vAlign w:val="center"/>
          </w:tcPr>
          <w:p w14:paraId="4405F2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803" w:type="dxa"/>
            <w:gridSpan w:val="3"/>
            <w:shd w:val="clear" w:color="auto" w:fill="auto"/>
            <w:noWrap/>
            <w:vAlign w:val="center"/>
          </w:tcPr>
          <w:p w14:paraId="44452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804" w:type="dxa"/>
            <w:shd w:val="clear" w:color="auto" w:fill="auto"/>
            <w:noWrap/>
            <w:vAlign w:val="center"/>
          </w:tcPr>
          <w:p w14:paraId="345340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安普原装</w:t>
            </w:r>
          </w:p>
        </w:tc>
        <w:tc>
          <w:tcPr>
            <w:tcW w:w="4444" w:type="dxa"/>
            <w:gridSpan w:val="4"/>
            <w:shd w:val="clear" w:color="auto" w:fill="auto"/>
            <w:noWrap/>
            <w:vAlign w:val="center"/>
          </w:tcPr>
          <w:p w14:paraId="35123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w:t>
            </w:r>
          </w:p>
        </w:tc>
        <w:tc>
          <w:tcPr>
            <w:tcW w:w="659" w:type="dxa"/>
            <w:gridSpan w:val="2"/>
            <w:shd w:val="clear" w:color="auto" w:fill="auto"/>
            <w:noWrap/>
            <w:vAlign w:val="center"/>
          </w:tcPr>
          <w:p w14:paraId="27659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45D6B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0CC3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8591" w:type="dxa"/>
            <w:gridSpan w:val="12"/>
            <w:shd w:val="clear" w:color="auto" w:fill="auto"/>
            <w:noWrap/>
            <w:vAlign w:val="center"/>
          </w:tcPr>
          <w:p w14:paraId="7790D1F8">
            <w:pPr>
              <w:spacing w:line="440" w:lineRule="exact"/>
              <w:ind w:right="-92" w:rightChars="-44" w:firstLine="463" w:firstLineChars="19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4"/>
                <w:szCs w:val="24"/>
                <w:highlight w:val="yellow"/>
                <w:lang w:val="en-US" w:eastAsia="zh-CN"/>
              </w:rPr>
              <w:t>注：安防监控、报警耗材结算价=实际发生的安防监控、报警耗材费用（安防监控、报警耗材实际数量×基准价）×中标的维保设备配件折扣率。</w:t>
            </w:r>
          </w:p>
        </w:tc>
      </w:tr>
      <w:tr w14:paraId="51C7CC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jc w:val="center"/>
        </w:trPr>
        <w:tc>
          <w:tcPr>
            <w:tcW w:w="8591" w:type="dxa"/>
            <w:gridSpan w:val="12"/>
            <w:tcBorders>
              <w:top w:val="single" w:color="auto" w:sz="6" w:space="0"/>
              <w:left w:val="single" w:color="auto" w:sz="6" w:space="0"/>
              <w:bottom w:val="single" w:color="auto" w:sz="4" w:space="0"/>
              <w:right w:val="single" w:color="auto" w:sz="6" w:space="0"/>
            </w:tcBorders>
            <w:shd w:val="clear" w:color="auto" w:fill="auto"/>
            <w:vAlign w:val="top"/>
          </w:tcPr>
          <w:p w14:paraId="1D5D92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道闸设备维保配件</w:t>
            </w:r>
            <w:r>
              <w:rPr>
                <w:rFonts w:hint="eastAsia" w:ascii="宋体" w:hAnsi="宋体" w:eastAsia="宋体" w:cs="宋体"/>
                <w:b/>
                <w:bCs/>
                <w:i w:val="0"/>
                <w:iCs w:val="0"/>
                <w:color w:val="000000"/>
                <w:kern w:val="0"/>
                <w:sz w:val="21"/>
                <w:szCs w:val="21"/>
                <w:u w:val="none"/>
                <w:lang w:val="en-US" w:eastAsia="zh-CN" w:bidi="ar"/>
              </w:rPr>
              <w:t>清单及基准价</w:t>
            </w:r>
          </w:p>
        </w:tc>
      </w:tr>
      <w:tr w14:paraId="6D1884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0" w:hRule="atLeast"/>
          <w:jc w:val="center"/>
        </w:trPr>
        <w:tc>
          <w:tcPr>
            <w:tcW w:w="1116" w:type="dxa"/>
            <w:gridSpan w:val="2"/>
            <w:tcBorders>
              <w:top w:val="single" w:color="auto" w:sz="6" w:space="0"/>
              <w:left w:val="single" w:color="auto" w:sz="6" w:space="0"/>
              <w:bottom w:val="single" w:color="auto" w:sz="4" w:space="0"/>
              <w:right w:val="single" w:color="auto" w:sz="6" w:space="0"/>
            </w:tcBorders>
            <w:shd w:val="clear" w:color="auto" w:fill="auto"/>
            <w:vAlign w:val="top"/>
          </w:tcPr>
          <w:p w14:paraId="0AFB4E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750" w:type="dxa"/>
            <w:gridSpan w:val="4"/>
            <w:tcBorders>
              <w:top w:val="single" w:color="auto" w:sz="6" w:space="0"/>
              <w:left w:val="single" w:color="auto" w:sz="6" w:space="0"/>
              <w:bottom w:val="single" w:color="auto" w:sz="4" w:space="0"/>
              <w:right w:val="single" w:color="auto" w:sz="6" w:space="0"/>
            </w:tcBorders>
            <w:shd w:val="clear" w:color="auto" w:fill="auto"/>
            <w:vAlign w:val="top"/>
          </w:tcPr>
          <w:p w14:paraId="4F78FB3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设备名称</w:t>
            </w:r>
          </w:p>
        </w:tc>
        <w:tc>
          <w:tcPr>
            <w:tcW w:w="1577" w:type="dxa"/>
            <w:tcBorders>
              <w:top w:val="single" w:color="auto" w:sz="6" w:space="0"/>
              <w:left w:val="single" w:color="auto" w:sz="6" w:space="0"/>
              <w:bottom w:val="single" w:color="auto" w:sz="4" w:space="0"/>
              <w:right w:val="single" w:color="auto" w:sz="6" w:space="0"/>
            </w:tcBorders>
            <w:shd w:val="clear" w:color="auto" w:fill="auto"/>
            <w:vAlign w:val="top"/>
          </w:tcPr>
          <w:p w14:paraId="110AFF0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配置</w:t>
            </w:r>
          </w:p>
        </w:tc>
        <w:tc>
          <w:tcPr>
            <w:tcW w:w="1442" w:type="dxa"/>
            <w:tcBorders>
              <w:top w:val="single" w:color="auto" w:sz="6" w:space="0"/>
              <w:left w:val="single" w:color="auto" w:sz="6" w:space="0"/>
              <w:bottom w:val="single" w:color="auto" w:sz="4" w:space="0"/>
              <w:right w:val="single" w:color="auto" w:sz="6" w:space="0"/>
            </w:tcBorders>
            <w:shd w:val="clear" w:color="auto" w:fill="auto"/>
            <w:vAlign w:val="top"/>
          </w:tcPr>
          <w:p w14:paraId="63A31C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设备描述</w:t>
            </w:r>
          </w:p>
        </w:tc>
        <w:tc>
          <w:tcPr>
            <w:tcW w:w="940" w:type="dxa"/>
            <w:gridSpan w:val="2"/>
            <w:tcBorders>
              <w:top w:val="single" w:color="auto" w:sz="6" w:space="0"/>
              <w:left w:val="single" w:color="auto" w:sz="6" w:space="0"/>
              <w:bottom w:val="single" w:color="auto" w:sz="4" w:space="0"/>
              <w:right w:val="single" w:color="auto" w:sz="6" w:space="0"/>
            </w:tcBorders>
            <w:shd w:val="clear" w:color="auto" w:fill="auto"/>
            <w:vAlign w:val="top"/>
          </w:tcPr>
          <w:p w14:paraId="02107D2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766" w:type="dxa"/>
            <w:gridSpan w:val="2"/>
            <w:tcBorders>
              <w:top w:val="single" w:color="auto" w:sz="6" w:space="0"/>
              <w:left w:val="single" w:color="auto" w:sz="6" w:space="0"/>
              <w:bottom w:val="single" w:color="auto" w:sz="4" w:space="0"/>
              <w:right w:val="single" w:color="auto" w:sz="6" w:space="0"/>
            </w:tcBorders>
            <w:shd w:val="clear" w:color="auto" w:fill="auto"/>
            <w:vAlign w:val="top"/>
          </w:tcPr>
          <w:p w14:paraId="707DF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基准价（元）</w:t>
            </w:r>
          </w:p>
        </w:tc>
      </w:tr>
      <w:tr w14:paraId="477157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15"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419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86FA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道闸杆</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2332E5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单层栅栏</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21E6D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5米</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EC1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1E5D9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900.00</w:t>
            </w:r>
          </w:p>
        </w:tc>
      </w:tr>
      <w:tr w14:paraId="67E299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634C1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FC2B1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道闸杆</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34738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红白直杆</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319F2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4米</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01F2C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1182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400.00</w:t>
            </w:r>
          </w:p>
        </w:tc>
      </w:tr>
      <w:tr w14:paraId="735931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8DD0F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322A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遥控器</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47F5A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7B54C1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D2E39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A980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337F97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DE30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33551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车牌识别相机</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36F2E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300W像素</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6A5D1C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定焦</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3C250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8A6E6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800.00</w:t>
            </w:r>
          </w:p>
        </w:tc>
      </w:tr>
      <w:tr w14:paraId="50E922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366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DD24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网桥</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1BC95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5G千兆网口</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6461A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CPE500</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479C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A8FB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700.00</w:t>
            </w:r>
          </w:p>
        </w:tc>
      </w:tr>
      <w:tr w14:paraId="03ED4B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83E9C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12B0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车牌识别一体机</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4704EA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06729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左固定</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AC3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70E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2000.00</w:t>
            </w:r>
          </w:p>
        </w:tc>
      </w:tr>
      <w:tr w14:paraId="10D0E2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0091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5D14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道闸机主板</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5231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含电容</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1380C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1CB0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FA5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14:paraId="452DD9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E6B1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C14A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55AC6D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8口不限品牌</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2ECD4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DD566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C55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69B8DD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70"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50F7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4247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75BA7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无氧铜</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30198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5类</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BDA50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726A4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0AF582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0" w:hRule="atLeast"/>
          <w:jc w:val="center"/>
        </w:trPr>
        <w:tc>
          <w:tcPr>
            <w:tcW w:w="8591"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648BF3E0">
            <w:pPr>
              <w:spacing w:line="440" w:lineRule="exact"/>
              <w:ind w:right="-92" w:rightChars="-44"/>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4"/>
                <w:szCs w:val="24"/>
                <w:highlight w:val="yellow"/>
                <w:lang w:val="en-US" w:eastAsia="zh-CN"/>
              </w:rPr>
              <w:t>注：道闸设备维保配件结算价=实际发生的道闸设备维保配件费用（道闸设备维保配件实际数量×基准价）×中标的</w:t>
            </w:r>
            <w:r>
              <w:rPr>
                <w:rFonts w:hint="eastAsia" w:asciiTheme="minorEastAsia" w:hAnsiTheme="minorEastAsia" w:eastAsiaTheme="minorEastAsia"/>
                <w:b/>
                <w:bCs w:val="0"/>
                <w:sz w:val="24"/>
                <w:szCs w:val="28"/>
                <w:highlight w:val="yellow"/>
                <w:lang w:val="en-US" w:eastAsia="zh-CN"/>
              </w:rPr>
              <w:t>维保设备配件折扣率</w:t>
            </w:r>
            <w:r>
              <w:rPr>
                <w:rFonts w:hint="eastAsia" w:ascii="宋体" w:hAnsi="宋体" w:eastAsia="宋体" w:cs="宋体"/>
                <w:b/>
                <w:bCs/>
                <w:sz w:val="24"/>
                <w:szCs w:val="24"/>
                <w:highlight w:val="yellow"/>
                <w:lang w:val="en-US" w:eastAsia="zh-CN"/>
              </w:rPr>
              <w:t>。</w:t>
            </w:r>
          </w:p>
        </w:tc>
      </w:tr>
    </w:tbl>
    <w:p w14:paraId="5E63A3E6">
      <w:pPr>
        <w:spacing w:line="440" w:lineRule="exact"/>
        <w:ind w:right="-92" w:rightChars="-44" w:firstLine="460" w:firstLineChars="192"/>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4.本项目维保服务投标人需拟派一名专业技术人员作为该维保项目的负责人。</w:t>
      </w:r>
    </w:p>
    <w:p w14:paraId="28322EB1">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55C535A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bookmarkStart w:id="49" w:name="_Toc15293"/>
      <w:bookmarkStart w:id="50" w:name="_Toc14698"/>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供应商报价文件中的单价和总价全部采用人民币表示。供应商的报价应含有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09A909C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2.供应商只允许有一个方案、一个报价。</w:t>
      </w:r>
    </w:p>
    <w:p w14:paraId="34E938F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3.供应商本章所列服务内容进行报价，供应商报价为完成本次采购项目的全费用价格，其组成包括国家对中标单位征收的各种税费等所有一切费用，综合单价今后将不作任何调整。</w:t>
      </w:r>
    </w:p>
    <w:p w14:paraId="723C1AFF">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4.供应商报价的价格是完成项目全部内容（包括后期的相关服务）交付的价格，其总价即为履行合同的固定总价。</w:t>
      </w:r>
    </w:p>
    <w:p w14:paraId="06E4A7B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5.供应商报价为含税价，采购人不再为此次招标支付任何费用。</w:t>
      </w:r>
    </w:p>
    <w:p w14:paraId="0D02F3B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6.供应商报价应由法定代表人或被授权人签署。</w:t>
      </w:r>
    </w:p>
    <w:p w14:paraId="454CA45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7.供应商的报价不得高于本次招标最高限价，否则将作为无效报价处理。</w:t>
      </w:r>
    </w:p>
    <w:p w14:paraId="2848CCC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8.如投标文件中未列明全面实现投标服务功能而必须配置的配套或辅助设施及相应技术措施的费用，这些费用将被视为已包含在总报价中。</w:t>
      </w:r>
    </w:p>
    <w:p w14:paraId="6F04EEF0">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1"/>
        <w:rPr>
          <w:rFonts w:hint="eastAsia" w:asciiTheme="minorEastAsia" w:hAnsiTheme="minorEastAsia" w:eastAsiaTheme="minorEastAsia"/>
          <w:b/>
          <w:sz w:val="28"/>
        </w:rPr>
      </w:pPr>
      <w:r>
        <w:rPr>
          <w:rFonts w:hint="eastAsia" w:ascii="宋体" w:hAnsi="宋体" w:eastAsia="宋体" w:cs="宋体"/>
          <w:color w:val="000000" w:themeColor="text1"/>
          <w:sz w:val="21"/>
          <w:szCs w:val="21"/>
          <w14:textFill>
            <w14:solidFill>
              <w14:schemeClr w14:val="tx1"/>
            </w14:solidFill>
          </w14:textFill>
        </w:rPr>
        <w:t>9.总报价中不得包含采购文件要求以外的内容，否则，在评标时不予核减，但在授予合同时，采购人有权将这部分价格从其成交价格中扣除。</w:t>
      </w:r>
      <w:bookmarkEnd w:id="49"/>
      <w:bookmarkEnd w:id="50"/>
      <w:bookmarkStart w:id="51" w:name="_Toc4328"/>
    </w:p>
    <w:p w14:paraId="4B6A986C">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第四章  评标方法和标准（综合评分法）</w:t>
      </w:r>
      <w:bookmarkEnd w:id="51"/>
    </w:p>
    <w:p w14:paraId="536632D6">
      <w:pPr>
        <w:spacing w:line="360" w:lineRule="auto"/>
        <w:ind w:firstLine="437"/>
        <w:outlineLvl w:val="1"/>
        <w:rPr>
          <w:rFonts w:hint="eastAsia" w:asciiTheme="minorEastAsia" w:hAnsiTheme="minorEastAsia" w:eastAsiaTheme="minorEastAsia"/>
          <w:b/>
          <w:sz w:val="24"/>
        </w:rPr>
      </w:pPr>
      <w:bookmarkStart w:id="52" w:name="_Toc22115"/>
      <w:bookmarkStart w:id="53" w:name="_Toc6560"/>
      <w:r>
        <w:rPr>
          <w:rFonts w:hint="eastAsia" w:asciiTheme="minorEastAsia" w:hAnsiTheme="minorEastAsia" w:eastAsiaTheme="minorEastAsia"/>
          <w:b/>
          <w:sz w:val="24"/>
        </w:rPr>
        <w:t>一、总则</w:t>
      </w:r>
      <w:bookmarkEnd w:id="52"/>
      <w:bookmarkEnd w:id="53"/>
    </w:p>
    <w:p w14:paraId="12B920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63131490">
      <w:pPr>
        <w:spacing w:line="360" w:lineRule="auto"/>
        <w:ind w:firstLine="437"/>
        <w:outlineLvl w:val="1"/>
        <w:rPr>
          <w:rFonts w:hint="eastAsia" w:asciiTheme="minorEastAsia" w:hAnsiTheme="minorEastAsia" w:eastAsiaTheme="minorEastAsia"/>
          <w:b/>
          <w:sz w:val="24"/>
        </w:rPr>
      </w:pPr>
      <w:bookmarkStart w:id="54" w:name="_Toc27343"/>
      <w:bookmarkStart w:id="55" w:name="_Toc28533"/>
      <w:r>
        <w:rPr>
          <w:rFonts w:hint="eastAsia" w:asciiTheme="minorEastAsia" w:hAnsiTheme="minorEastAsia" w:eastAsiaTheme="minorEastAsia"/>
          <w:b/>
          <w:sz w:val="24"/>
        </w:rPr>
        <w:t>二、评标方法</w:t>
      </w:r>
      <w:bookmarkEnd w:id="54"/>
      <w:bookmarkEnd w:id="55"/>
    </w:p>
    <w:p w14:paraId="6E08D271">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4556"/>
        <w:gridCol w:w="1903"/>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C8C737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4" w:type="pct"/>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3A41B749">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0621407E">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44B3D480">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1EC0B37">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1777193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F0F43D2">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4" w:type="pct"/>
            <w:vAlign w:val="center"/>
          </w:tcPr>
          <w:p w14:paraId="17A9BE43">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65F4C430">
            <w:pPr>
              <w:spacing w:line="360" w:lineRule="auto"/>
              <w:jc w:val="left"/>
              <w:rPr>
                <w:rFonts w:hint="eastAsia" w:ascii="宋体" w:hAnsi="宋体" w:eastAsia="宋体"/>
                <w:sz w:val="24"/>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4EB0E7D8">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73BB37FC">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4" w:type="pct"/>
            <w:vAlign w:val="center"/>
          </w:tcPr>
          <w:p w14:paraId="705FBBAD">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28D3DBED">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62A8D0B0">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15AD59F">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4"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rPr>
              <w:t>提供诚信投标承诺书</w:t>
            </w:r>
            <w:r>
              <w:rPr>
                <w:rFonts w:hint="eastAsia" w:ascii="宋体" w:hAnsi="宋体" w:eastAsia="宋体" w:cs="宋体"/>
                <w:color w:val="auto"/>
                <w:sz w:val="24"/>
                <w:szCs w:val="24"/>
                <w:highlight w:val="none"/>
                <w:lang w:val="en-US" w:eastAsia="zh-CN"/>
              </w:rPr>
              <w:t>；</w:t>
            </w:r>
          </w:p>
          <w:p w14:paraId="4AAD7C12">
            <w:pPr>
              <w:wordWrap w:val="0"/>
              <w:spacing w:line="360" w:lineRule="auto"/>
              <w:jc w:val="left"/>
              <w:rPr>
                <w:rFonts w:hint="eastAsi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287B667E">
      <w:pPr>
        <w:spacing w:line="360" w:lineRule="auto"/>
        <w:ind w:firstLine="435"/>
        <w:rPr>
          <w:rFonts w:hint="eastAsia" w:asciiTheme="minorEastAsia" w:hAnsiTheme="minorEastAsia" w:eastAsiaTheme="minorEastAsia"/>
          <w:sz w:val="24"/>
        </w:rPr>
      </w:pPr>
      <w:bookmarkStart w:id="56" w:name="_Hlk16461707"/>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2117B41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256562D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3381E534">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5"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5F6BE5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5" w:type="pct"/>
            <w:vAlign w:val="center"/>
          </w:tcPr>
          <w:p w14:paraId="25D861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3CA6ED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5" w:type="pct"/>
            <w:vAlign w:val="center"/>
          </w:tcPr>
          <w:p w14:paraId="0CD451A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3A0F028">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5" w:type="pct"/>
            <w:vAlign w:val="center"/>
          </w:tcPr>
          <w:p w14:paraId="0C0B03A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BB93CDA">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5" w:type="pct"/>
            <w:vAlign w:val="center"/>
          </w:tcPr>
          <w:p w14:paraId="1C0FBE3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644976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w:t>
            </w:r>
            <w:r>
              <w:rPr>
                <w:rFonts w:hint="eastAsia" w:asciiTheme="minorEastAsia" w:hAnsiTheme="minorEastAsia" w:eastAsiaTheme="minorEastAsia"/>
                <w:sz w:val="24"/>
                <w:szCs w:val="28"/>
                <w:lang w:val="en-US" w:eastAsia="zh-CN"/>
              </w:rPr>
              <w:t>服务地点</w:t>
            </w:r>
            <w:r>
              <w:rPr>
                <w:rFonts w:hint="eastAsia" w:asciiTheme="minorEastAsia" w:hAnsiTheme="minorEastAsia" w:eastAsiaTheme="minorEastAsia"/>
                <w:sz w:val="24"/>
                <w:szCs w:val="28"/>
              </w:rPr>
              <w:t>、</w:t>
            </w:r>
            <w:r>
              <w:rPr>
                <w:rFonts w:hint="eastAsia" w:asciiTheme="minorEastAsia" w:hAnsiTheme="minorEastAsia" w:eastAsiaTheme="minorEastAsia"/>
                <w:sz w:val="24"/>
                <w:szCs w:val="28"/>
                <w:lang w:val="en-US" w:eastAsia="zh-CN"/>
              </w:rPr>
              <w:t>服务期限</w:t>
            </w:r>
            <w:r>
              <w:rPr>
                <w:rFonts w:hint="eastAsia" w:asciiTheme="minorEastAsia" w:hAnsiTheme="minorEastAsia" w:eastAsiaTheme="minorEastAsia"/>
                <w:sz w:val="24"/>
                <w:szCs w:val="28"/>
              </w:rPr>
              <w:t>等实质性要求</w:t>
            </w:r>
          </w:p>
        </w:tc>
        <w:tc>
          <w:tcPr>
            <w:tcW w:w="1475" w:type="pct"/>
            <w:vAlign w:val="center"/>
          </w:tcPr>
          <w:p w14:paraId="551ECC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shd w:val="clear" w:color="auto" w:fill="auto"/>
            <w:vAlign w:val="center"/>
          </w:tcPr>
          <w:p w14:paraId="6490AE75">
            <w:pPr>
              <w:adjustRightInd w:val="0"/>
              <w:snapToGrid w:val="0"/>
              <w:spacing w:line="360" w:lineRule="auto"/>
              <w:ind w:right="-10" w:rightChars="0"/>
              <w:jc w:val="center"/>
              <w:rPr>
                <w:rFonts w:hint="eastAsia" w:cs="@仿宋_GB2312" w:asciiTheme="minorEastAsia" w:hAnsiTheme="minorEastAsia" w:eastAsiaTheme="minorEastAsia"/>
                <w:kern w:val="2"/>
                <w:sz w:val="24"/>
                <w:lang w:val="en-US" w:eastAsia="zh-CN" w:bidi="ar-SA"/>
              </w:rPr>
            </w:pPr>
            <w:r>
              <w:rPr>
                <w:rFonts w:hint="eastAsia" w:asciiTheme="minorEastAsia" w:hAnsiTheme="minorEastAsia" w:eastAsiaTheme="minorEastAsia"/>
                <w:sz w:val="24"/>
                <w:lang w:val="en-US" w:eastAsia="zh-CN"/>
              </w:rPr>
              <w:t>6</w:t>
            </w:r>
          </w:p>
        </w:tc>
        <w:tc>
          <w:tcPr>
            <w:tcW w:w="1242" w:type="pct"/>
            <w:shd w:val="clear" w:color="auto" w:fill="auto"/>
            <w:vAlign w:val="center"/>
          </w:tcPr>
          <w:p w14:paraId="1D81A2E9">
            <w:pPr>
              <w:spacing w:after="50" w:line="360" w:lineRule="auto"/>
              <w:ind w:right="-10" w:rightChars="0"/>
              <w:jc w:val="center"/>
              <w:rPr>
                <w:rFonts w:hint="eastAsia" w:cs="@仿宋_GB2312" w:asciiTheme="minorEastAsia" w:hAnsiTheme="minorEastAsia" w:eastAsiaTheme="minorEastAsia"/>
                <w:kern w:val="2"/>
                <w:sz w:val="24"/>
                <w:szCs w:val="28"/>
                <w:lang w:val="en-US" w:eastAsia="zh-CN" w:bidi="ar-SA"/>
              </w:rPr>
            </w:pPr>
            <w:r>
              <w:rPr>
                <w:rFonts w:hint="eastAsia" w:asciiTheme="minorEastAsia" w:hAnsiTheme="minorEastAsia" w:eastAsiaTheme="minorEastAsia"/>
                <w:sz w:val="24"/>
                <w:szCs w:val="28"/>
              </w:rPr>
              <w:t>其他要求</w:t>
            </w:r>
          </w:p>
        </w:tc>
        <w:tc>
          <w:tcPr>
            <w:tcW w:w="1835" w:type="pct"/>
            <w:shd w:val="clear" w:color="auto" w:fill="auto"/>
            <w:vAlign w:val="center"/>
          </w:tcPr>
          <w:p w14:paraId="11538769">
            <w:pPr>
              <w:spacing w:after="50" w:line="360" w:lineRule="auto"/>
              <w:ind w:right="-10" w:rightChars="0"/>
              <w:jc w:val="center"/>
              <w:rPr>
                <w:rFonts w:hint="eastAsia" w:cs="@仿宋_GB2312" w:asciiTheme="minorEastAsia" w:hAnsiTheme="minorEastAsia" w:eastAsiaTheme="minorEastAsia"/>
                <w:kern w:val="2"/>
                <w:sz w:val="24"/>
                <w:szCs w:val="28"/>
                <w:lang w:val="en-US" w:eastAsia="zh-CN" w:bidi="ar-SA"/>
              </w:rPr>
            </w:pPr>
            <w:r>
              <w:rPr>
                <w:rFonts w:hint="eastAsia" w:asciiTheme="minorEastAsia" w:hAnsiTheme="minorEastAsia" w:eastAsiaTheme="minorEastAsia"/>
                <w:sz w:val="24"/>
                <w:szCs w:val="28"/>
              </w:rPr>
              <w:t>符合法律、行政法规规定的其他条件或招标文件列明的其他实质性要求</w:t>
            </w:r>
          </w:p>
        </w:tc>
        <w:tc>
          <w:tcPr>
            <w:tcW w:w="1475" w:type="pct"/>
            <w:shd w:val="clear" w:color="auto" w:fill="auto"/>
            <w:vAlign w:val="center"/>
          </w:tcPr>
          <w:p w14:paraId="4C7E748D">
            <w:pPr>
              <w:adjustRightInd w:val="0"/>
              <w:snapToGrid w:val="0"/>
              <w:spacing w:line="360" w:lineRule="auto"/>
              <w:ind w:right="-10" w:rightChars="0"/>
              <w:jc w:val="center"/>
              <w:rPr>
                <w:rFonts w:hint="eastAsia" w:cs="@仿宋_GB2312" w:asciiTheme="minorEastAsia" w:hAnsiTheme="minorEastAsia" w:eastAsiaTheme="minorEastAsia"/>
                <w:kern w:val="2"/>
                <w:sz w:val="24"/>
                <w:lang w:val="en-US" w:eastAsia="zh-CN" w:bidi="ar-SA"/>
              </w:rPr>
            </w:pPr>
          </w:p>
        </w:tc>
      </w:tr>
    </w:tbl>
    <w:p w14:paraId="31FDE6E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748F2C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339E2C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562619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具体评分细则如下：</w:t>
      </w:r>
    </w:p>
    <w:tbl>
      <w:tblPr>
        <w:tblStyle w:val="26"/>
        <w:tblW w:w="55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200"/>
        <w:gridCol w:w="1636"/>
        <w:gridCol w:w="4565"/>
        <w:gridCol w:w="1035"/>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46" w:type="pct"/>
            <w:gridSpan w:val="2"/>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871"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2431"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551"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06F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07" w:type="pct"/>
            <w:vMerge w:val="restart"/>
            <w:tcBorders>
              <w:left w:val="single" w:color="auto" w:sz="4" w:space="0"/>
              <w:right w:val="single" w:color="auto" w:sz="4" w:space="0"/>
            </w:tcBorders>
            <w:vAlign w:val="center"/>
          </w:tcPr>
          <w:p w14:paraId="6846161E">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63CB6E30">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lang w:val="en-US" w:eastAsia="zh-CN"/>
              </w:rPr>
              <w:t>10</w:t>
            </w:r>
            <w:r>
              <w:rPr>
                <w:rFonts w:hint="eastAsia" w:asciiTheme="minorEastAsia" w:hAnsiTheme="minorEastAsia" w:eastAsiaTheme="minorEastAsia"/>
                <w:b/>
                <w:bCs/>
                <w:sz w:val="24"/>
                <w:szCs w:val="24"/>
                <w:u w:val="single"/>
              </w:rPr>
              <w:t>0</w:t>
            </w:r>
            <w:r>
              <w:rPr>
                <w:rFonts w:hint="eastAsia" w:asciiTheme="minorEastAsia" w:hAnsiTheme="minorEastAsia" w:eastAsiaTheme="minorEastAsia"/>
                <w:b/>
                <w:bCs/>
                <w:sz w:val="24"/>
                <w:szCs w:val="24"/>
              </w:rPr>
              <w:t>分）</w:t>
            </w:r>
          </w:p>
        </w:tc>
        <w:tc>
          <w:tcPr>
            <w:tcW w:w="639" w:type="pct"/>
            <w:tcBorders>
              <w:left w:val="single" w:color="auto" w:sz="4" w:space="0"/>
              <w:right w:val="single" w:color="auto" w:sz="4" w:space="0"/>
            </w:tcBorders>
            <w:vAlign w:val="center"/>
          </w:tcPr>
          <w:p w14:paraId="1F063516">
            <w:pP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投标总报价（70分）</w:t>
            </w:r>
          </w:p>
          <w:p w14:paraId="3FFF7EDB">
            <w:pPr>
              <w:rPr>
                <w:rFonts w:hint="eastAsia" w:asciiTheme="minorEastAsia" w:hAnsiTheme="minorEastAsia" w:eastAsiaTheme="minorEastAsia"/>
                <w:sz w:val="24"/>
                <w:szCs w:val="24"/>
              </w:rPr>
            </w:pPr>
          </w:p>
        </w:tc>
        <w:tc>
          <w:tcPr>
            <w:tcW w:w="3853" w:type="pct"/>
            <w:gridSpan w:val="3"/>
            <w:tcBorders>
              <w:top w:val="single" w:color="auto" w:sz="4" w:space="0"/>
              <w:left w:val="single" w:color="auto" w:sz="4" w:space="0"/>
              <w:bottom w:val="single" w:color="auto" w:sz="4" w:space="0"/>
              <w:right w:val="single" w:color="auto" w:sz="4" w:space="0"/>
            </w:tcBorders>
            <w:vAlign w:val="center"/>
          </w:tcPr>
          <w:p w14:paraId="2293A514">
            <w:pPr>
              <w:spacing w:after="50" w:line="360" w:lineRule="auto"/>
              <w:ind w:right="-10" w:rightChars="0"/>
              <w:jc w:val="left"/>
              <w:rPr>
                <w:rFonts w:hint="eastAsia" w:asciiTheme="minorEastAsia" w:hAnsiTheme="minorEastAsia" w:eastAsiaTheme="minorEastAsia"/>
                <w:sz w:val="24"/>
                <w:szCs w:val="28"/>
                <w:lang w:val="en-US" w:eastAsia="zh-CN"/>
              </w:rPr>
            </w:pPr>
            <w:r>
              <w:rPr>
                <w:rFonts w:hint="eastAsia" w:asciiTheme="minorEastAsia" w:hAnsiTheme="minorEastAsia" w:eastAsiaTheme="minorEastAsia"/>
                <w:sz w:val="24"/>
                <w:szCs w:val="28"/>
                <w:lang w:val="en-US" w:eastAsia="zh-CN"/>
              </w:rPr>
              <w:t>1.各投标人有效总报价不得高于最高限价（60000元），否则，其投标文件按无效标处理。</w:t>
            </w:r>
          </w:p>
          <w:p w14:paraId="0E4F19DB">
            <w:pPr>
              <w:spacing w:after="50" w:line="360" w:lineRule="auto"/>
              <w:ind w:right="-10" w:rightChars="0"/>
              <w:jc w:val="left"/>
              <w:rPr>
                <w:rFonts w:hint="eastAsia" w:asciiTheme="minorEastAsia" w:hAnsiTheme="minorEastAsia" w:eastAsiaTheme="minorEastAsia"/>
                <w:sz w:val="24"/>
                <w:szCs w:val="28"/>
              </w:rPr>
            </w:pPr>
            <w:r>
              <w:rPr>
                <w:rFonts w:hint="eastAsia" w:asciiTheme="minorEastAsia" w:hAnsiTheme="minorEastAsia" w:eastAsiaTheme="minorEastAsia"/>
                <w:sz w:val="24"/>
                <w:szCs w:val="28"/>
                <w:lang w:val="en-US" w:eastAsia="zh-CN"/>
              </w:rPr>
              <w:t>2.</w:t>
            </w:r>
            <w:r>
              <w:rPr>
                <w:rFonts w:hint="eastAsia" w:asciiTheme="minorEastAsia" w:hAnsiTheme="minorEastAsia" w:eastAsiaTheme="minorEastAsia"/>
                <w:sz w:val="24"/>
                <w:szCs w:val="28"/>
              </w:rPr>
              <w:t xml:space="preserve">价格分统一采用低价优先法，即满足招标文件要求且投标价格最低的投标报价为评标基准价，其价格分为满分 </w:t>
            </w:r>
            <w:r>
              <w:rPr>
                <w:rFonts w:hint="eastAsia" w:asciiTheme="minorEastAsia" w:hAnsiTheme="minorEastAsia" w:eastAsiaTheme="minorEastAsia"/>
                <w:sz w:val="24"/>
                <w:szCs w:val="28"/>
                <w:lang w:val="en-US" w:eastAsia="zh-CN"/>
              </w:rPr>
              <w:t>7</w:t>
            </w:r>
            <w:r>
              <w:rPr>
                <w:rFonts w:hint="eastAsia" w:asciiTheme="minorEastAsia" w:hAnsiTheme="minorEastAsia" w:eastAsiaTheme="minorEastAsia"/>
                <w:sz w:val="24"/>
                <w:szCs w:val="28"/>
              </w:rPr>
              <w:t>0分。其他投标人的价格分统一按照下列公式计算：</w:t>
            </w:r>
          </w:p>
          <w:p w14:paraId="0B9FA80D">
            <w:pPr>
              <w:spacing w:after="50" w:line="360" w:lineRule="auto"/>
              <w:ind w:right="-10" w:rightChars="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8"/>
              </w:rPr>
              <w:t>投标报价得分＝（评标基准价/投标报价）×</w:t>
            </w:r>
            <w:r>
              <w:rPr>
                <w:rFonts w:hint="eastAsia" w:asciiTheme="minorEastAsia" w:hAnsiTheme="minorEastAsia" w:eastAsiaTheme="minorEastAsia"/>
                <w:sz w:val="24"/>
                <w:szCs w:val="28"/>
                <w:lang w:val="en-US" w:eastAsia="zh-CN"/>
              </w:rPr>
              <w:t>70%</w:t>
            </w:r>
            <w:r>
              <w:rPr>
                <w:rFonts w:hint="eastAsia" w:asciiTheme="minorEastAsia" w:hAnsiTheme="minorEastAsia" w:eastAsiaTheme="minorEastAsia"/>
                <w:sz w:val="24"/>
                <w:szCs w:val="28"/>
              </w:rPr>
              <w:t>×100</w:t>
            </w:r>
          </w:p>
        </w:tc>
      </w:tr>
      <w:tr w14:paraId="7FEB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507" w:type="pct"/>
            <w:vMerge w:val="continue"/>
            <w:tcBorders>
              <w:left w:val="single" w:color="auto" w:sz="4" w:space="0"/>
              <w:right w:val="single" w:color="auto" w:sz="4" w:space="0"/>
            </w:tcBorders>
            <w:vAlign w:val="center"/>
          </w:tcPr>
          <w:p w14:paraId="1C7C16F1">
            <w:pPr>
              <w:jc w:val="center"/>
              <w:rPr>
                <w:rFonts w:hint="eastAsia" w:asciiTheme="minorEastAsia" w:hAnsiTheme="minorEastAsia" w:eastAsiaTheme="minorEastAsia"/>
                <w:b/>
                <w:bCs/>
                <w:sz w:val="24"/>
                <w:szCs w:val="24"/>
              </w:rPr>
            </w:pPr>
          </w:p>
        </w:tc>
        <w:tc>
          <w:tcPr>
            <w:tcW w:w="639" w:type="pct"/>
            <w:tcBorders>
              <w:left w:val="single" w:color="auto" w:sz="4" w:space="0"/>
              <w:right w:val="single" w:color="auto" w:sz="4" w:space="0"/>
            </w:tcBorders>
            <w:vAlign w:val="center"/>
          </w:tcPr>
          <w:p w14:paraId="5B467615">
            <w:pP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维保设备配件报价（30分）</w:t>
            </w:r>
          </w:p>
          <w:p w14:paraId="734413A3">
            <w:pPr>
              <w:rPr>
                <w:rFonts w:hint="eastAsia" w:asciiTheme="minorEastAsia" w:hAnsiTheme="minorEastAsia" w:eastAsiaTheme="minorEastAsia"/>
                <w:sz w:val="24"/>
                <w:szCs w:val="24"/>
              </w:rPr>
            </w:pPr>
          </w:p>
        </w:tc>
        <w:tc>
          <w:tcPr>
            <w:tcW w:w="3853" w:type="pct"/>
            <w:gridSpan w:val="3"/>
            <w:tcBorders>
              <w:top w:val="single" w:color="auto" w:sz="4" w:space="0"/>
              <w:left w:val="single" w:color="auto" w:sz="4" w:space="0"/>
              <w:bottom w:val="single" w:color="auto" w:sz="4" w:space="0"/>
              <w:right w:val="single" w:color="auto" w:sz="4" w:space="0"/>
            </w:tcBorders>
            <w:vAlign w:val="center"/>
          </w:tcPr>
          <w:p w14:paraId="77CF6C47">
            <w:pPr>
              <w:spacing w:after="50" w:line="360" w:lineRule="auto"/>
              <w:ind w:right="-10" w:rightChars="0"/>
              <w:jc w:val="left"/>
              <w:rPr>
                <w:rFonts w:hint="eastAsia" w:asciiTheme="minorEastAsia" w:hAnsiTheme="minorEastAsia" w:eastAsiaTheme="minorEastAsia"/>
                <w:sz w:val="24"/>
                <w:szCs w:val="28"/>
                <w:highlight w:val="yellow"/>
                <w:lang w:val="en-US" w:eastAsia="zh-CN"/>
              </w:rPr>
            </w:pPr>
            <w:r>
              <w:rPr>
                <w:rFonts w:hint="eastAsia" w:asciiTheme="minorEastAsia" w:hAnsiTheme="minorEastAsia" w:eastAsiaTheme="minorEastAsia"/>
                <w:sz w:val="24"/>
                <w:szCs w:val="28"/>
                <w:highlight w:val="yellow"/>
                <w:lang w:val="en-US" w:eastAsia="zh-CN"/>
              </w:rPr>
              <w:t>维保设备配件报价部分采用折扣率的形式进行报价，最高折扣率为100%，低于或等于100%为有效报价；（注：折扣率报价百分数小数点后保留两位小数，第三位四舍五入）</w:t>
            </w:r>
          </w:p>
          <w:p w14:paraId="2DCC5594">
            <w:pPr>
              <w:spacing w:after="50" w:line="360" w:lineRule="auto"/>
              <w:ind w:right="-10" w:rightChars="0"/>
              <w:jc w:val="left"/>
              <w:rPr>
                <w:rFonts w:hint="eastAsia" w:asciiTheme="minorEastAsia" w:hAnsiTheme="minorEastAsia" w:eastAsiaTheme="minorEastAsia"/>
                <w:sz w:val="24"/>
                <w:szCs w:val="28"/>
                <w:lang w:val="en-US" w:eastAsia="zh-CN"/>
              </w:rPr>
            </w:pPr>
            <w:r>
              <w:rPr>
                <w:rFonts w:hint="eastAsia" w:asciiTheme="minorEastAsia" w:hAnsiTheme="minorEastAsia" w:eastAsiaTheme="minorEastAsia"/>
                <w:sz w:val="24"/>
                <w:szCs w:val="28"/>
                <w:lang w:val="en-US" w:eastAsia="zh-CN"/>
              </w:rPr>
              <w:t>价格分统一采用低价优先法，即满足招标文件要求且维保设备配件投标价格最低（即折扣率最高，如投标人A报折扣率为80%，投标人B报折扣率为85%，投标人C报折扣率为90%，则折扣率最高的为投标人A所报折扣率80%）的投标报价为评标基准价，其价格分为满分 30分。其他投标人的价格分统一按照下列公式计算：</w:t>
            </w:r>
          </w:p>
          <w:p w14:paraId="4379A47D">
            <w:pPr>
              <w:spacing w:after="50" w:line="360" w:lineRule="auto"/>
              <w:ind w:right="-10" w:rightChars="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8"/>
                <w:lang w:val="en-US" w:eastAsia="zh-CN"/>
              </w:rPr>
              <w:t>投标报价得分＝（评标基准价/投标折扣率）×30%×100</w:t>
            </w:r>
          </w:p>
        </w:tc>
      </w:tr>
    </w:tbl>
    <w:p w14:paraId="72037C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ACBDBB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上述评审得分</w:t>
      </w:r>
      <w:r>
        <w:rPr>
          <w:rFonts w:hint="eastAsia" w:asciiTheme="minorEastAsia" w:hAnsiTheme="minorEastAsia" w:eastAsiaTheme="minorEastAsia"/>
          <w:sz w:val="24"/>
        </w:rPr>
        <w:t>四舍五入保留至小数点后两位数。</w:t>
      </w:r>
    </w:p>
    <w:p w14:paraId="49B801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（2）投标人将根据上述标准计算出的价格分，即为该投标人的综合总得分。</w:t>
      </w:r>
    </w:p>
    <w:p w14:paraId="330FEAB6">
      <w:pPr>
        <w:spacing w:line="360" w:lineRule="auto"/>
        <w:ind w:firstLine="435"/>
        <w:rPr>
          <w:rFonts w:hint="eastAsia" w:asciiTheme="minorEastAsia" w:hAnsiTheme="minorEastAsia" w:eastAsiaTheme="minorEastAsia"/>
          <w:sz w:val="24"/>
        </w:rPr>
      </w:pPr>
    </w:p>
    <w:p w14:paraId="04AC29E7">
      <w:pPr>
        <w:ind w:firstLine="420" w:firstLineChars="200"/>
        <w:rPr>
          <w:rFonts w:hint="eastAsia"/>
        </w:rPr>
      </w:pPr>
    </w:p>
    <w:p w14:paraId="5BD037F7">
      <w:pPr>
        <w:widowControl/>
        <w:jc w:val="center"/>
        <w:rPr>
          <w:rFonts w:hint="eastAsia" w:asciiTheme="minorEastAsia" w:hAnsiTheme="minorEastAsia" w:eastAsiaTheme="minorEastAsia"/>
          <w:b/>
          <w:sz w:val="28"/>
        </w:rPr>
      </w:pPr>
      <w:bookmarkStart w:id="57" w:name="_Toc4682"/>
    </w:p>
    <w:p w14:paraId="5262077F">
      <w:pPr>
        <w:widowControl/>
        <w:jc w:val="center"/>
        <w:rPr>
          <w:rFonts w:hint="eastAsia" w:asciiTheme="minorEastAsia" w:hAnsiTheme="minorEastAsia" w:eastAsiaTheme="minorEastAsia"/>
          <w:b/>
          <w:sz w:val="28"/>
        </w:rPr>
      </w:pPr>
    </w:p>
    <w:p w14:paraId="4C80CAE7">
      <w:pPr>
        <w:widowControl/>
        <w:jc w:val="center"/>
        <w:rPr>
          <w:rFonts w:hint="eastAsia" w:asciiTheme="minorEastAsia" w:hAnsiTheme="minorEastAsia" w:eastAsiaTheme="minorEastAsia"/>
          <w:b/>
          <w:sz w:val="28"/>
        </w:rPr>
      </w:pPr>
    </w:p>
    <w:p w14:paraId="4ADDD26F">
      <w:pPr>
        <w:widowControl/>
        <w:jc w:val="center"/>
        <w:rPr>
          <w:rFonts w:hint="eastAsia" w:asciiTheme="minorEastAsia" w:hAnsiTheme="minorEastAsia" w:eastAsiaTheme="minorEastAsia"/>
          <w:b/>
          <w:sz w:val="28"/>
        </w:rPr>
      </w:pPr>
    </w:p>
    <w:p w14:paraId="70A9B730">
      <w:pPr>
        <w:widowControl/>
        <w:jc w:val="center"/>
        <w:rPr>
          <w:rFonts w:hint="eastAsia" w:asciiTheme="minorEastAsia" w:hAnsiTheme="minorEastAsia" w:eastAsiaTheme="minorEastAsia"/>
          <w:b/>
          <w:sz w:val="28"/>
        </w:rPr>
      </w:pPr>
    </w:p>
    <w:p w14:paraId="0E67D926">
      <w:pPr>
        <w:widowControl/>
        <w:jc w:val="center"/>
        <w:rPr>
          <w:rFonts w:hint="eastAsia" w:asciiTheme="minorEastAsia" w:hAnsiTheme="minorEastAsia" w:eastAsiaTheme="minorEastAsia"/>
          <w:b/>
          <w:sz w:val="28"/>
        </w:rPr>
      </w:pPr>
    </w:p>
    <w:p w14:paraId="3E9982E1">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23EC7D5">
      <w:pPr>
        <w:pStyle w:val="9"/>
        <w:spacing w:after="0" w:line="360" w:lineRule="auto"/>
        <w:jc w:val="center"/>
        <w:rPr>
          <w:rFonts w:hint="eastAsia" w:ascii="宋体" w:hAnsi="宋体" w:eastAsia="宋体" w:cs="宋体"/>
          <w:b/>
          <w:bCs/>
          <w:spacing w:val="-20"/>
          <w:kern w:val="44"/>
          <w:sz w:val="24"/>
        </w:rPr>
      </w:pPr>
      <w:bookmarkStart w:id="58" w:name="_Toc22492"/>
    </w:p>
    <w:p w14:paraId="5D8504E7">
      <w:pPr>
        <w:pStyle w:val="9"/>
        <w:spacing w:after="0" w:line="360" w:lineRule="auto"/>
        <w:jc w:val="center"/>
        <w:rPr>
          <w:rFonts w:hint="eastAsia" w:ascii="宋体" w:hAnsi="宋体" w:eastAsia="宋体" w:cs="宋体"/>
          <w:b/>
          <w:bCs/>
          <w:spacing w:val="-20"/>
          <w:kern w:val="44"/>
          <w:sz w:val="24"/>
        </w:rPr>
      </w:pPr>
    </w:p>
    <w:p w14:paraId="5E4099F3">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59" w:name="_Toc3714"/>
      <w:bookmarkStart w:id="60" w:name="_Toc7291"/>
      <w:r>
        <w:rPr>
          <w:rFonts w:ascii="宋体" w:hAnsi="宋体" w:eastAsia="宋体" w:cs="Times New Roman"/>
          <w:b/>
          <w:color w:val="000000" w:themeColor="text1"/>
          <w:sz w:val="28"/>
          <w:szCs w:val="28"/>
          <w14:textFill>
            <w14:solidFill>
              <w14:schemeClr w14:val="tx1"/>
            </w14:solidFill>
          </w14:textFill>
        </w:rPr>
        <w:t>政府采购合同</w:t>
      </w:r>
      <w:bookmarkEnd w:id="59"/>
      <w:r>
        <w:rPr>
          <w:rFonts w:hint="eastAsia" w:ascii="宋体" w:hAnsi="宋体" w:eastAsia="宋体" w:cs="Times New Roman"/>
          <w:b/>
          <w:color w:val="000000" w:themeColor="text1"/>
          <w:sz w:val="28"/>
          <w:szCs w:val="28"/>
          <w14:textFill>
            <w14:solidFill>
              <w14:schemeClr w14:val="tx1"/>
            </w14:solidFill>
          </w14:textFill>
        </w:rPr>
        <w:t>（参考）</w:t>
      </w:r>
      <w:bookmarkEnd w:id="60"/>
      <w:r>
        <w:rPr>
          <w:rFonts w:hint="eastAsia" w:ascii="宋体" w:hAnsi="宋体" w:eastAsia="宋体" w:cs="Times New Roman"/>
          <w:b/>
          <w:color w:val="000000" w:themeColor="text1"/>
          <w:sz w:val="28"/>
          <w:szCs w:val="28"/>
          <w14:textFill>
            <w14:solidFill>
              <w14:schemeClr w14:val="tx1"/>
            </w14:solidFill>
          </w14:textFill>
        </w:rPr>
        <w:t xml:space="preserve"> </w:t>
      </w:r>
    </w:p>
    <w:p w14:paraId="6F5EE3D4">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1" w:name="_Toc8560"/>
      <w:bookmarkStart w:id="62" w:name="_Toc4812"/>
      <w:r>
        <w:rPr>
          <w:rFonts w:hint="eastAsia" w:ascii="宋体" w:hAnsi="宋体" w:eastAsia="宋体" w:cs="Times New Roman"/>
          <w:b/>
          <w:color w:val="000000" w:themeColor="text1"/>
          <w:sz w:val="28"/>
          <w:szCs w:val="28"/>
          <w14:textFill>
            <w14:solidFill>
              <w14:schemeClr w14:val="tx1"/>
            </w14:solidFill>
          </w14:textFill>
        </w:rPr>
        <w:t>（服务类）</w:t>
      </w:r>
      <w:bookmarkEnd w:id="61"/>
      <w:bookmarkEnd w:id="62"/>
    </w:p>
    <w:p w14:paraId="7A4F51DD">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004960D">
      <w:pPr>
        <w:spacing w:line="480" w:lineRule="auto"/>
        <w:jc w:val="center"/>
        <w:outlineLvl w:val="1"/>
        <w:rPr>
          <w:rFonts w:hint="eastAsia" w:ascii="宋体" w:hAnsi="宋体" w:eastAsia="宋体" w:cs="Times New Roman"/>
          <w:b/>
          <w:color w:val="000000" w:themeColor="text1"/>
          <w:sz w:val="28"/>
          <w:szCs w:val="28"/>
          <w14:textFill>
            <w14:solidFill>
              <w14:schemeClr w14:val="tx1"/>
            </w14:solidFill>
          </w14:textFill>
        </w:rPr>
      </w:pPr>
      <w:bookmarkStart w:id="63" w:name="_Toc2449"/>
      <w:bookmarkStart w:id="64" w:name="_Toc236"/>
      <w:r>
        <w:rPr>
          <w:rFonts w:hint="eastAsia" w:ascii="宋体" w:hAnsi="宋体" w:eastAsia="宋体" w:cs="Times New Roman"/>
          <w:b/>
          <w:color w:val="000000" w:themeColor="text1"/>
          <w:sz w:val="28"/>
          <w:szCs w:val="28"/>
          <w14:textFill>
            <w14:solidFill>
              <w14:schemeClr w14:val="tx1"/>
            </w14:solidFill>
          </w14:textFill>
        </w:rPr>
        <w:t xml:space="preserve">第一部分 </w:t>
      </w:r>
      <w:bookmarkEnd w:id="63"/>
      <w:r>
        <w:rPr>
          <w:rFonts w:hint="eastAsia" w:ascii="宋体" w:hAnsi="宋体" w:eastAsia="宋体" w:cs="Times New Roman"/>
          <w:b/>
          <w:color w:val="000000" w:themeColor="text1"/>
          <w:sz w:val="28"/>
          <w:szCs w:val="28"/>
          <w14:textFill>
            <w14:solidFill>
              <w14:schemeClr w14:val="tx1"/>
            </w14:solidFill>
          </w14:textFill>
        </w:rPr>
        <w:t>合同协议</w:t>
      </w:r>
      <w:bookmarkEnd w:id="64"/>
    </w:p>
    <w:p w14:paraId="5AFD59D9">
      <w:pPr>
        <w:spacing w:line="360" w:lineRule="auto"/>
        <w:jc w:val="center"/>
        <w:outlineLvl w:val="1"/>
        <w:rPr>
          <w:rFonts w:hint="eastAsia" w:ascii="宋体" w:hAnsi="宋体" w:eastAsia="宋体"/>
          <w:b/>
          <w:color w:val="000000" w:themeColor="text1"/>
          <w:sz w:val="24"/>
          <w14:textFill>
            <w14:solidFill>
              <w14:schemeClr w14:val="tx1"/>
            </w14:solidFill>
          </w14:textFill>
        </w:rPr>
      </w:pPr>
    </w:p>
    <w:p w14:paraId="446CAD9A">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184CC9A2">
      <w:pPr>
        <w:spacing w:line="480" w:lineRule="auto"/>
        <w:jc w:val="center"/>
        <w:rPr>
          <w:rFonts w:hint="eastAsia" w:ascii="宋体" w:hAnsi="宋体" w:eastAsia="宋体" w:cs="Times New Roman"/>
          <w:b/>
          <w:color w:val="000000" w:themeColor="text1"/>
          <w:sz w:val="24"/>
          <w:szCs w:val="24"/>
          <w14:textFill>
            <w14:solidFill>
              <w14:schemeClr w14:val="tx1"/>
            </w14:solidFill>
          </w14:textFill>
        </w:rPr>
      </w:pPr>
    </w:p>
    <w:p w14:paraId="54E019C7">
      <w:pPr>
        <w:pStyle w:val="9"/>
        <w:rPr>
          <w:rFonts w:hint="eastAsia"/>
          <w:color w:val="000000" w:themeColor="text1"/>
          <w14:textFill>
            <w14:solidFill>
              <w14:schemeClr w14:val="tx1"/>
            </w14:solidFill>
          </w14:textFill>
        </w:rPr>
      </w:pPr>
    </w:p>
    <w:p w14:paraId="3449BD89">
      <w:pPr>
        <w:pStyle w:val="9"/>
        <w:rPr>
          <w:rFonts w:hint="eastAsia"/>
          <w:color w:val="000000" w:themeColor="text1"/>
          <w14:textFill>
            <w14:solidFill>
              <w14:schemeClr w14:val="tx1"/>
            </w14:solidFill>
          </w14:textFill>
        </w:rPr>
      </w:pPr>
    </w:p>
    <w:p w14:paraId="0BF90D3C">
      <w:pPr>
        <w:spacing w:before="120" w:line="480" w:lineRule="auto"/>
        <w:ind w:left="960"/>
        <w:rPr>
          <w:rFonts w:hint="eastAsia" w:ascii="宋体" w:hAnsi="宋体" w:eastAsia="宋体" w:cs="Times New Roman"/>
          <w:color w:val="000000" w:themeColor="text1"/>
          <w:sz w:val="24"/>
          <w:szCs w:val="24"/>
          <w:u w:val="single"/>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滁州市第一人民医院北区、西区安防监控、报警、停车道闸系统维保项目</w:t>
      </w:r>
    </w:p>
    <w:p w14:paraId="6C7D6FD1">
      <w:pPr>
        <w:spacing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项目编号：</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Times New Roman"/>
          <w:color w:val="000000" w:themeColor="text1"/>
          <w:sz w:val="24"/>
          <w:szCs w:val="24"/>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乙方（中标人）：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签订地：</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签订日期：</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年</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月</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14:textFill>
            <w14:solidFill>
              <w14:schemeClr w14:val="tx1"/>
            </w14:solidFill>
          </w14:textFill>
        </w:rPr>
      </w:pPr>
    </w:p>
    <w:p w14:paraId="7F8D7B74">
      <w:pPr>
        <w:widowControl/>
        <w:jc w:val="left"/>
        <w:rPr>
          <w:rFonts w:hint="eastAsia"/>
          <w:color w:val="000000" w:themeColor="text1"/>
          <w14:textFill>
            <w14:solidFill>
              <w14:schemeClr w14:val="tx1"/>
            </w14:solidFill>
          </w14:textFill>
        </w:rPr>
      </w:pPr>
      <w:r>
        <w:rPr>
          <w:rFonts w:ascii="仿宋" w:hAnsi="仿宋" w:eastAsia="仿宋" w:cs="仿宋"/>
          <w:b/>
          <w:bCs/>
          <w:color w:val="000000" w:themeColor="text1"/>
          <w:kern w:val="0"/>
          <w:sz w:val="24"/>
          <w:szCs w:val="24"/>
          <w:lang w:bidi="ar"/>
          <w14:textFill>
            <w14:solidFill>
              <w14:schemeClr w14:val="tx1"/>
            </w14:solidFill>
          </w14:textFill>
        </w:rPr>
        <w:t>注：本合同仅为合同的参考文本，合同签订双方可根据项目的具体要求进行修订。</w:t>
      </w:r>
    </w:p>
    <w:p w14:paraId="71C6177C">
      <w:pPr>
        <w:widowControl/>
        <w:jc w:val="left"/>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u w:val="single"/>
          <w14:textFill>
            <w14:solidFill>
              <w14:schemeClr w14:val="tx1"/>
            </w14:solidFill>
          </w14:textFill>
        </w:rPr>
        <w:t>滁州市第一人民医院</w:t>
      </w:r>
      <w:r>
        <w:rPr>
          <w:rFonts w:hint="eastAsia" w:ascii="宋体" w:hAnsi="宋体" w:eastAsia="宋体"/>
          <w:color w:val="000000" w:themeColor="text1"/>
          <w:sz w:val="24"/>
          <w14:textFill>
            <w14:solidFill>
              <w14:schemeClr w14:val="tx1"/>
            </w14:solidFill>
          </w14:textFill>
        </w:rPr>
        <w:t>（</w:t>
      </w:r>
      <w:r>
        <w:rPr>
          <w:rFonts w:hint="eastAsia" w:ascii="宋体" w:hAnsi="宋体" w:eastAsia="宋体" w:cs="Times New Roman"/>
          <w:color w:val="000000" w:themeColor="text1"/>
          <w:sz w:val="24"/>
          <w:szCs w:val="24"/>
          <w:lang w:val="zh-CN"/>
          <w14:textFill>
            <w14:solidFill>
              <w14:schemeClr w14:val="tx1"/>
            </w14:solidFill>
          </w14:textFill>
        </w:rPr>
        <w:t>以下简称：甲方</w:t>
      </w:r>
      <w:r>
        <w:rPr>
          <w:rFonts w:hint="eastAsia" w:ascii="宋体" w:hAnsi="宋体" w:eastAsia="宋体"/>
          <w:color w:val="000000" w:themeColor="text1"/>
          <w:sz w:val="24"/>
          <w14:textFill>
            <w14:solidFill>
              <w14:schemeClr w14:val="tx1"/>
            </w14:solidFill>
          </w14:textFill>
        </w:rPr>
        <w:t>）通过</w:t>
      </w:r>
      <w:r>
        <w:rPr>
          <w:rFonts w:hint="eastAsia" w:ascii="宋体" w:hAnsi="宋体" w:eastAsia="宋体"/>
          <w:color w:val="000000" w:themeColor="text1"/>
          <w:sz w:val="24"/>
          <w:u w:val="single"/>
          <w:lang w:eastAsia="zh-CN"/>
          <w14:textFill>
            <w14:solidFill>
              <w14:schemeClr w14:val="tx1"/>
            </w14:solidFill>
          </w14:textFill>
        </w:rPr>
        <w:t>滁州市第一人民医院北区、西区安防监控、报警、停车道闸系统维保项目</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组织的</w:t>
      </w:r>
      <w:r>
        <w:rPr>
          <w:rFonts w:hint="eastAsia" w:ascii="宋体" w:hAnsi="宋体" w:eastAsia="宋体"/>
          <w:color w:val="000000" w:themeColor="text1"/>
          <w:sz w:val="24"/>
          <w:u w:val="single"/>
          <w14:textFill>
            <w14:solidFill>
              <w14:schemeClr w14:val="tx1"/>
            </w14:solidFill>
          </w14:textFill>
        </w:rPr>
        <w:t>公开招标</w:t>
      </w:r>
      <w:r>
        <w:rPr>
          <w:rFonts w:hint="eastAsia" w:ascii="宋体" w:hAnsi="宋体" w:eastAsia="宋体"/>
          <w:color w:val="000000" w:themeColor="text1"/>
          <w:sz w:val="24"/>
          <w14:textFill>
            <w14:solidFill>
              <w14:schemeClr w14:val="tx1"/>
            </w14:solidFill>
          </w14:textFill>
        </w:rPr>
        <w:t>方式采购活动，经</w:t>
      </w:r>
      <w:r>
        <w:rPr>
          <w:rFonts w:hint="eastAsia" w:ascii="宋体" w:hAnsi="宋体" w:eastAsia="宋体"/>
          <w:color w:val="000000" w:themeColor="text1"/>
          <w:sz w:val="24"/>
          <w:u w:val="single"/>
          <w14:textFill>
            <w14:solidFill>
              <w14:schemeClr w14:val="tx1"/>
            </w14:solidFill>
          </w14:textFill>
        </w:rPr>
        <w:t>评标委员会</w:t>
      </w:r>
      <w:r>
        <w:rPr>
          <w:rFonts w:hint="eastAsia" w:ascii="宋体" w:hAnsi="宋体" w:eastAsia="宋体"/>
          <w:color w:val="000000" w:themeColor="text1"/>
          <w:sz w:val="24"/>
          <w14:textFill>
            <w14:solidFill>
              <w14:schemeClr w14:val="tx1"/>
            </w14:solidFill>
          </w14:textFill>
        </w:rPr>
        <w:t>评定，（</w:t>
      </w:r>
      <w:r>
        <w:rPr>
          <w:rFonts w:hint="eastAsia" w:ascii="宋体" w:hAnsi="宋体" w:eastAsia="宋体" w:cs="Times New Roman"/>
          <w:color w:val="000000" w:themeColor="text1"/>
          <w:sz w:val="24"/>
          <w:szCs w:val="24"/>
          <w:lang w:val="zh-CN"/>
          <w14:textFill>
            <w14:solidFill>
              <w14:schemeClr w14:val="tx1"/>
            </w14:solidFill>
          </w14:textFill>
        </w:rPr>
        <w:t>以下简称：乙方</w:t>
      </w:r>
      <w:r>
        <w:rPr>
          <w:rFonts w:hint="eastAsia" w:ascii="宋体" w:hAnsi="宋体" w:eastAsia="宋体"/>
          <w:color w:val="000000" w:themeColor="text1"/>
          <w:sz w:val="24"/>
          <w14:textFill>
            <w14:solidFill>
              <w14:schemeClr w14:val="tx1"/>
            </w14:solidFill>
          </w14:textFill>
        </w:rPr>
        <w:t>）为本项目中标人，现</w:t>
      </w:r>
      <w:r>
        <w:rPr>
          <w:rFonts w:hint="eastAsia" w:ascii="宋体" w:hAnsi="宋体" w:eastAsia="宋体" w:cs="Times New Roman"/>
          <w:color w:val="000000" w:themeColor="text1"/>
          <w:sz w:val="24"/>
          <w:szCs w:val="24"/>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5" w:name="_Toc3029"/>
      <w:bookmarkStart w:id="66" w:name="_Toc24059"/>
      <w:bookmarkStart w:id="67" w:name="_Toc2232"/>
      <w:r>
        <w:rPr>
          <w:rFonts w:hint="eastAsia" w:ascii="宋体" w:hAnsi="宋体" w:eastAsia="宋体" w:cs="Times New Roman"/>
          <w:b/>
          <w:bCs/>
          <w:color w:val="000000" w:themeColor="text1"/>
          <w:sz w:val="24"/>
          <w:szCs w:val="24"/>
          <w:lang w:val="zh-CN"/>
          <w14:textFill>
            <w14:solidFill>
              <w14:schemeClr w14:val="tx1"/>
            </w14:solidFill>
          </w14:textFill>
        </w:rPr>
        <w:t>1.1合同组成部分</w:t>
      </w:r>
      <w:bookmarkEnd w:id="65"/>
      <w:bookmarkEnd w:id="66"/>
      <w:bookmarkEnd w:id="67"/>
    </w:p>
    <w:p w14:paraId="5C1A95E4">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68" w:name="_Toc2918"/>
      <w:bookmarkStart w:id="69" w:name="_Toc6773"/>
      <w:bookmarkStart w:id="70" w:name="_Toc18585"/>
      <w:bookmarkStart w:id="71" w:name="_Toc22185"/>
      <w:bookmarkStart w:id="72" w:name="_Toc6311"/>
      <w:r>
        <w:rPr>
          <w:rFonts w:hint="eastAsia" w:ascii="宋体" w:hAnsi="宋体" w:eastAsia="宋体" w:cs="Times New Roman"/>
          <w:b/>
          <w:bCs/>
          <w:color w:val="000000" w:themeColor="text1"/>
          <w:sz w:val="24"/>
          <w:szCs w:val="24"/>
          <w:lang w:val="zh-CN"/>
          <w14:textFill>
            <w14:solidFill>
              <w14:schemeClr w14:val="tx1"/>
            </w14:solidFill>
          </w14:textFill>
        </w:rPr>
        <w:t xml:space="preserve">1.2 </w:t>
      </w:r>
      <w:bookmarkEnd w:id="68"/>
      <w:bookmarkEnd w:id="69"/>
      <w:bookmarkEnd w:id="70"/>
      <w:bookmarkEnd w:id="71"/>
      <w:bookmarkEnd w:id="72"/>
      <w:r>
        <w:rPr>
          <w:rFonts w:hint="eastAsia" w:ascii="宋体" w:hAnsi="宋体" w:eastAsia="宋体" w:cs="Times New Roman"/>
          <w:b/>
          <w:bCs/>
          <w:color w:val="000000" w:themeColor="text1"/>
          <w:sz w:val="24"/>
          <w:szCs w:val="24"/>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1.2.1服务</w:t>
      </w:r>
      <w:r>
        <w:rPr>
          <w:rFonts w:ascii="宋体" w:hAnsi="宋体" w:eastAsia="宋体" w:cs="Times New Roman"/>
          <w:color w:val="000000" w:themeColor="text1"/>
          <w:sz w:val="24"/>
          <w:szCs w:val="24"/>
          <w14:textFill>
            <w14:solidFill>
              <w14:schemeClr w14:val="tx1"/>
            </w14:solidFill>
          </w14:textFill>
        </w:rPr>
        <w:t>名称：</w:t>
      </w:r>
      <w:r>
        <w:rPr>
          <w:rFonts w:hint="eastAsia" w:ascii="宋体" w:hAnsi="宋体" w:eastAsia="宋体" w:cs="Times New Roman"/>
          <w:color w:val="000000" w:themeColor="text1"/>
          <w:sz w:val="24"/>
          <w:szCs w:val="24"/>
          <w:u w:val="single"/>
          <w:lang w:eastAsia="zh-CN"/>
          <w14:textFill>
            <w14:solidFill>
              <w14:schemeClr w14:val="tx1"/>
            </w14:solidFill>
          </w14:textFill>
        </w:rPr>
        <w:t>滁州市第一人民医院北区、西区安防监控、报警、停车道闸系统维保项目</w:t>
      </w:r>
      <w:r>
        <w:rPr>
          <w:rFonts w:hint="eastAsia" w:ascii="宋体" w:hAnsi="宋体" w:eastAsia="宋体" w:cs="Times New Roman"/>
          <w:color w:val="000000" w:themeColor="text1"/>
          <w:sz w:val="24"/>
          <w:szCs w:val="24"/>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1.2.2服务内容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1.2.3服务质量：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3" w:name="_Toc21551"/>
      <w:bookmarkStart w:id="74" w:name="_Toc21631"/>
      <w:bookmarkStart w:id="75" w:name="_Toc23292"/>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lang w:val="zh-CN"/>
          <w14:textFill>
            <w14:solidFill>
              <w14:schemeClr w14:val="tx1"/>
            </w14:solidFill>
          </w14:textFill>
        </w:rPr>
        <w:t>价款</w:t>
      </w:r>
      <w:bookmarkEnd w:id="73"/>
      <w:bookmarkEnd w:id="74"/>
      <w:bookmarkEnd w:id="75"/>
    </w:p>
    <w:p w14:paraId="2A05DE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本合同总价为：￥</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元（大写：人民币</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序号</w:t>
            </w:r>
          </w:p>
        </w:tc>
        <w:tc>
          <w:tcPr>
            <w:tcW w:w="4316" w:type="dxa"/>
            <w:vAlign w:val="center"/>
          </w:tcPr>
          <w:p w14:paraId="6495B7C2">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分项名称</w:t>
            </w:r>
          </w:p>
        </w:tc>
        <w:tc>
          <w:tcPr>
            <w:tcW w:w="3237" w:type="dxa"/>
            <w:gridSpan w:val="2"/>
            <w:vAlign w:val="center"/>
          </w:tcPr>
          <w:p w14:paraId="5EB780CA">
            <w:pPr>
              <w:jc w:val="center"/>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1</w:t>
            </w:r>
          </w:p>
        </w:tc>
        <w:tc>
          <w:tcPr>
            <w:tcW w:w="4316" w:type="dxa"/>
            <w:vAlign w:val="center"/>
          </w:tcPr>
          <w:p w14:paraId="4D970D1F">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36DF484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2</w:t>
            </w:r>
          </w:p>
        </w:tc>
        <w:tc>
          <w:tcPr>
            <w:tcW w:w="4316" w:type="dxa"/>
            <w:vAlign w:val="center"/>
          </w:tcPr>
          <w:p w14:paraId="0A2F4FE9">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541949A0">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ascii="宋体" w:hAnsi="宋体" w:eastAsia="宋体" w:cs="Times New Roman"/>
                <w:color w:val="000000" w:themeColor="text1"/>
                <w:sz w:val="24"/>
                <w:szCs w:val="24"/>
                <w:lang w:val="zh-CN"/>
                <w14:textFill>
                  <w14:solidFill>
                    <w14:schemeClr w14:val="tx1"/>
                  </w14:solidFill>
                </w14:textFill>
              </w:rPr>
              <w:t>3</w:t>
            </w:r>
          </w:p>
        </w:tc>
        <w:tc>
          <w:tcPr>
            <w:tcW w:w="4316" w:type="dxa"/>
            <w:vAlign w:val="center"/>
          </w:tcPr>
          <w:p w14:paraId="48C9B4EE">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D2EE11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themeColor="text1"/>
                <w:sz w:val="24"/>
                <w:szCs w:val="24"/>
                <w:lang w:val="zh-CN"/>
                <w14:textFill>
                  <w14:solidFill>
                    <w14:schemeClr w14:val="tx1"/>
                  </w14:solidFill>
                </w14:textFill>
              </w:rPr>
            </w:pPr>
            <w:r>
              <w:rPr>
                <w:rFonts w:hint="eastAsia" w:ascii="宋体" w:hAnsi="宋体" w:eastAsia="宋体" w:cs="Times New Roman"/>
                <w:color w:val="000000" w:themeColor="text1"/>
                <w:sz w:val="24"/>
                <w:szCs w:val="24"/>
                <w:lang w:val="zh-CN"/>
                <w14:textFill>
                  <w14:solidFill>
                    <w14:schemeClr w14:val="tx1"/>
                  </w14:solidFill>
                </w14:textFill>
              </w:rPr>
              <w:t>……</w:t>
            </w:r>
          </w:p>
        </w:tc>
        <w:tc>
          <w:tcPr>
            <w:tcW w:w="4316" w:type="dxa"/>
            <w:vAlign w:val="center"/>
          </w:tcPr>
          <w:p w14:paraId="44729961">
            <w:pPr>
              <w:ind w:firstLine="200"/>
              <w:jc w:val="center"/>
              <w:rPr>
                <w:rFonts w:hint="eastAsia" w:ascii="宋体" w:hAnsi="宋体" w:eastAsia="宋体" w:cs="Times New Roman"/>
                <w:color w:val="000000" w:themeColor="text1"/>
                <w:sz w:val="24"/>
                <w:szCs w:val="24"/>
                <w14:textFill>
                  <w14:solidFill>
                    <w14:schemeClr w14:val="tx1"/>
                  </w14:solidFill>
                </w14:textFill>
              </w:rPr>
            </w:pPr>
          </w:p>
        </w:tc>
        <w:tc>
          <w:tcPr>
            <w:tcW w:w="3237" w:type="dxa"/>
            <w:gridSpan w:val="2"/>
            <w:vAlign w:val="center"/>
          </w:tcPr>
          <w:p w14:paraId="7B7300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总价</w:t>
            </w:r>
          </w:p>
        </w:tc>
        <w:tc>
          <w:tcPr>
            <w:tcW w:w="3237" w:type="dxa"/>
            <w:gridSpan w:val="2"/>
            <w:vAlign w:val="center"/>
          </w:tcPr>
          <w:p w14:paraId="7EE4ABEA">
            <w:pPr>
              <w:ind w:firstLine="200"/>
              <w:jc w:val="center"/>
              <w:rPr>
                <w:rFonts w:hint="eastAsia" w:ascii="宋体" w:hAnsi="宋体" w:eastAsia="宋体" w:cs="Times New Roman"/>
                <w:color w:val="000000" w:themeColor="text1"/>
                <w:sz w:val="24"/>
                <w:szCs w:val="24"/>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76" w:name="_Toc10340"/>
      <w:bookmarkStart w:id="77" w:name="_Toc22618"/>
      <w:bookmarkStart w:id="78" w:name="_Toc1814"/>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4 付款方式和发票开具方式</w:t>
      </w:r>
      <w:bookmarkEnd w:id="76"/>
      <w:bookmarkEnd w:id="77"/>
      <w:bookmarkEnd w:id="78"/>
    </w:p>
    <w:p w14:paraId="0E21C814">
      <w:pPr>
        <w:spacing w:line="360" w:lineRule="auto"/>
        <w:ind w:firstLine="437"/>
        <w:outlineLvl w:val="2"/>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1.4.1</w:t>
      </w:r>
      <w:r>
        <w:rPr>
          <w:rFonts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4105724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1.4.2发票开具方式：</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FD9417">
      <w:pPr>
        <w:spacing w:line="360" w:lineRule="auto"/>
        <w:ind w:firstLine="437"/>
        <w:outlineLvl w:val="2"/>
        <w:rPr>
          <w:rFonts w:hint="eastAsia"/>
          <w:color w:val="000000" w:themeColor="text1"/>
          <w:lang w:val="zh-CN"/>
          <w14:textFill>
            <w14:solidFill>
              <w14:schemeClr w14:val="tx1"/>
            </w14:solidFill>
          </w14:textFill>
        </w:rPr>
      </w:pPr>
      <w:bookmarkStart w:id="79" w:name="_Toc2846"/>
      <w:bookmarkStart w:id="80" w:name="_Toc32071"/>
      <w:bookmarkStart w:id="81" w:name="_Toc19304"/>
      <w:r>
        <w:rPr>
          <w:rFonts w:hint="eastAsia" w:ascii="宋体" w:hAnsi="宋体" w:eastAsia="宋体" w:cs="Times New Roman"/>
          <w:b/>
          <w:bCs/>
          <w:color w:val="000000" w:themeColor="text1"/>
          <w:sz w:val="24"/>
          <w:szCs w:val="24"/>
          <w:lang w:val="zh-CN"/>
          <w14:textFill>
            <w14:solidFill>
              <w14:schemeClr w14:val="tx1"/>
            </w14:solidFill>
          </w14:textFill>
        </w:rPr>
        <w:t>1.</w:t>
      </w:r>
      <w:r>
        <w:rPr>
          <w:rFonts w:ascii="宋体" w:hAnsi="宋体" w:eastAsia="宋体" w:cs="Times New Roman"/>
          <w:b/>
          <w:bCs/>
          <w:color w:val="000000" w:themeColor="text1"/>
          <w:sz w:val="24"/>
          <w:szCs w:val="24"/>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lang w:val="zh-CN"/>
          <w14:textFill>
            <w14:solidFill>
              <w14:schemeClr w14:val="tx1"/>
            </w14:solidFill>
          </w14:textFill>
        </w:rPr>
        <w:t>服务</w:t>
      </w:r>
      <w:r>
        <w:rPr>
          <w:rFonts w:ascii="宋体" w:hAnsi="宋体" w:eastAsia="宋体" w:cs="Times New Roman"/>
          <w:b/>
          <w:bCs/>
          <w:color w:val="000000" w:themeColor="text1"/>
          <w:sz w:val="24"/>
          <w:szCs w:val="24"/>
          <w:lang w:val="zh-CN"/>
          <w14:textFill>
            <w14:solidFill>
              <w14:schemeClr w14:val="tx1"/>
            </w14:solidFill>
          </w14:textFill>
        </w:rPr>
        <w:t>期限</w:t>
      </w:r>
      <w:r>
        <w:rPr>
          <w:rFonts w:hint="eastAsia" w:ascii="宋体" w:hAnsi="宋体" w:eastAsia="宋体" w:cs="Times New Roman"/>
          <w:b/>
          <w:bCs/>
          <w:color w:val="000000" w:themeColor="text1"/>
          <w:sz w:val="24"/>
          <w:szCs w:val="24"/>
          <w:lang w:val="zh-CN"/>
          <w14:textFill>
            <w14:solidFill>
              <w14:schemeClr w14:val="tx1"/>
            </w14:solidFill>
          </w14:textFill>
        </w:rPr>
        <w:t>、地点和方式</w:t>
      </w:r>
      <w:bookmarkEnd w:id="79"/>
      <w:bookmarkEnd w:id="80"/>
      <w:bookmarkEnd w:id="81"/>
    </w:p>
    <w:p w14:paraId="0326F3BA">
      <w:pPr>
        <w:spacing w:line="360" w:lineRule="auto"/>
        <w:ind w:firstLine="435"/>
        <w:rPr>
          <w:rFonts w:hint="eastAsia"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1.5.1服务期限</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1.5.2服务地点</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w:t>
      </w:r>
    </w:p>
    <w:p w14:paraId="053DFFB0">
      <w:pPr>
        <w:ind w:firstLine="480" w:firstLineChars="200"/>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1.5.3</w:t>
      </w:r>
      <w:r>
        <w:rPr>
          <w:rFonts w:hint="eastAsia" w:ascii="宋体" w:hAnsi="宋体" w:eastAsia="宋体" w:cs="宋体"/>
          <w:color w:val="000000" w:themeColor="text1"/>
          <w:sz w:val="24"/>
          <w:szCs w:val="24"/>
          <w:lang w:bidi="ar"/>
          <w14:textFill>
            <w14:solidFill>
              <w14:schemeClr w14:val="tx1"/>
            </w14:solidFill>
          </w14:textFill>
        </w:rPr>
        <w:t>服务方式：</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2" w:name="_Toc19554"/>
      <w:bookmarkStart w:id="83" w:name="_Toc27250"/>
      <w:bookmarkStart w:id="84" w:name="_Toc21423"/>
      <w:r>
        <w:rPr>
          <w:rFonts w:hint="eastAsia" w:ascii="宋体" w:hAnsi="宋体" w:eastAsia="宋体" w:cs="Times New Roman"/>
          <w:b/>
          <w:bCs/>
          <w:color w:val="000000" w:themeColor="text1"/>
          <w:sz w:val="24"/>
          <w:szCs w:val="24"/>
          <w:lang w:val="zh-CN"/>
          <w14:textFill>
            <w14:solidFill>
              <w14:schemeClr w14:val="tx1"/>
            </w14:solidFill>
          </w14:textFill>
        </w:rPr>
        <w:t>1.6 违约责任</w:t>
      </w:r>
      <w:bookmarkEnd w:id="82"/>
      <w:bookmarkEnd w:id="83"/>
      <w:bookmarkEnd w:id="84"/>
    </w:p>
    <w:p w14:paraId="66AF119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1.6.1</w:t>
      </w:r>
      <w:r>
        <w:rPr>
          <w:rFonts w:ascii="宋体" w:hAnsi="宋体" w:eastAsia="宋体" w:cs="Times New Roman"/>
          <w:color w:val="000000" w:themeColor="text1"/>
          <w:sz w:val="24"/>
          <w:szCs w:val="24"/>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地点和方式</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一日的应提供而未</w:t>
      </w:r>
      <w:r>
        <w:rPr>
          <w:rFonts w:hint="eastAsia" w:ascii="宋体" w:hAnsi="宋体" w:eastAsia="宋体" w:cs="Times New Roman"/>
          <w:color w:val="000000" w:themeColor="text1"/>
          <w:sz w:val="24"/>
          <w:szCs w:val="24"/>
          <w14:textFill>
            <w14:solidFill>
              <w14:schemeClr w14:val="tx1"/>
            </w14:solidFill>
          </w14:textFill>
        </w:rPr>
        <w:t>提供</w:t>
      </w:r>
      <w:r>
        <w:rPr>
          <w:rFonts w:ascii="宋体" w:hAnsi="宋体" w:eastAsia="宋体" w:cs="Times New Roman"/>
          <w:color w:val="000000" w:themeColor="text1"/>
          <w:sz w:val="24"/>
          <w:szCs w:val="24"/>
          <w14:textFill>
            <w14:solidFill>
              <w14:schemeClr w14:val="tx1"/>
            </w14:solidFill>
          </w14:textFill>
        </w:rPr>
        <w:t>服务价格的</w:t>
      </w:r>
      <w:r>
        <w:rPr>
          <w:rFonts w:hint="eastAsia" w:ascii="宋体" w:hAnsi="宋体" w:eastAsia="宋体" w:cs="Times New Roman"/>
          <w:color w:val="000000" w:themeColor="text1"/>
          <w:sz w:val="24"/>
          <w:szCs w:val="24"/>
          <w:u w:val="single"/>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14:textFill>
            <w14:solidFill>
              <w14:schemeClr w14:val="tx1"/>
            </w14:solidFill>
          </w14:textFill>
        </w:rPr>
        <w:t>，书面通知乙方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1.6.2</w:t>
      </w:r>
      <w:r>
        <w:rPr>
          <w:rFonts w:ascii="宋体" w:hAnsi="宋体" w:eastAsia="宋体" w:cs="Times New Roman"/>
          <w:color w:val="000000" w:themeColor="text1"/>
          <w:sz w:val="24"/>
          <w:szCs w:val="24"/>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违约金按每迟延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一日的应付而未付款的</w:t>
      </w:r>
      <w:r>
        <w:rPr>
          <w:rFonts w:hint="eastAsia" w:ascii="宋体" w:hAnsi="宋体" w:eastAsia="宋体" w:cs="Times New Roman"/>
          <w:color w:val="000000" w:themeColor="text1"/>
          <w:sz w:val="24"/>
          <w:szCs w:val="24"/>
          <w:u w:val="single"/>
          <w14:textFill>
            <w14:solidFill>
              <w14:schemeClr w14:val="tx1"/>
            </w14:solidFill>
          </w14:textFill>
        </w:rPr>
        <w:t>0.2</w:t>
      </w:r>
      <w:r>
        <w:rPr>
          <w:rFonts w:ascii="宋体" w:hAnsi="宋体" w:eastAsia="宋体" w:cs="Times New Roman"/>
          <w:color w:val="000000" w:themeColor="text1"/>
          <w:sz w:val="24"/>
          <w:szCs w:val="24"/>
          <w14:textFill>
            <w14:solidFill>
              <w14:schemeClr w14:val="tx1"/>
            </w14:solidFill>
          </w14:textFill>
        </w:rPr>
        <w:t>%计算</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最高限额为</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合同总价的</w:t>
      </w:r>
      <w:r>
        <w:rPr>
          <w:rFonts w:hint="eastAsia" w:ascii="宋体" w:hAnsi="宋体" w:eastAsia="宋体" w:cs="Times New Roman"/>
          <w:color w:val="000000" w:themeColor="text1"/>
          <w:sz w:val="24"/>
          <w:szCs w:val="24"/>
          <w:u w:val="single"/>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迟延</w:t>
      </w:r>
      <w:r>
        <w:rPr>
          <w:rFonts w:hint="eastAsia" w:ascii="宋体" w:hAnsi="宋体" w:eastAsia="宋体" w:cs="Times New Roman"/>
          <w:color w:val="000000" w:themeColor="text1"/>
          <w:sz w:val="24"/>
          <w:szCs w:val="24"/>
          <w14:textFill>
            <w14:solidFill>
              <w14:schemeClr w14:val="tx1"/>
            </w14:solidFill>
          </w14:textFill>
        </w:rPr>
        <w:t>付款</w:t>
      </w:r>
      <w:r>
        <w:rPr>
          <w:rFonts w:ascii="宋体" w:hAnsi="宋体" w:eastAsia="宋体" w:cs="Times New Roman"/>
          <w:color w:val="000000" w:themeColor="text1"/>
          <w:sz w:val="24"/>
          <w:szCs w:val="24"/>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14:textFill>
            <w14:solidFill>
              <w14:schemeClr w14:val="tx1"/>
            </w14:solidFill>
          </w14:textFill>
        </w:rPr>
        <w:t>，乙</w:t>
      </w:r>
      <w:r>
        <w:rPr>
          <w:rFonts w:ascii="宋体" w:hAnsi="宋体" w:eastAsia="宋体" w:cs="Times New Roman"/>
          <w:color w:val="000000" w:themeColor="text1"/>
          <w:sz w:val="24"/>
          <w:szCs w:val="24"/>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14:textFill>
            <w14:solidFill>
              <w14:schemeClr w14:val="tx1"/>
            </w14:solidFill>
          </w14:textFill>
        </w:rPr>
        <w:t>，书面通知甲方</w:t>
      </w:r>
      <w:r>
        <w:rPr>
          <w:rFonts w:ascii="宋体" w:hAnsi="宋体" w:eastAsia="宋体" w:cs="Times New Roman"/>
          <w:color w:val="000000" w:themeColor="text1"/>
          <w:sz w:val="24"/>
          <w:szCs w:val="24"/>
          <w14:textFill>
            <w14:solidFill>
              <w14:schemeClr w14:val="tx1"/>
            </w14:solidFill>
          </w14:textFill>
        </w:rPr>
        <w:t>解除本合同</w:t>
      </w:r>
      <w:r>
        <w:rPr>
          <w:rFonts w:hint="eastAsia" w:ascii="宋体" w:hAnsi="宋体" w:eastAsia="宋体" w:cs="Times New Roman"/>
          <w:color w:val="000000" w:themeColor="text1"/>
          <w:sz w:val="24"/>
          <w:szCs w:val="24"/>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14:textFill>
            <w14:solidFill>
              <w14:schemeClr w14:val="tx1"/>
            </w14:solidFill>
          </w14:textFill>
        </w:rPr>
        <w:t>、逾期退还履约保证金</w:t>
      </w:r>
      <w:r>
        <w:rPr>
          <w:rFonts w:ascii="宋体" w:hAnsi="宋体" w:eastAsia="宋体" w:cs="Times New Roman"/>
          <w:color w:val="000000" w:themeColor="text1"/>
          <w:sz w:val="24"/>
          <w:szCs w:val="24"/>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85" w:name="_Toc16021"/>
      <w:bookmarkStart w:id="86" w:name="_Toc28375"/>
      <w:bookmarkStart w:id="87" w:name="_Toc15583"/>
      <w:r>
        <w:rPr>
          <w:rFonts w:hint="eastAsia" w:ascii="宋体" w:hAnsi="宋体" w:eastAsia="宋体" w:cs="Times New Roman"/>
          <w:b/>
          <w:bCs/>
          <w:color w:val="000000" w:themeColor="text1"/>
          <w:sz w:val="24"/>
          <w:szCs w:val="24"/>
          <w:lang w:val="zh-CN"/>
          <w14:textFill>
            <w14:solidFill>
              <w14:schemeClr w14:val="tx1"/>
            </w14:solidFill>
          </w14:textFill>
        </w:rPr>
        <w:t>1.7合同</w:t>
      </w:r>
      <w:r>
        <w:rPr>
          <w:rFonts w:ascii="宋体" w:hAnsi="宋体" w:eastAsia="宋体" w:cs="Times New Roman"/>
          <w:b/>
          <w:bCs/>
          <w:color w:val="000000" w:themeColor="text1"/>
          <w:sz w:val="24"/>
          <w:szCs w:val="24"/>
          <w:lang w:val="zh-CN"/>
          <w14:textFill>
            <w14:solidFill>
              <w14:schemeClr w14:val="tx1"/>
            </w14:solidFill>
          </w14:textFill>
        </w:rPr>
        <w:t>争议的解决</w:t>
      </w:r>
      <w:bookmarkEnd w:id="85"/>
      <w:bookmarkEnd w:id="86"/>
      <w:bookmarkEnd w:id="87"/>
    </w:p>
    <w:p w14:paraId="6DB17CB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88" w:name="_Toc7245"/>
      <w:bookmarkStart w:id="89" w:name="_Toc11173"/>
      <w:bookmarkStart w:id="90" w:name="_Toc15322"/>
      <w:r>
        <w:rPr>
          <w:rFonts w:hint="eastAsia" w:ascii="宋体" w:hAnsi="宋体" w:eastAsia="宋体" w:cs="宋体"/>
          <w:color w:val="000000" w:themeColor="text1"/>
          <w:sz w:val="24"/>
          <w:szCs w:val="24"/>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1.7.1将争议提交</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1.7.2向</w:t>
      </w:r>
      <w:r>
        <w:rPr>
          <w:rFonts w:hint="eastAsia" w:ascii="宋体" w:hAnsi="宋体" w:eastAsia="宋体" w:cs="Times New Roman"/>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r>
        <w:rPr>
          <w:rFonts w:hint="eastAsia" w:ascii="宋体" w:hAnsi="宋体" w:eastAsia="宋体" w:cs="Times New Roman"/>
          <w:b/>
          <w:bCs/>
          <w:color w:val="000000" w:themeColor="text1"/>
          <w:sz w:val="24"/>
          <w:szCs w:val="24"/>
          <w:lang w:val="zh-CN"/>
          <w14:textFill>
            <w14:solidFill>
              <w14:schemeClr w14:val="tx1"/>
            </w14:solidFill>
          </w14:textFill>
        </w:rPr>
        <w:t>1.8</w:t>
      </w:r>
      <w:r>
        <w:rPr>
          <w:rFonts w:ascii="宋体" w:hAnsi="宋体" w:eastAsia="宋体" w:cs="Times New Roman"/>
          <w:b/>
          <w:bCs/>
          <w:color w:val="000000" w:themeColor="text1"/>
          <w:sz w:val="24"/>
          <w:szCs w:val="24"/>
          <w:lang w:val="zh-CN"/>
          <w14:textFill>
            <w14:solidFill>
              <w14:schemeClr w14:val="tx1"/>
            </w14:solidFill>
          </w14:textFill>
        </w:rPr>
        <w:t xml:space="preserve"> 合同生效</w:t>
      </w:r>
      <w:bookmarkEnd w:id="88"/>
      <w:bookmarkEnd w:id="89"/>
      <w:bookmarkEnd w:id="90"/>
    </w:p>
    <w:p w14:paraId="54EE516F">
      <w:pPr>
        <w:spacing w:line="400" w:lineRule="exact"/>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本合同自</w:t>
      </w:r>
      <w:r>
        <w:rPr>
          <w:rFonts w:hint="eastAsia" w:ascii="宋体" w:hAnsi="宋体" w:eastAsia="宋体" w:cs="Times New Roman"/>
          <w:color w:val="000000" w:themeColor="text1"/>
          <w:sz w:val="24"/>
          <w:szCs w:val="24"/>
          <w14:textFill>
            <w14:solidFill>
              <w14:schemeClr w14:val="tx1"/>
            </w14:solidFill>
          </w14:textFill>
        </w:rPr>
        <w:t>双方当事人盖章时</w:t>
      </w:r>
      <w:r>
        <w:rPr>
          <w:rFonts w:ascii="宋体" w:hAnsi="宋体" w:eastAsia="宋体" w:cs="Times New Roman"/>
          <w:color w:val="000000" w:themeColor="text1"/>
          <w:sz w:val="24"/>
          <w:szCs w:val="24"/>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14:textFill>
            <w14:solidFill>
              <w14:schemeClr w14:val="tx1"/>
            </w14:solidFill>
          </w14:textFill>
        </w:rPr>
      </w:pPr>
      <w:bookmarkStart w:id="91" w:name="_Toc331685783"/>
      <w:r>
        <w:rPr>
          <w:rFonts w:hint="eastAsia" w:ascii="宋体" w:hAnsi="宋体" w:eastAsia="宋体" w:cs="宋体"/>
          <w:bCs/>
          <w:color w:val="000000" w:themeColor="text1"/>
          <w:sz w:val="24"/>
          <w:szCs w:val="24"/>
          <w:lang w:bidi="ar"/>
          <w14:textFill>
            <w14:solidFill>
              <w14:schemeClr w14:val="tx1"/>
            </w14:solidFill>
          </w14:textFill>
        </w:rPr>
        <w:t>甲</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乙方：</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法定代表人</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或授权代表（签字）：</w:t>
      </w:r>
      <w:r>
        <w:rPr>
          <w:rFonts w:hint="eastAsia" w:ascii="宋体" w:hAnsi="宋体" w:eastAsia="宋体" w:cs="Times New Roman"/>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r>
        <w:rPr>
          <w:rFonts w:hint="eastAsia" w:ascii="宋体" w:hAnsi="宋体" w:eastAsia="宋体" w:cs="Times New Roman"/>
          <w:bCs/>
          <w:color w:val="000000" w:themeColor="text1"/>
          <w:sz w:val="24"/>
          <w:szCs w:val="24"/>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时间：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年</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月</w:t>
      </w:r>
      <w:r>
        <w:rPr>
          <w:rFonts w:hint="eastAsia" w:ascii="宋体" w:hAnsi="宋体" w:eastAsia="宋体" w:cs="Times New Roman"/>
          <w:bCs/>
          <w:color w:val="000000" w:themeColor="text1"/>
          <w:sz w:val="24"/>
          <w:szCs w:val="24"/>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户名：</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账号：</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开户银行：</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br w:type="page"/>
      </w:r>
      <w:bookmarkStart w:id="92" w:name="_Toc415"/>
      <w:r>
        <w:rPr>
          <w:rFonts w:hint="eastAsia" w:ascii="宋体" w:hAnsi="宋体" w:eastAsia="宋体"/>
          <w:b/>
          <w:color w:val="000000" w:themeColor="text1"/>
          <w:sz w:val="24"/>
          <w14:textFill>
            <w14:solidFill>
              <w14:schemeClr w14:val="tx1"/>
            </w14:solidFill>
          </w14:textFill>
        </w:rPr>
        <w:t>第二部分 合同一般条款</w:t>
      </w:r>
      <w:bookmarkEnd w:id="91"/>
      <w:bookmarkEnd w:id="92"/>
    </w:p>
    <w:p w14:paraId="582BC59D">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93" w:name="_Ref467379101"/>
      <w:bookmarkStart w:id="94" w:name="_Ref467379094"/>
      <w:bookmarkStart w:id="95" w:name="_Ref467379205"/>
      <w:bookmarkStart w:id="96" w:name="_Toc28763"/>
      <w:bookmarkStart w:id="97" w:name="_Toc16917"/>
      <w:bookmarkStart w:id="98" w:name="_Ref467378404"/>
      <w:bookmarkStart w:id="99" w:name="_Ref467378499"/>
      <w:bookmarkStart w:id="100" w:name="_Ref467379109"/>
      <w:bookmarkStart w:id="101" w:name="_Ref467379195"/>
      <w:bookmarkStart w:id="102" w:name="_Ref467378463"/>
      <w:bookmarkStart w:id="103" w:name="_Toc279701240"/>
      <w:bookmarkStart w:id="104" w:name="_Toc487900349"/>
      <w:bookmarkStart w:id="105" w:name="_Toc259093669"/>
      <w:bookmarkStart w:id="106" w:name="_Toc19614"/>
      <w:bookmarkStart w:id="107" w:name="_Ref467379225"/>
      <w:bookmarkStart w:id="108" w:name="_Ref467379214"/>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 xml:space="preserve">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2490AC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本合同中的下列</w:t>
      </w:r>
      <w:r>
        <w:rPr>
          <w:rFonts w:hint="eastAsia" w:ascii="宋体" w:hAnsi="宋体" w:eastAsia="宋体" w:cs="Times New Roman"/>
          <w:color w:val="000000" w:themeColor="text1"/>
          <w:sz w:val="24"/>
          <w:szCs w:val="24"/>
          <w14:textFill>
            <w14:solidFill>
              <w14:schemeClr w14:val="tx1"/>
            </w14:solidFill>
          </w14:textFill>
        </w:rPr>
        <w:t>词</w:t>
      </w:r>
      <w:r>
        <w:rPr>
          <w:rFonts w:ascii="宋体" w:hAnsi="宋体" w:eastAsia="宋体" w:cs="Times New Roman"/>
          <w:color w:val="000000" w:themeColor="text1"/>
          <w:sz w:val="24"/>
          <w:szCs w:val="24"/>
          <w14:textFill>
            <w14:solidFill>
              <w14:schemeClr w14:val="tx1"/>
            </w14:solidFill>
          </w14:textFill>
        </w:rPr>
        <w:t>语应</w:t>
      </w:r>
      <w:r>
        <w:rPr>
          <w:rFonts w:hint="eastAsia" w:ascii="宋体" w:hAnsi="宋体" w:eastAsia="宋体" w:cs="Times New Roman"/>
          <w:color w:val="000000" w:themeColor="text1"/>
          <w:sz w:val="24"/>
          <w:szCs w:val="24"/>
          <w14:textFill>
            <w14:solidFill>
              <w14:schemeClr w14:val="tx1"/>
            </w14:solidFill>
          </w14:textFill>
        </w:rPr>
        <w:t>按以下内容进行</w:t>
      </w:r>
      <w:r>
        <w:rPr>
          <w:rFonts w:ascii="宋体" w:hAnsi="宋体" w:eastAsia="宋体" w:cs="Times New Roman"/>
          <w:color w:val="000000" w:themeColor="text1"/>
          <w:sz w:val="24"/>
          <w:szCs w:val="24"/>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1.3“</w:t>
      </w:r>
      <w:r>
        <w:rPr>
          <w:rFonts w:hint="eastAsia" w:ascii="宋体" w:hAnsi="宋体" w:eastAsia="宋体" w:cs="Times New Roman"/>
          <w:color w:val="000000" w:themeColor="text1"/>
          <w:sz w:val="24"/>
          <w:szCs w:val="24"/>
          <w14:textFill>
            <w14:solidFill>
              <w14:schemeClr w14:val="tx1"/>
            </w14:solidFill>
          </w14:textFill>
        </w:rPr>
        <w:t>服务</w:t>
      </w:r>
      <w:r>
        <w:rPr>
          <w:rFonts w:ascii="宋体" w:hAnsi="宋体" w:eastAsia="宋体" w:cs="Times New Roman"/>
          <w:color w:val="000000" w:themeColor="text1"/>
          <w:sz w:val="24"/>
          <w:szCs w:val="24"/>
          <w14:textFill>
            <w14:solidFill>
              <w14:schemeClr w14:val="tx1"/>
            </w14:solidFill>
          </w14:textFill>
        </w:rPr>
        <w:t>”系指</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根据合同约定应向采购人</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09" w:name="_Ref46737884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甲方</w:t>
      </w:r>
      <w:r>
        <w:rPr>
          <w:rFonts w:ascii="宋体" w:hAnsi="宋体" w:eastAsia="宋体" w:cs="Times New Roman"/>
          <w:color w:val="000000" w:themeColor="text1"/>
          <w:sz w:val="24"/>
          <w:szCs w:val="24"/>
          <w14:textFill>
            <w14:solidFill>
              <w14:schemeClr w14:val="tx1"/>
            </w14:solidFill>
          </w14:textFill>
        </w:rPr>
        <w:t>”系指与</w:t>
      </w:r>
      <w:r>
        <w:rPr>
          <w:rFonts w:hint="eastAsia" w:ascii="宋体" w:hAnsi="宋体" w:eastAsia="宋体" w:cs="Times New Roman"/>
          <w:color w:val="000000" w:themeColor="text1"/>
          <w:sz w:val="24"/>
          <w:szCs w:val="24"/>
          <w14:textFill>
            <w14:solidFill>
              <w14:schemeClr w14:val="tx1"/>
            </w14:solidFill>
          </w14:textFill>
        </w:rPr>
        <w:t>中标人</w:t>
      </w:r>
      <w:r>
        <w:rPr>
          <w:rFonts w:ascii="宋体" w:hAnsi="宋体" w:eastAsia="宋体" w:cs="Times New Roman"/>
          <w:color w:val="000000" w:themeColor="text1"/>
          <w:sz w:val="24"/>
          <w:szCs w:val="24"/>
          <w14:textFill>
            <w14:solidFill>
              <w14:schemeClr w14:val="tx1"/>
            </w14:solidFill>
          </w14:textFill>
        </w:rPr>
        <w:t>签署合同的采购人</w:t>
      </w:r>
      <w:bookmarkEnd w:id="109"/>
      <w:r>
        <w:rPr>
          <w:rFonts w:hint="eastAsia" w:ascii="宋体" w:hAnsi="宋体" w:eastAsia="宋体" w:cs="Times New Roman"/>
          <w:color w:val="000000" w:themeColor="text1"/>
          <w:sz w:val="24"/>
          <w:szCs w:val="24"/>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0" w:name="_Ref467379400"/>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“乙方”系指根据合同约定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的中标人</w:t>
      </w:r>
      <w:bookmarkEnd w:id="110"/>
      <w:r>
        <w:rPr>
          <w:rFonts w:hint="eastAsia" w:ascii="宋体" w:hAnsi="宋体" w:eastAsia="宋体" w:cs="Times New Roman"/>
          <w:color w:val="000000" w:themeColor="text1"/>
          <w:sz w:val="24"/>
          <w:szCs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11" w:name="_Ref467379436"/>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6</w:t>
      </w:r>
      <w:r>
        <w:rPr>
          <w:rFonts w:ascii="宋体" w:hAnsi="宋体" w:eastAsia="宋体" w:cs="Times New Roman"/>
          <w:color w:val="000000" w:themeColor="text1"/>
          <w:sz w:val="24"/>
          <w:szCs w:val="24"/>
          <w14:textFill>
            <w14:solidFill>
              <w14:schemeClr w14:val="tx1"/>
            </w14:solidFill>
          </w14:textFill>
        </w:rPr>
        <w:t>“现场”系指合同约定</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的地点。</w:t>
      </w:r>
      <w:bookmarkEnd w:id="111"/>
    </w:p>
    <w:p w14:paraId="54E46740">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2" w:name="_Toc487900350"/>
      <w:bookmarkStart w:id="113" w:name="_Toc279701241"/>
      <w:bookmarkStart w:id="114" w:name="_Toc259093670"/>
      <w:bookmarkStart w:id="115" w:name="_Toc27635"/>
      <w:bookmarkStart w:id="116" w:name="_Toc32504"/>
      <w:bookmarkStart w:id="117" w:name="_Toc13336"/>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2 技术规范</w:t>
      </w:r>
      <w:bookmarkEnd w:id="112"/>
      <w:bookmarkEnd w:id="113"/>
      <w:bookmarkEnd w:id="114"/>
      <w:bookmarkEnd w:id="115"/>
      <w:bookmarkEnd w:id="116"/>
      <w:bookmarkEnd w:id="117"/>
    </w:p>
    <w:p w14:paraId="5959E7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14:textFill>
            <w14:solidFill>
              <w14:schemeClr w14:val="tx1"/>
            </w14:solidFill>
          </w14:textFill>
        </w:rPr>
        <w:t>和</w:t>
      </w:r>
      <w:r>
        <w:rPr>
          <w:rFonts w:ascii="宋体" w:hAnsi="宋体" w:eastAsia="宋体" w:cs="Times New Roman"/>
          <w:color w:val="000000" w:themeColor="text1"/>
          <w:sz w:val="24"/>
          <w:szCs w:val="24"/>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18" w:name="_Toc487900351"/>
      <w:bookmarkStart w:id="119" w:name="_Toc9829"/>
      <w:bookmarkStart w:id="120" w:name="_Toc27853"/>
      <w:bookmarkStart w:id="121" w:name="_Toc259093671"/>
      <w:bookmarkStart w:id="122" w:name="_Toc279701242"/>
      <w:bookmarkStart w:id="123" w:name="_Toc3163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3 知识产权</w:t>
      </w:r>
      <w:bookmarkEnd w:id="118"/>
      <w:bookmarkEnd w:id="119"/>
      <w:bookmarkEnd w:id="120"/>
      <w:bookmarkEnd w:id="121"/>
      <w:bookmarkEnd w:id="122"/>
      <w:bookmarkEnd w:id="123"/>
    </w:p>
    <w:p w14:paraId="3DBD8DC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2.3.1乙</w:t>
      </w:r>
      <w:r>
        <w:rPr>
          <w:rFonts w:ascii="宋体" w:hAnsi="宋体" w:eastAsia="宋体" w:cs="Times New Roman"/>
          <w:color w:val="000000" w:themeColor="text1"/>
          <w:sz w:val="24"/>
          <w:szCs w:val="24"/>
          <w14:textFill>
            <w14:solidFill>
              <w14:schemeClr w14:val="tx1"/>
            </w14:solidFill>
          </w14:textFill>
        </w:rPr>
        <w:t>方应保证</w:t>
      </w:r>
      <w:r>
        <w:rPr>
          <w:rFonts w:hint="eastAsia" w:ascii="宋体" w:hAnsi="宋体" w:eastAsia="宋体" w:cs="Times New Roman"/>
          <w:color w:val="000000" w:themeColor="text1"/>
          <w:sz w:val="24"/>
          <w:szCs w:val="24"/>
          <w14:textFill>
            <w14:solidFill>
              <w14:schemeClr w14:val="tx1"/>
            </w14:solidFill>
          </w14:textFill>
        </w:rPr>
        <w:t>其提供的服务</w:t>
      </w:r>
      <w:r>
        <w:rPr>
          <w:rFonts w:ascii="宋体" w:hAnsi="宋体" w:eastAsia="宋体" w:cs="Times New Roman"/>
          <w:color w:val="000000" w:themeColor="text1"/>
          <w:sz w:val="24"/>
          <w:szCs w:val="24"/>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如果任何第三方提出侵权</w:t>
      </w:r>
      <w:r>
        <w:rPr>
          <w:rFonts w:hint="eastAsia" w:ascii="宋体" w:hAnsi="宋体" w:eastAsia="宋体" w:cs="Times New Roman"/>
          <w:color w:val="000000" w:themeColor="text1"/>
          <w:sz w:val="24"/>
          <w:szCs w:val="24"/>
          <w14:textFill>
            <w14:solidFill>
              <w14:schemeClr w14:val="tx1"/>
            </w14:solidFill>
          </w14:textFill>
        </w:rPr>
        <w:t>指控</w:t>
      </w:r>
      <w:r>
        <w:rPr>
          <w:rFonts w:ascii="宋体" w:hAnsi="宋体" w:eastAsia="宋体" w:cs="Times New Roman"/>
          <w:color w:val="000000" w:themeColor="text1"/>
          <w:sz w:val="24"/>
          <w:szCs w:val="24"/>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24" w:name="_Ref467379536"/>
      <w:bookmarkStart w:id="125" w:name="_Toc487900354"/>
      <w:bookmarkStart w:id="126" w:name="_Ref467378541"/>
      <w:bookmarkStart w:id="127" w:name="_Ref467378591"/>
      <w:bookmarkStart w:id="128" w:name="_Ref467379527"/>
      <w:bookmarkStart w:id="129" w:name="_Toc259093674"/>
      <w:bookmarkStart w:id="130" w:name="_Ref467379542"/>
      <w:bookmarkStart w:id="131" w:name="_Toc279701245"/>
      <w:bookmarkStart w:id="132" w:name="_Toc26182"/>
      <w:bookmarkStart w:id="133" w:name="_Toc30272"/>
      <w:bookmarkStart w:id="134" w:name="_Toc19074"/>
      <w:r>
        <w:rPr>
          <w:rFonts w:hint="eastAsia" w:ascii="宋体" w:hAnsi="宋体" w:eastAsia="宋体" w:cs="Times New Roman"/>
          <w:b/>
          <w:bCs/>
          <w:color w:val="000000" w:themeColor="text1"/>
          <w:sz w:val="24"/>
          <w:szCs w:val="24"/>
          <w:lang w:val="zh-CN"/>
          <w14:textFill>
            <w14:solidFill>
              <w14:schemeClr w14:val="tx1"/>
            </w14:solidFill>
          </w14:textFill>
        </w:rPr>
        <w:t>2.</w:t>
      </w:r>
      <w:bookmarkEnd w:id="124"/>
      <w:bookmarkEnd w:id="125"/>
      <w:bookmarkEnd w:id="126"/>
      <w:bookmarkEnd w:id="127"/>
      <w:bookmarkEnd w:id="128"/>
      <w:bookmarkEnd w:id="129"/>
      <w:bookmarkEnd w:id="130"/>
      <w:bookmarkEnd w:id="131"/>
      <w:r>
        <w:rPr>
          <w:rFonts w:ascii="宋体" w:hAnsi="宋体" w:eastAsia="宋体" w:cs="Times New Roman"/>
          <w:b/>
          <w:bCs/>
          <w:color w:val="000000" w:themeColor="text1"/>
          <w:sz w:val="24"/>
          <w:szCs w:val="24"/>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lang w:val="zh-CN"/>
          <w14:textFill>
            <w14:solidFill>
              <w14:schemeClr w14:val="tx1"/>
            </w14:solidFill>
          </w14:textFill>
        </w:rPr>
        <w:t>履约检查和问题反馈</w:t>
      </w:r>
      <w:bookmarkEnd w:id="132"/>
      <w:bookmarkEnd w:id="133"/>
      <w:bookmarkEnd w:id="134"/>
    </w:p>
    <w:p w14:paraId="5CEE4873">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bookmarkStart w:id="135" w:name="_Toc186431854"/>
      <w:bookmarkStart w:id="136" w:name="_Ref467379807"/>
      <w:bookmarkStart w:id="137" w:name="_Toc279701247"/>
      <w:bookmarkStart w:id="138" w:name="_Toc487900357"/>
      <w:bookmarkStart w:id="139" w:name="_Ref467379793"/>
      <w:bookmarkStart w:id="140" w:name="_Toc259093676"/>
      <w:r>
        <w:rPr>
          <w:rFonts w:hint="eastAsia" w:ascii="宋体" w:hAnsi="宋体" w:eastAsia="宋体" w:cs="Times New Roman"/>
          <w:color w:val="000000" w:themeColor="text1"/>
          <w:sz w:val="24"/>
          <w:szCs w:val="24"/>
          <w14:textFill>
            <w14:solidFill>
              <w14:schemeClr w14:val="tx1"/>
            </w14:solidFill>
          </w14:textFill>
        </w:rPr>
        <w:t>2.4</w:t>
      </w:r>
      <w:r>
        <w:rPr>
          <w:rFonts w:ascii="宋体" w:hAnsi="宋体" w:eastAsia="宋体" w:cs="Times New Roman"/>
          <w:color w:val="000000" w:themeColor="text1"/>
          <w:sz w:val="24"/>
          <w:szCs w:val="24"/>
          <w14:textFill>
            <w14:solidFill>
              <w14:schemeClr w14:val="tx1"/>
            </w14:solidFill>
          </w14:textFill>
        </w:rPr>
        <w:t>.1甲方</w:t>
      </w:r>
      <w:r>
        <w:rPr>
          <w:rFonts w:hint="eastAsia" w:ascii="宋体" w:hAnsi="宋体" w:eastAsia="宋体" w:cs="Times New Roman"/>
          <w:color w:val="000000" w:themeColor="text1"/>
          <w:sz w:val="24"/>
          <w:szCs w:val="24"/>
          <w14:textFill>
            <w14:solidFill>
              <w14:schemeClr w14:val="tx1"/>
            </w14:solidFill>
          </w14:textFill>
        </w:rPr>
        <w:t>有权</w:t>
      </w:r>
      <w:r>
        <w:rPr>
          <w:rFonts w:ascii="宋体" w:hAnsi="宋体" w:eastAsia="宋体" w:cs="Times New Roman"/>
          <w:color w:val="000000" w:themeColor="text1"/>
          <w:sz w:val="24"/>
          <w:szCs w:val="24"/>
          <w14:textFill>
            <w14:solidFill>
              <w14:schemeClr w14:val="tx1"/>
            </w14:solidFill>
          </w14:textFill>
        </w:rPr>
        <w:t>在其认为必要时</w:t>
      </w:r>
      <w:r>
        <w:rPr>
          <w:rFonts w:hint="eastAsia" w:ascii="宋体" w:hAnsi="宋体" w:eastAsia="宋体" w:cs="Times New Roman"/>
          <w:color w:val="000000" w:themeColor="text1"/>
          <w:sz w:val="24"/>
          <w:szCs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.2合同履行期间，甲方有权将履行过程中出现的问题反馈给乙方，双方当事人应以书面形式约定需要完善和改进的内容</w:t>
      </w:r>
      <w:bookmarkEnd w:id="135"/>
      <w:bookmarkStart w:id="141" w:name="_Toc186431855"/>
      <w:r>
        <w:rPr>
          <w:rFonts w:hint="eastAsia" w:ascii="宋体" w:hAnsi="宋体" w:eastAsia="宋体" w:cs="Times New Roman"/>
          <w:color w:val="000000" w:themeColor="text1"/>
          <w:sz w:val="24"/>
          <w:szCs w:val="24"/>
          <w14:textFill>
            <w14:solidFill>
              <w14:schemeClr w14:val="tx1"/>
            </w14:solidFill>
          </w14:textFill>
        </w:rPr>
        <w:t>。</w:t>
      </w:r>
    </w:p>
    <w:bookmarkEnd w:id="141"/>
    <w:p w14:paraId="08CA4CEA">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2" w:name="_Toc7836"/>
      <w:bookmarkStart w:id="143" w:name="_Toc19219"/>
      <w:bookmarkStart w:id="144" w:name="_Toc28451"/>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5结算方式和付款条件</w:t>
      </w:r>
      <w:bookmarkEnd w:id="136"/>
      <w:bookmarkEnd w:id="137"/>
      <w:bookmarkEnd w:id="138"/>
      <w:bookmarkEnd w:id="139"/>
      <w:bookmarkEnd w:id="140"/>
      <w:bookmarkEnd w:id="142"/>
      <w:bookmarkEnd w:id="143"/>
      <w:bookmarkEnd w:id="144"/>
    </w:p>
    <w:p w14:paraId="53F570F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45" w:name="_Toc259093677"/>
      <w:bookmarkStart w:id="146" w:name="_Toc279701248"/>
      <w:bookmarkStart w:id="147" w:name="_Ref467379923"/>
      <w:bookmarkStart w:id="148" w:name="_Ref467379863"/>
      <w:bookmarkStart w:id="149" w:name="_Ref467379852"/>
      <w:bookmarkStart w:id="150" w:name="_Toc487900358"/>
      <w:bookmarkStart w:id="151" w:name="_Toc3225"/>
      <w:bookmarkStart w:id="152" w:name="_Toc774"/>
      <w:bookmarkStart w:id="153" w:name="_Toc16110"/>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6技术资料</w:t>
      </w:r>
      <w:bookmarkEnd w:id="145"/>
      <w:bookmarkEnd w:id="146"/>
      <w:bookmarkEnd w:id="147"/>
      <w:bookmarkEnd w:id="148"/>
      <w:bookmarkEnd w:id="149"/>
      <w:bookmarkEnd w:id="150"/>
      <w:r>
        <w:rPr>
          <w:rFonts w:ascii="宋体" w:hAnsi="宋体" w:eastAsia="宋体" w:cs="Times New Roman"/>
          <w:b/>
          <w:bCs/>
          <w:color w:val="000000" w:themeColor="text1"/>
          <w:sz w:val="24"/>
          <w:szCs w:val="24"/>
          <w:lang w:val="zh-CN"/>
          <w14:textFill>
            <w14:solidFill>
              <w14:schemeClr w14:val="tx1"/>
            </w14:solidFill>
          </w14:textFill>
        </w:rPr>
        <w:t>和保密义务</w:t>
      </w:r>
      <w:bookmarkEnd w:id="151"/>
      <w:bookmarkEnd w:id="152"/>
      <w:bookmarkEnd w:id="153"/>
    </w:p>
    <w:p w14:paraId="16BFDA2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6.1</w:t>
      </w:r>
      <w:r>
        <w:rPr>
          <w:rFonts w:hint="eastAsia" w:ascii="宋体" w:hAnsi="宋体" w:eastAsia="宋体" w:cs="Times New Roman"/>
          <w:color w:val="000000" w:themeColor="text1"/>
          <w:sz w:val="24"/>
          <w:szCs w:val="24"/>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14:textFill>
            <w14:solidFill>
              <w14:schemeClr w14:val="tx1"/>
            </w14:solidFill>
          </w14:textFill>
        </w:rPr>
        <w:t>技术情报</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技术资料</w:t>
      </w:r>
      <w:r>
        <w:rPr>
          <w:rFonts w:hint="eastAsia" w:ascii="宋体" w:hAnsi="宋体" w:eastAsia="宋体" w:cs="Times New Roman"/>
          <w:color w:val="000000" w:themeColor="text1"/>
          <w:sz w:val="24"/>
          <w:szCs w:val="24"/>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4" w:name="_Toc7860"/>
      <w:r>
        <w:rPr>
          <w:rFonts w:ascii="宋体" w:hAnsi="宋体" w:eastAsia="宋体" w:cs="Times New Roman"/>
          <w:b/>
          <w:bCs/>
          <w:color w:val="000000" w:themeColor="text1"/>
          <w:sz w:val="24"/>
          <w:szCs w:val="24"/>
          <w:lang w:val="zh-CN"/>
          <w14:textFill>
            <w14:solidFill>
              <w14:schemeClr w14:val="tx1"/>
            </w14:solidFill>
          </w14:textFill>
        </w:rPr>
        <w:t>2.7 质量保证</w:t>
      </w:r>
      <w:bookmarkEnd w:id="154"/>
    </w:p>
    <w:p w14:paraId="736F56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55" w:name="_Toc22267"/>
      <w:r>
        <w:rPr>
          <w:rFonts w:hint="eastAsia" w:ascii="宋体" w:hAnsi="宋体" w:eastAsia="宋体" w:cs="Times New Roman"/>
          <w:b/>
          <w:color w:val="000000" w:themeColor="text1"/>
          <w:sz w:val="24"/>
          <w:szCs w:val="24"/>
          <w14:textFill>
            <w14:solidFill>
              <w14:schemeClr w14:val="tx1"/>
            </w14:solidFill>
          </w14:textFill>
        </w:rPr>
        <w:t>2.8 延迟履行</w:t>
      </w:r>
      <w:bookmarkEnd w:id="155"/>
    </w:p>
    <w:p w14:paraId="4D6FC9D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14:textFill>
            <w14:solidFill>
              <w14:schemeClr w14:val="tx1"/>
            </w14:solidFill>
          </w14:textFill>
        </w:rPr>
        <w:t>提供服务</w:t>
      </w:r>
      <w:r>
        <w:rPr>
          <w:rFonts w:ascii="宋体" w:hAnsi="宋体" w:eastAsia="宋体" w:cs="Times New Roman"/>
          <w:color w:val="000000" w:themeColor="text1"/>
          <w:sz w:val="24"/>
          <w:szCs w:val="24"/>
          <w14:textFill>
            <w14:solidFill>
              <w14:schemeClr w14:val="tx1"/>
            </w14:solidFill>
          </w14:textFill>
        </w:rPr>
        <w:t>的理由、预期延误时间通知甲方</w:t>
      </w:r>
      <w:r>
        <w:rPr>
          <w:rFonts w:hint="eastAsia" w:ascii="宋体" w:hAnsi="宋体" w:eastAsia="宋体" w:cs="Times New Roman"/>
          <w:color w:val="000000" w:themeColor="text1"/>
          <w:sz w:val="24"/>
          <w:szCs w:val="24"/>
          <w14:textFill>
            <w14:solidFill>
              <w14:schemeClr w14:val="tx1"/>
            </w14:solidFill>
          </w14:textFill>
        </w:rPr>
        <w:t>；甲</w:t>
      </w:r>
      <w:r>
        <w:rPr>
          <w:rFonts w:ascii="宋体" w:hAnsi="宋体" w:eastAsia="宋体" w:cs="Times New Roman"/>
          <w:color w:val="000000" w:themeColor="text1"/>
          <w:sz w:val="24"/>
          <w:szCs w:val="24"/>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14:textFill>
            <w14:solidFill>
              <w14:schemeClr w14:val="tx1"/>
            </w14:solidFill>
          </w14:textFill>
        </w:rPr>
        <w:t>履行</w:t>
      </w:r>
      <w:r>
        <w:rPr>
          <w:rFonts w:ascii="宋体" w:hAnsi="宋体" w:eastAsia="宋体" w:cs="Times New Roman"/>
          <w:color w:val="000000" w:themeColor="text1"/>
          <w:sz w:val="24"/>
          <w:szCs w:val="24"/>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56" w:name="_Toc7502"/>
      <w:bookmarkStart w:id="157" w:name="_Ref467378121"/>
      <w:bookmarkStart w:id="158" w:name="_Toc279701254"/>
      <w:bookmarkStart w:id="159" w:name="_Toc487900364"/>
      <w:bookmarkStart w:id="160" w:name="_Toc259093683"/>
      <w:r>
        <w:rPr>
          <w:rFonts w:ascii="宋体" w:hAnsi="宋体" w:eastAsia="宋体" w:cs="Times New Roman"/>
          <w:b/>
          <w:bCs/>
          <w:color w:val="000000" w:themeColor="text1"/>
          <w:sz w:val="24"/>
          <w:szCs w:val="24"/>
          <w:lang w:val="zh-CN"/>
          <w14:textFill>
            <w14:solidFill>
              <w14:schemeClr w14:val="tx1"/>
            </w14:solidFill>
          </w14:textFill>
        </w:rPr>
        <w:t>2.9 合同变更</w:t>
      </w:r>
      <w:bookmarkEnd w:id="156"/>
    </w:p>
    <w:p w14:paraId="4EB41B1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9</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61" w:name="_Toc279701259"/>
      <w:bookmarkStart w:id="162" w:name="_Toc259093688"/>
      <w:bookmarkStart w:id="163" w:name="_Toc487900369"/>
    </w:p>
    <w:p w14:paraId="28C4542F">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4" w:name="_Toc15237"/>
      <w:bookmarkStart w:id="165" w:name="_Toc10366"/>
      <w:bookmarkStart w:id="166" w:name="_Toc22955"/>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0合同转让</w:t>
      </w:r>
      <w:bookmarkEnd w:id="161"/>
      <w:bookmarkEnd w:id="162"/>
      <w:bookmarkEnd w:id="163"/>
      <w:r>
        <w:rPr>
          <w:rFonts w:ascii="宋体" w:hAnsi="宋体" w:eastAsia="宋体" w:cs="Times New Roman"/>
          <w:b/>
          <w:bCs/>
          <w:color w:val="000000" w:themeColor="text1"/>
          <w:sz w:val="24"/>
          <w:szCs w:val="24"/>
          <w:lang w:val="zh-CN"/>
          <w14:textFill>
            <w14:solidFill>
              <w14:schemeClr w14:val="tx1"/>
            </w14:solidFill>
          </w14:textFill>
        </w:rPr>
        <w:t>和分包</w:t>
      </w:r>
      <w:bookmarkEnd w:id="164"/>
      <w:bookmarkEnd w:id="165"/>
      <w:bookmarkEnd w:id="166"/>
    </w:p>
    <w:p w14:paraId="0EDE66D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合同的权利义务依法不</w:t>
      </w:r>
      <w:r>
        <w:rPr>
          <w:rFonts w:hint="eastAsia" w:ascii="宋体" w:hAnsi="宋体" w:eastAsia="宋体" w:cs="Times New Roman"/>
          <w:color w:val="000000" w:themeColor="text1"/>
          <w:sz w:val="24"/>
          <w:szCs w:val="24"/>
          <w14:textFill>
            <w14:solidFill>
              <w14:schemeClr w14:val="tx1"/>
            </w14:solidFill>
          </w14:textFill>
        </w:rPr>
        <w:t>得</w:t>
      </w:r>
      <w:r>
        <w:rPr>
          <w:rFonts w:ascii="宋体" w:hAnsi="宋体" w:eastAsia="宋体" w:cs="Times New Roman"/>
          <w:color w:val="000000" w:themeColor="text1"/>
          <w:sz w:val="24"/>
          <w:szCs w:val="24"/>
          <w14:textFill>
            <w14:solidFill>
              <w14:schemeClr w14:val="tx1"/>
            </w14:solidFill>
          </w14:textFill>
        </w:rPr>
        <w:t>转让</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但经甲方</w:t>
      </w:r>
      <w:r>
        <w:rPr>
          <w:rFonts w:hint="eastAsia" w:ascii="宋体" w:hAnsi="宋体" w:eastAsia="宋体" w:cs="Times New Roman"/>
          <w:color w:val="000000" w:themeColor="text1"/>
          <w:sz w:val="24"/>
          <w:szCs w:val="24"/>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并</w:t>
      </w:r>
      <w:r>
        <w:rPr>
          <w:rFonts w:hint="eastAsia" w:ascii="宋体" w:hAnsi="宋体" w:eastAsia="宋体" w:cs="Times New Roman"/>
          <w:color w:val="000000" w:themeColor="text1"/>
          <w:sz w:val="24"/>
          <w:szCs w:val="24"/>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67" w:name="_Toc16508"/>
      <w:bookmarkStart w:id="168" w:name="_Toc13566"/>
      <w:bookmarkStart w:id="169" w:name="_Toc1406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1 不可抗力</w:t>
      </w:r>
      <w:bookmarkEnd w:id="167"/>
      <w:bookmarkEnd w:id="168"/>
      <w:bookmarkEnd w:id="169"/>
    </w:p>
    <w:p w14:paraId="7ECC19A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.3因</w:t>
      </w:r>
      <w:r>
        <w:rPr>
          <w:rFonts w:ascii="宋体" w:hAnsi="宋体" w:eastAsia="宋体" w:cs="Times New Roman"/>
          <w:color w:val="000000" w:themeColor="text1"/>
          <w:sz w:val="24"/>
          <w:szCs w:val="24"/>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受</w:t>
      </w:r>
      <w:r>
        <w:rPr>
          <w:rFonts w:hint="eastAsia" w:ascii="宋体" w:hAnsi="宋体" w:eastAsia="宋体" w:cs="Times New Roman"/>
          <w:color w:val="000000" w:themeColor="text1"/>
          <w:sz w:val="24"/>
          <w:szCs w:val="24"/>
          <w14:textFill>
            <w14:solidFill>
              <w14:schemeClr w14:val="tx1"/>
            </w14:solidFill>
          </w14:textFill>
        </w:rPr>
        <w:t>不可抗力</w:t>
      </w:r>
      <w:r>
        <w:rPr>
          <w:rFonts w:ascii="宋体" w:hAnsi="宋体" w:eastAsia="宋体" w:cs="Times New Roman"/>
          <w:color w:val="000000" w:themeColor="text1"/>
          <w:sz w:val="24"/>
          <w:szCs w:val="24"/>
          <w14:textFill>
            <w14:solidFill>
              <w14:schemeClr w14:val="tx1"/>
            </w14:solidFill>
          </w14:textFill>
        </w:rPr>
        <w:t>影响的一方在不可抗力发生后</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约定时间内以书面形式通知</w:t>
      </w:r>
      <w:r>
        <w:rPr>
          <w:rFonts w:hint="eastAsia" w:ascii="宋体" w:hAnsi="宋体" w:eastAsia="宋体" w:cs="Times New Roman"/>
          <w:color w:val="000000" w:themeColor="text1"/>
          <w:sz w:val="24"/>
          <w:szCs w:val="24"/>
          <w14:textFill>
            <w14:solidFill>
              <w14:schemeClr w14:val="tx1"/>
            </w14:solidFill>
          </w14:textFill>
        </w:rPr>
        <w:t>对</w:t>
      </w:r>
      <w:r>
        <w:rPr>
          <w:rFonts w:ascii="宋体" w:hAnsi="宋体" w:eastAsia="宋体" w:cs="Times New Roman"/>
          <w:color w:val="000000" w:themeColor="text1"/>
          <w:sz w:val="24"/>
          <w:szCs w:val="24"/>
          <w14:textFill>
            <w14:solidFill>
              <w14:schemeClr w14:val="tx1"/>
            </w14:solidFill>
          </w14:textFill>
        </w:rPr>
        <w:t>方当事人，并在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14:textFill>
            <w14:solidFill>
              <w14:schemeClr w14:val="tx1"/>
            </w14:solidFill>
          </w14:textFill>
        </w:rPr>
        <w:t>对方当事人</w:t>
      </w:r>
      <w:r>
        <w:rPr>
          <w:rFonts w:ascii="宋体" w:hAnsi="宋体" w:eastAsia="宋体" w:cs="Times New Roman"/>
          <w:color w:val="000000" w:themeColor="text1"/>
          <w:sz w:val="24"/>
          <w:szCs w:val="24"/>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0" w:name="_Toc259093684"/>
      <w:bookmarkStart w:id="171" w:name="_Toc6969"/>
      <w:bookmarkStart w:id="172" w:name="_Toc487900365"/>
      <w:bookmarkStart w:id="173" w:name="_Toc30676"/>
      <w:bookmarkStart w:id="174" w:name="_Toc689"/>
      <w:bookmarkStart w:id="175" w:name="_Toc27970125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12税费</w:t>
      </w:r>
      <w:bookmarkEnd w:id="170"/>
      <w:bookmarkEnd w:id="171"/>
      <w:bookmarkEnd w:id="172"/>
      <w:bookmarkEnd w:id="173"/>
      <w:bookmarkEnd w:id="174"/>
      <w:bookmarkEnd w:id="175"/>
    </w:p>
    <w:p w14:paraId="5C1E7EA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与合同有关的一切税费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14:textFill>
            <w14:solidFill>
              <w14:schemeClr w14:val="tx1"/>
            </w14:solidFill>
          </w14:textFill>
        </w:rPr>
        <w:t>缴纳</w:t>
      </w:r>
      <w:r>
        <w:rPr>
          <w:rFonts w:ascii="宋体" w:hAnsi="宋体" w:eastAsia="宋体" w:cs="Times New Roman"/>
          <w:color w:val="000000" w:themeColor="text1"/>
          <w:sz w:val="24"/>
          <w:szCs w:val="24"/>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76" w:name="_Toc7102"/>
      <w:bookmarkStart w:id="177" w:name="_Toc279701258"/>
      <w:bookmarkStart w:id="178" w:name="_Toc8298"/>
      <w:bookmarkStart w:id="179" w:name="_Toc259093687"/>
      <w:bookmarkStart w:id="180" w:name="_Toc16959"/>
      <w:bookmarkStart w:id="181" w:name="_Toc487900368"/>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13乙方破产</w:t>
      </w:r>
      <w:bookmarkEnd w:id="176"/>
      <w:bookmarkEnd w:id="177"/>
      <w:bookmarkEnd w:id="178"/>
      <w:bookmarkEnd w:id="179"/>
      <w:bookmarkEnd w:id="180"/>
      <w:bookmarkEnd w:id="181"/>
    </w:p>
    <w:p w14:paraId="6526F8F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14:textFill>
            <w14:solidFill>
              <w14:schemeClr w14:val="tx1"/>
            </w14:solidFill>
          </w14:textFill>
        </w:rPr>
        <w:t>，但合同的</w:t>
      </w:r>
      <w:r>
        <w:rPr>
          <w:rFonts w:ascii="宋体" w:hAnsi="宋体" w:eastAsia="宋体" w:cs="Times New Roman"/>
          <w:color w:val="000000" w:themeColor="text1"/>
          <w:sz w:val="24"/>
          <w:szCs w:val="24"/>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82" w:name="_Toc6134"/>
      <w:bookmarkStart w:id="183" w:name="_Toc29333"/>
      <w:bookmarkStart w:id="184" w:name="_Toc15387"/>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4</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合同中止、终止</w:t>
      </w:r>
      <w:bookmarkEnd w:id="182"/>
      <w:bookmarkEnd w:id="183"/>
      <w:bookmarkEnd w:id="184"/>
    </w:p>
    <w:p w14:paraId="42679671">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w:t>
      </w: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lang w:val="zh-CN"/>
          <w14:textFill>
            <w14:solidFill>
              <w14:schemeClr w14:val="tx1"/>
            </w14:solidFill>
          </w14:textFill>
        </w:rPr>
      </w:pPr>
      <w:bookmarkStart w:id="185" w:name="_Toc14563"/>
      <w:bookmarkStart w:id="186" w:name="_Toc1125"/>
      <w:bookmarkStart w:id="187" w:name="_Toc6596"/>
      <w:r>
        <w:rPr>
          <w:rFonts w:hint="eastAsia" w:ascii="宋体" w:hAnsi="宋体" w:eastAsia="宋体" w:cs="Times New Roman"/>
          <w:b/>
          <w:bCs/>
          <w:color w:val="000000" w:themeColor="text1"/>
          <w:sz w:val="24"/>
          <w:szCs w:val="24"/>
          <w:lang w:val="zh-CN"/>
          <w14:textFill>
            <w14:solidFill>
              <w14:schemeClr w14:val="tx1"/>
            </w14:solidFill>
          </w14:textFill>
        </w:rPr>
        <w:t>2.1</w:t>
      </w:r>
      <w:r>
        <w:rPr>
          <w:rFonts w:ascii="宋体" w:hAnsi="宋体" w:eastAsia="宋体" w:cs="Times New Roman"/>
          <w:b/>
          <w:bCs/>
          <w:color w:val="000000" w:themeColor="text1"/>
          <w:sz w:val="24"/>
          <w:szCs w:val="24"/>
          <w:lang w:val="zh-CN"/>
          <w14:textFill>
            <w14:solidFill>
              <w14:schemeClr w14:val="tx1"/>
            </w14:solidFill>
          </w14:textFill>
        </w:rPr>
        <w:t>5</w:t>
      </w:r>
      <w:r>
        <w:rPr>
          <w:rFonts w:hint="eastAsia" w:ascii="宋体" w:hAnsi="宋体" w:eastAsia="宋体" w:cs="Times New Roman"/>
          <w:b/>
          <w:bCs/>
          <w:color w:val="000000" w:themeColor="text1"/>
          <w:sz w:val="24"/>
          <w:szCs w:val="24"/>
          <w:lang w:val="zh-CN"/>
          <w14:textFill>
            <w14:solidFill>
              <w14:schemeClr w14:val="tx1"/>
            </w14:solidFill>
          </w14:textFill>
        </w:rPr>
        <w:t xml:space="preserve"> 检验和验收</w:t>
      </w:r>
      <w:bookmarkEnd w:id="185"/>
      <w:bookmarkEnd w:id="186"/>
      <w:bookmarkEnd w:id="187"/>
    </w:p>
    <w:p w14:paraId="07D41459">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1乙方按照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定期提交服务报告</w:t>
      </w:r>
      <w:r>
        <w:rPr>
          <w:rFonts w:hint="eastAsia" w:ascii="宋体" w:hAnsi="宋体" w:eastAsia="宋体" w:cs="Times New Roman"/>
          <w:color w:val="000000" w:themeColor="text1"/>
          <w:sz w:val="24"/>
          <w:szCs w:val="24"/>
          <w14:textFill>
            <w14:solidFill>
              <w14:schemeClr w14:val="tx1"/>
            </w14:solidFill>
          </w14:textFill>
        </w:rPr>
        <w:t>，甲方按照</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的约定进行定期验收</w:t>
      </w:r>
      <w:r>
        <w:rPr>
          <w:rFonts w:hint="eastAsia" w:ascii="宋体" w:hAnsi="宋体" w:eastAsia="宋体" w:cs="Times New Roman"/>
          <w:color w:val="000000" w:themeColor="text1"/>
          <w:sz w:val="24"/>
          <w:szCs w:val="24"/>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hint="eastAsia" w:ascii="宋体" w:hAnsi="宋体" w:eastAsia="宋体" w:cs="Times New Roman"/>
          <w:i/>
          <w:color w:val="000000" w:themeColor="text1"/>
          <w:sz w:val="24"/>
          <w:szCs w:val="24"/>
          <w14:textFill>
            <w14:solidFill>
              <w14:schemeClr w14:val="tx1"/>
            </w14:solidFill>
          </w14:textFill>
        </w:rPr>
        <w:t>。</w:t>
      </w:r>
    </w:p>
    <w:bookmarkEnd w:id="157"/>
    <w:bookmarkEnd w:id="158"/>
    <w:bookmarkEnd w:id="159"/>
    <w:bookmarkEnd w:id="160"/>
    <w:p w14:paraId="5DFC0EA0">
      <w:pPr>
        <w:spacing w:line="360" w:lineRule="auto"/>
        <w:ind w:firstLine="437"/>
        <w:outlineLvl w:val="2"/>
        <w:rPr>
          <w:rFonts w:hint="eastAsia" w:ascii="宋体" w:hAnsi="宋体" w:eastAsia="宋体" w:cs="Times New Roman"/>
          <w:b/>
          <w:bCs/>
          <w:color w:val="000000" w:themeColor="text1"/>
          <w:sz w:val="24"/>
          <w:szCs w:val="24"/>
          <w14:textFill>
            <w14:solidFill>
              <w14:schemeClr w14:val="tx1"/>
            </w14:solidFill>
          </w14:textFill>
        </w:rPr>
      </w:pPr>
      <w:bookmarkStart w:id="188" w:name="_Toc279701263"/>
      <w:bookmarkStart w:id="189" w:name="_Toc487900373"/>
      <w:bookmarkStart w:id="190" w:name="_Toc12773"/>
      <w:bookmarkStart w:id="191" w:name="_Toc10330"/>
      <w:bookmarkStart w:id="192" w:name="_Toc259093692"/>
      <w:bookmarkStart w:id="193" w:name="_Toc18567"/>
      <w:r>
        <w:rPr>
          <w:rFonts w:hint="eastAsia" w:ascii="宋体" w:hAnsi="宋体" w:eastAsia="宋体" w:cs="Times New Roman"/>
          <w:b/>
          <w:bCs/>
          <w:color w:val="000000" w:themeColor="text1"/>
          <w:sz w:val="24"/>
          <w:szCs w:val="24"/>
          <w14:textFill>
            <w14:solidFill>
              <w14:schemeClr w14:val="tx1"/>
            </w14:solidFill>
          </w14:textFill>
        </w:rPr>
        <w:t>2.</w:t>
      </w:r>
      <w:r>
        <w:rPr>
          <w:rFonts w:ascii="宋体" w:hAnsi="宋体" w:eastAsia="宋体" w:cs="Times New Roman"/>
          <w:b/>
          <w:bCs/>
          <w:color w:val="000000" w:themeColor="text1"/>
          <w:sz w:val="24"/>
          <w:szCs w:val="24"/>
          <w14:textFill>
            <w14:solidFill>
              <w14:schemeClr w14:val="tx1"/>
            </w14:solidFill>
          </w14:textFill>
        </w:rPr>
        <w:t>16</w:t>
      </w:r>
      <w:r>
        <w:rPr>
          <w:rFonts w:hint="eastAsia" w:ascii="宋体" w:hAnsi="宋体" w:eastAsia="宋体" w:cs="Times New Roman"/>
          <w:b/>
          <w:bCs/>
          <w:color w:val="000000" w:themeColor="text1"/>
          <w:sz w:val="24"/>
          <w:szCs w:val="24"/>
          <w:lang w:val="zh-CN"/>
          <w14:textFill>
            <w14:solidFill>
              <w14:schemeClr w14:val="tx1"/>
            </w14:solidFill>
          </w14:textFill>
        </w:rPr>
        <w:t>合同使用的文字和</w:t>
      </w:r>
      <w:r>
        <w:rPr>
          <w:rFonts w:ascii="宋体" w:hAnsi="宋体" w:eastAsia="宋体" w:cs="Times New Roman"/>
          <w:b/>
          <w:bCs/>
          <w:color w:val="000000" w:themeColor="text1"/>
          <w:sz w:val="24"/>
          <w:szCs w:val="24"/>
          <w:lang w:val="zh-CN"/>
          <w14:textFill>
            <w14:solidFill>
              <w14:schemeClr w14:val="tx1"/>
            </w14:solidFill>
          </w14:textFill>
        </w:rPr>
        <w:t>适用的法律</w:t>
      </w:r>
      <w:bookmarkEnd w:id="188"/>
      <w:bookmarkEnd w:id="189"/>
      <w:bookmarkEnd w:id="190"/>
      <w:bookmarkEnd w:id="191"/>
      <w:bookmarkEnd w:id="192"/>
      <w:bookmarkEnd w:id="193"/>
    </w:p>
    <w:p w14:paraId="29C9FF3F">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16.1合同使用汉语书就</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变更和解释</w:t>
      </w:r>
      <w:r>
        <w:rPr>
          <w:rFonts w:hint="eastAsia" w:ascii="宋体" w:hAnsi="宋体" w:eastAsia="宋体" w:cs="Times New Roman"/>
          <w:color w:val="000000" w:themeColor="text1"/>
          <w:sz w:val="24"/>
          <w:szCs w:val="24"/>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16</w:t>
      </w:r>
      <w:r>
        <w:rPr>
          <w:rFonts w:hint="eastAsia" w:ascii="宋体" w:hAnsi="宋体" w:eastAsia="宋体" w:cs="Times New Roman"/>
          <w:color w:val="000000" w:themeColor="text1"/>
          <w:sz w:val="24"/>
          <w:szCs w:val="24"/>
          <w14:textFill>
            <w14:solidFill>
              <w14:schemeClr w14:val="tx1"/>
            </w14:solidFill>
          </w14:textFill>
        </w:rPr>
        <w:t>.2合同适用</w:t>
      </w:r>
      <w:r>
        <w:rPr>
          <w:rFonts w:ascii="宋体" w:hAnsi="宋体" w:eastAsia="宋体" w:cs="Times New Roman"/>
          <w:color w:val="000000" w:themeColor="text1"/>
          <w:sz w:val="24"/>
          <w:szCs w:val="24"/>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194" w:name="_Toc259093693"/>
      <w:bookmarkStart w:id="195" w:name="_Toc279701264"/>
      <w:bookmarkStart w:id="196" w:name="_Toc16673"/>
      <w:bookmarkStart w:id="197" w:name="_Toc12004"/>
      <w:bookmarkStart w:id="198" w:name="_Toc3148"/>
      <w:bookmarkStart w:id="199" w:name="_Toc487900374"/>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17履约保证金</w:t>
      </w:r>
      <w:bookmarkEnd w:id="194"/>
      <w:bookmarkEnd w:id="195"/>
      <w:bookmarkEnd w:id="196"/>
      <w:bookmarkEnd w:id="197"/>
      <w:bookmarkEnd w:id="198"/>
    </w:p>
    <w:p w14:paraId="7925BF02">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.1采购文件要求乙方提交履约保证金的，乙方</w:t>
      </w:r>
      <w:r>
        <w:rPr>
          <w:rFonts w:ascii="宋体" w:hAnsi="宋体" w:eastAsia="宋体" w:cs="Times New Roman"/>
          <w:color w:val="000000" w:themeColor="text1"/>
          <w:sz w:val="24"/>
          <w:szCs w:val="24"/>
          <w14:textFill>
            <w14:solidFill>
              <w14:schemeClr w14:val="tx1"/>
            </w14:solidFill>
          </w14:textFill>
        </w:rPr>
        <w:t>应按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约定的方式</w:t>
      </w:r>
      <w:r>
        <w:rPr>
          <w:rFonts w:hint="eastAsia" w:ascii="宋体" w:hAnsi="宋体" w:eastAsia="宋体" w:cs="Times New Roman"/>
          <w:color w:val="000000" w:themeColor="text1"/>
          <w:sz w:val="24"/>
          <w:szCs w:val="24"/>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17.2履约保证金在</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14:textFill>
            <w14:solidFill>
              <w14:schemeClr w14:val="tx1"/>
            </w14:solidFill>
          </w14:textFill>
        </w:rPr>
        <w:t>，前述约定期间届满</w:t>
      </w:r>
      <w:r>
        <w:rPr>
          <w:rFonts w:ascii="宋体" w:hAnsi="宋体" w:eastAsia="宋体" w:cs="Times New Roman"/>
          <w:color w:val="000000" w:themeColor="text1"/>
          <w:sz w:val="24"/>
          <w:szCs w:val="24"/>
          <w14:textFill>
            <w14:solidFill>
              <w14:schemeClr w14:val="tx1"/>
            </w14:solidFill>
          </w14:textFill>
        </w:rPr>
        <w:t>之日起</w:t>
      </w:r>
      <w:r>
        <w:rPr>
          <w:rFonts w:hint="eastAsia" w:ascii="宋体" w:hAnsi="宋体" w:eastAsia="宋体" w:cs="Times New Roman"/>
          <w:color w:val="000000" w:themeColor="text1"/>
          <w:sz w:val="24"/>
          <w:szCs w:val="24"/>
          <w14:textFill>
            <w14:solidFill>
              <w14:schemeClr w14:val="tx1"/>
            </w14:solidFill>
          </w14:textFill>
        </w:rPr>
        <w:t>个</w:t>
      </w:r>
      <w:r>
        <w:rPr>
          <w:rFonts w:ascii="宋体" w:hAnsi="宋体" w:eastAsia="宋体" w:cs="Times New Roman"/>
          <w:color w:val="000000" w:themeColor="text1"/>
          <w:sz w:val="24"/>
          <w:szCs w:val="24"/>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17</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如果乙方不履行合同</w:t>
      </w:r>
      <w:r>
        <w:rPr>
          <w:rFonts w:hint="eastAsia" w:ascii="宋体" w:hAnsi="宋体" w:eastAsia="宋体" w:cs="Times New Roman"/>
          <w:color w:val="000000" w:themeColor="text1"/>
          <w:sz w:val="24"/>
          <w:szCs w:val="24"/>
          <w14:textFill>
            <w14:solidFill>
              <w14:schemeClr w14:val="tx1"/>
            </w14:solidFill>
          </w14:textFill>
        </w:rPr>
        <w:t>，履约保证金不予退还；如果乙方</w:t>
      </w:r>
      <w:r>
        <w:rPr>
          <w:rFonts w:ascii="宋体" w:hAnsi="宋体" w:eastAsia="宋体" w:cs="Times New Roman"/>
          <w:color w:val="000000" w:themeColor="text1"/>
          <w:sz w:val="24"/>
          <w:szCs w:val="24"/>
          <w14:textFill>
            <w14:solidFill>
              <w14:schemeClr w14:val="tx1"/>
            </w14:solidFill>
          </w14:textFill>
        </w:rPr>
        <w:t>未能按合同</w:t>
      </w:r>
      <w:r>
        <w:rPr>
          <w:rFonts w:hint="eastAsia" w:ascii="宋体" w:hAnsi="宋体" w:eastAsia="宋体" w:cs="Times New Roman"/>
          <w:color w:val="000000" w:themeColor="text1"/>
          <w:sz w:val="24"/>
          <w:szCs w:val="24"/>
          <w14:textFill>
            <w14:solidFill>
              <w14:schemeClr w14:val="tx1"/>
            </w14:solidFill>
          </w14:textFill>
        </w:rPr>
        <w:t>约</w:t>
      </w:r>
      <w:r>
        <w:rPr>
          <w:rFonts w:ascii="宋体" w:hAnsi="宋体" w:eastAsia="宋体" w:cs="Times New Roman"/>
          <w:color w:val="000000" w:themeColor="text1"/>
          <w:sz w:val="24"/>
          <w:szCs w:val="24"/>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14:textFill>
            <w14:solidFill>
              <w14:schemeClr w14:val="tx1"/>
            </w14:solidFill>
          </w14:textFill>
        </w:rPr>
        <w:t>，同时不影响甲方要求乙方承担合同约定的超过履约保证金的违约责任的权利。</w:t>
      </w:r>
    </w:p>
    <w:bookmarkEnd w:id="199"/>
    <w:p w14:paraId="3AFE9D1B">
      <w:pPr>
        <w:spacing w:line="360" w:lineRule="auto"/>
        <w:ind w:firstLine="437"/>
        <w:outlineLvl w:val="2"/>
        <w:rPr>
          <w:rFonts w:hint="eastAsia" w:ascii="宋体" w:hAnsi="宋体" w:eastAsia="宋体" w:cs="Times New Roman"/>
          <w:b/>
          <w:color w:val="000000" w:themeColor="text1"/>
          <w:sz w:val="24"/>
          <w:szCs w:val="24"/>
          <w14:textFill>
            <w14:solidFill>
              <w14:schemeClr w14:val="tx1"/>
            </w14:solidFill>
          </w14:textFill>
        </w:rPr>
      </w:pPr>
      <w:bookmarkStart w:id="200" w:name="_Toc14001"/>
      <w:bookmarkStart w:id="201" w:name="_Toc19890"/>
      <w:bookmarkStart w:id="202" w:name="_Toc6885"/>
      <w:r>
        <w:rPr>
          <w:rFonts w:hint="eastAsia" w:ascii="宋体" w:hAnsi="宋体" w:eastAsia="宋体" w:cs="Times New Roman"/>
          <w:b/>
          <w:bCs/>
          <w:color w:val="000000" w:themeColor="text1"/>
          <w:sz w:val="24"/>
          <w:szCs w:val="24"/>
          <w:lang w:val="zh-CN"/>
          <w14:textFill>
            <w14:solidFill>
              <w14:schemeClr w14:val="tx1"/>
            </w14:solidFill>
          </w14:textFill>
        </w:rPr>
        <w:t>2.</w:t>
      </w:r>
      <w:r>
        <w:rPr>
          <w:rFonts w:ascii="宋体" w:hAnsi="宋体" w:eastAsia="宋体" w:cs="Times New Roman"/>
          <w:b/>
          <w:bCs/>
          <w:color w:val="000000" w:themeColor="text1"/>
          <w:sz w:val="24"/>
          <w:szCs w:val="24"/>
          <w:lang w:val="zh-CN"/>
          <w14:textFill>
            <w14:solidFill>
              <w14:schemeClr w14:val="tx1"/>
            </w14:solidFill>
          </w14:textFill>
        </w:rPr>
        <w:t>18</w:t>
      </w:r>
      <w:r>
        <w:rPr>
          <w:rFonts w:hint="eastAsia" w:ascii="宋体" w:hAnsi="宋体" w:eastAsia="宋体" w:cs="Times New Roman"/>
          <w:b/>
          <w:bCs/>
          <w:color w:val="000000" w:themeColor="text1"/>
          <w:sz w:val="24"/>
          <w:szCs w:val="24"/>
          <w:lang w:val="zh-CN"/>
          <w14:textFill>
            <w14:solidFill>
              <w14:schemeClr w14:val="tx1"/>
            </w14:solidFill>
          </w14:textFill>
        </w:rPr>
        <w:t xml:space="preserve"> 合同份数</w:t>
      </w:r>
      <w:bookmarkEnd w:id="200"/>
      <w:bookmarkEnd w:id="201"/>
      <w:bookmarkEnd w:id="202"/>
    </w:p>
    <w:p w14:paraId="54DDD7B8">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合同份数按</w:t>
      </w:r>
      <w:r>
        <w:rPr>
          <w:rFonts w:ascii="宋体" w:hAnsi="宋体" w:eastAsia="宋体" w:cs="Times New Roman"/>
          <w:b/>
          <w:i/>
          <w:color w:val="000000" w:themeColor="text1"/>
          <w:sz w:val="24"/>
          <w:szCs w:val="24"/>
          <w:u w:val="single"/>
          <w14:textFill>
            <w14:solidFill>
              <w14:schemeClr w14:val="tx1"/>
            </w14:solidFill>
          </w14:textFill>
        </w:rPr>
        <w:t>合同专用条款</w:t>
      </w:r>
      <w:r>
        <w:rPr>
          <w:rFonts w:ascii="宋体" w:hAnsi="宋体" w:eastAsia="宋体" w:cs="Times New Roman"/>
          <w:color w:val="000000" w:themeColor="text1"/>
          <w:sz w:val="24"/>
          <w:szCs w:val="24"/>
          <w14:textFill>
            <w14:solidFill>
              <w14:schemeClr w14:val="tx1"/>
            </w14:solidFill>
          </w14:textFill>
        </w:rPr>
        <w:t>规定</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每份均具有同等法律效力</w:t>
      </w:r>
      <w:r>
        <w:rPr>
          <w:rFonts w:hint="eastAsia" w:ascii="宋体" w:hAnsi="宋体" w:eastAsia="宋体" w:cs="Times New Roman"/>
          <w:color w:val="000000" w:themeColor="text1"/>
          <w:sz w:val="24"/>
          <w:szCs w:val="24"/>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br w:type="page"/>
      </w:r>
      <w:bookmarkStart w:id="203" w:name="_Toc24967"/>
      <w:bookmarkStart w:id="204" w:name="_Toc3736"/>
      <w:r>
        <w:rPr>
          <w:rFonts w:hint="eastAsia" w:ascii="宋体" w:hAnsi="宋体" w:eastAsia="宋体"/>
          <w:b/>
          <w:color w:val="000000" w:themeColor="text1"/>
          <w:sz w:val="24"/>
          <w14:textFill>
            <w14:solidFill>
              <w14:schemeClr w14:val="tx1"/>
            </w14:solidFill>
          </w14:textFill>
        </w:rPr>
        <w:t>第三部分合同专用条款</w:t>
      </w:r>
      <w:bookmarkEnd w:id="203"/>
      <w:bookmarkEnd w:id="204"/>
    </w:p>
    <w:p w14:paraId="4CF4E8AB">
      <w:pPr>
        <w:spacing w:line="360" w:lineRule="auto"/>
        <w:ind w:firstLine="435"/>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本部分</w:t>
      </w:r>
      <w:r>
        <w:rPr>
          <w:rFonts w:ascii="宋体" w:hAnsi="宋体" w:eastAsia="宋体" w:cs="Times New Roman"/>
          <w:color w:val="000000" w:themeColor="text1"/>
          <w:sz w:val="24"/>
          <w:szCs w:val="24"/>
          <w14:textFill>
            <w14:solidFill>
              <w14:schemeClr w14:val="tx1"/>
            </w14:solidFill>
          </w14:textFill>
        </w:rPr>
        <w:t>是对</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部分的补充和修改</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如果</w:t>
      </w:r>
      <w:r>
        <w:rPr>
          <w:rFonts w:hint="eastAsia" w:ascii="宋体" w:hAnsi="宋体" w:eastAsia="宋体" w:cs="Times New Roman"/>
          <w:color w:val="000000" w:themeColor="text1"/>
          <w:sz w:val="24"/>
          <w:szCs w:val="24"/>
          <w14:textFill>
            <w14:solidFill>
              <w14:schemeClr w14:val="tx1"/>
            </w14:solidFill>
          </w14:textFill>
        </w:rPr>
        <w:t>前两</w:t>
      </w:r>
      <w:r>
        <w:rPr>
          <w:rFonts w:ascii="宋体" w:hAnsi="宋体" w:eastAsia="宋体" w:cs="Times New Roman"/>
          <w:color w:val="000000" w:themeColor="text1"/>
          <w:sz w:val="24"/>
          <w:szCs w:val="24"/>
          <w14:textFill>
            <w14:solidFill>
              <w14:schemeClr w14:val="tx1"/>
            </w14:solidFill>
          </w14:textFill>
        </w:rPr>
        <w:t>部分和本部分的约定不一致</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应以本部分的约定为准</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本部分的条款号应与</w:t>
      </w:r>
      <w:r>
        <w:rPr>
          <w:rFonts w:hint="eastAsia" w:ascii="宋体" w:hAnsi="宋体" w:eastAsia="宋体" w:cs="Times New Roman"/>
          <w:color w:val="000000" w:themeColor="text1"/>
          <w:sz w:val="24"/>
          <w:szCs w:val="24"/>
          <w14:textFill>
            <w14:solidFill>
              <w14:schemeClr w14:val="tx1"/>
            </w14:solidFill>
          </w14:textFill>
        </w:rPr>
        <w:t>前两部分</w:t>
      </w:r>
      <w:r>
        <w:rPr>
          <w:rFonts w:ascii="宋体" w:hAnsi="宋体" w:eastAsia="宋体" w:cs="Times New Roman"/>
          <w:color w:val="000000" w:themeColor="text1"/>
          <w:sz w:val="24"/>
          <w:szCs w:val="24"/>
          <w14:textFill>
            <w14:solidFill>
              <w14:schemeClr w14:val="tx1"/>
            </w14:solidFill>
          </w14:textFill>
        </w:rPr>
        <w:t>的条款号保持对应</w:t>
      </w:r>
      <w:r>
        <w:rPr>
          <w:rFonts w:hint="eastAsia" w:ascii="宋体" w:hAnsi="宋体" w:eastAsia="宋体" w:cs="Times New Roman"/>
          <w:color w:val="000000" w:themeColor="text1"/>
          <w:sz w:val="24"/>
          <w:szCs w:val="24"/>
          <w14:textFill>
            <w14:solidFill>
              <w14:schemeClr w14:val="tx1"/>
            </w14:solidFill>
          </w14:textFill>
        </w:rPr>
        <w:t>；与前两部分</w:t>
      </w:r>
      <w:r>
        <w:rPr>
          <w:rFonts w:ascii="宋体" w:hAnsi="宋体" w:eastAsia="宋体" w:cs="Times New Roman"/>
          <w:color w:val="000000" w:themeColor="text1"/>
          <w:sz w:val="24"/>
          <w:szCs w:val="24"/>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条款号</w:t>
            </w:r>
          </w:p>
        </w:tc>
        <w:tc>
          <w:tcPr>
            <w:tcW w:w="7568" w:type="dxa"/>
            <w:vAlign w:val="center"/>
          </w:tcPr>
          <w:p w14:paraId="00077F50">
            <w:pPr>
              <w:jc w:val="center"/>
              <w:rPr>
                <w:rFonts w:hint="eastAsia" w:ascii="宋体" w:hAnsi="宋体" w:eastAsia="宋体" w:cs="Times New Roman"/>
                <w:b/>
                <w:color w:val="000000" w:themeColor="text1"/>
                <w:sz w:val="24"/>
                <w:szCs w:val="24"/>
                <w14:textFill>
                  <w14:solidFill>
                    <w14:schemeClr w14:val="tx1"/>
                  </w14:solidFill>
                </w14:textFill>
              </w:rPr>
            </w:pPr>
            <w:r>
              <w:rPr>
                <w:rFonts w:ascii="宋体" w:hAnsi="宋体" w:eastAsia="宋体" w:cs="Times New Roman"/>
                <w:b/>
                <w:color w:val="000000" w:themeColor="text1"/>
                <w:sz w:val="24"/>
                <w:szCs w:val="24"/>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D0D5630">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2EA53FD2">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DDC004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42795BC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6F59C2A4">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921F7D9">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3C81746C">
            <w:pPr>
              <w:spacing w:line="560" w:lineRule="exact"/>
              <w:rPr>
                <w:rFonts w:hint="eastAsia" w:ascii="宋体" w:hAnsi="宋体" w:eastAsia="宋体" w:cs="Times New Roman"/>
                <w:color w:val="000000" w:themeColor="text1"/>
                <w:sz w:val="24"/>
                <w:szCs w:val="24"/>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7003AC3B">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0CE42FF1">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vAlign w:val="center"/>
          </w:tcPr>
          <w:p w14:paraId="5FF83A6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themeColor="text1"/>
                <w:sz w:val="24"/>
                <w:szCs w:val="24"/>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themeColor="text1"/>
                <w:sz w:val="24"/>
                <w:szCs w:val="24"/>
                <w14:textFill>
                  <w14:solidFill>
                    <w14:schemeClr w14:val="tx1"/>
                  </w14:solidFill>
                </w14:textFill>
              </w:rPr>
            </w:pPr>
          </w:p>
        </w:tc>
      </w:tr>
    </w:tbl>
    <w:p w14:paraId="4B7839E6">
      <w:pPr>
        <w:spacing w:line="360" w:lineRule="auto"/>
        <w:rPr>
          <w:rFonts w:hint="eastAsia" w:ascii="宋体" w:hAnsi="宋体" w:eastAsia="宋体"/>
          <w:color w:val="000000" w:themeColor="text1"/>
          <w:sz w:val="24"/>
          <w14:textFill>
            <w14:solidFill>
              <w14:schemeClr w14:val="tx1"/>
            </w14:solidFill>
          </w14:textFill>
        </w:rPr>
      </w:pPr>
    </w:p>
    <w:p w14:paraId="78AD9233">
      <w:pPr>
        <w:spacing w:line="360" w:lineRule="auto"/>
        <w:jc w:val="center"/>
        <w:outlineLvl w:val="0"/>
        <w:rPr>
          <w:rFonts w:hint="eastAsia" w:asciiTheme="minorEastAsia" w:hAnsiTheme="minorEastAsia" w:eastAsiaTheme="minorEastAsia"/>
          <w:b/>
          <w:sz w:val="28"/>
        </w:rPr>
      </w:pPr>
    </w:p>
    <w:p w14:paraId="616896AD">
      <w:pPr>
        <w:spacing w:line="360" w:lineRule="auto"/>
        <w:jc w:val="center"/>
        <w:outlineLvl w:val="0"/>
        <w:rPr>
          <w:rFonts w:hint="eastAsia" w:asciiTheme="minorEastAsia" w:hAnsiTheme="minorEastAsia" w:eastAsiaTheme="minorEastAsia"/>
          <w:b/>
          <w:sz w:val="28"/>
        </w:rPr>
      </w:pPr>
    </w:p>
    <w:p w14:paraId="4EDFD6F1">
      <w:pPr>
        <w:spacing w:line="360" w:lineRule="auto"/>
        <w:jc w:val="center"/>
        <w:outlineLvl w:val="0"/>
        <w:rPr>
          <w:rFonts w:hint="eastAsia" w:asciiTheme="minorEastAsia" w:hAnsiTheme="minorEastAsia" w:eastAsiaTheme="minorEastAsia"/>
          <w:b/>
          <w:sz w:val="28"/>
        </w:rPr>
      </w:pPr>
    </w:p>
    <w:p w14:paraId="049DB051">
      <w:pPr>
        <w:spacing w:line="360" w:lineRule="auto"/>
        <w:jc w:val="center"/>
        <w:outlineLvl w:val="0"/>
        <w:rPr>
          <w:rFonts w:hint="eastAsia" w:asciiTheme="minorEastAsia" w:hAnsiTheme="minorEastAsia" w:eastAsiaTheme="minorEastAsia"/>
          <w:b/>
          <w:sz w:val="28"/>
        </w:rPr>
      </w:pPr>
    </w:p>
    <w:p w14:paraId="32A3620D">
      <w:pPr>
        <w:spacing w:line="360" w:lineRule="auto"/>
        <w:jc w:val="center"/>
        <w:outlineLvl w:val="0"/>
        <w:rPr>
          <w:rFonts w:hint="eastAsia" w:asciiTheme="minorEastAsia" w:hAnsiTheme="minorEastAsia" w:eastAsiaTheme="minorEastAsia"/>
          <w:b/>
          <w:sz w:val="28"/>
        </w:rPr>
      </w:pPr>
    </w:p>
    <w:p w14:paraId="04695B8B">
      <w:pPr>
        <w:spacing w:line="360" w:lineRule="auto"/>
        <w:jc w:val="center"/>
        <w:outlineLvl w:val="0"/>
        <w:rPr>
          <w:rFonts w:hint="eastAsia" w:asciiTheme="minorEastAsia" w:hAnsiTheme="minorEastAsia" w:eastAsiaTheme="minorEastAsia"/>
          <w:b/>
          <w:sz w:val="28"/>
        </w:rPr>
      </w:pPr>
    </w:p>
    <w:p w14:paraId="58E99E2A">
      <w:pPr>
        <w:spacing w:line="360" w:lineRule="auto"/>
        <w:jc w:val="center"/>
        <w:outlineLvl w:val="0"/>
        <w:rPr>
          <w:rFonts w:hint="eastAsia" w:asciiTheme="minorEastAsia" w:hAnsiTheme="minorEastAsia" w:eastAsiaTheme="minorEastAsia"/>
          <w:b/>
          <w:sz w:val="28"/>
        </w:rPr>
      </w:pPr>
    </w:p>
    <w:p w14:paraId="156593B7">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6888C9ED">
      <w:pPr>
        <w:jc w:val="center"/>
        <w:rPr>
          <w:rFonts w:hint="eastAsia" w:eastAsia="黑体"/>
          <w:sz w:val="20"/>
        </w:rPr>
      </w:pPr>
      <w:bookmarkStart w:id="205" w:name="_Toc28960"/>
      <w:bookmarkStart w:id="206" w:name="_Toc5555"/>
    </w:p>
    <w:p w14:paraId="62B78268">
      <w:pPr>
        <w:rPr>
          <w:rFonts w:hint="eastAsia" w:eastAsia="黑体"/>
          <w:sz w:val="20"/>
        </w:rPr>
      </w:pPr>
    </w:p>
    <w:p w14:paraId="5870E13F">
      <w:pPr>
        <w:spacing w:line="900" w:lineRule="exact"/>
        <w:jc w:val="center"/>
        <w:outlineLvl w:val="1"/>
        <w:rPr>
          <w:rFonts w:hint="eastAsia" w:asciiTheme="minorEastAsia" w:hAnsiTheme="minorEastAsia" w:eastAsiaTheme="minorEastAsia"/>
          <w:b/>
          <w:sz w:val="72"/>
        </w:rPr>
      </w:pPr>
      <w:bookmarkStart w:id="207" w:name="_Toc651"/>
    </w:p>
    <w:p w14:paraId="3512AC8B">
      <w:pPr>
        <w:spacing w:line="900" w:lineRule="exact"/>
        <w:jc w:val="center"/>
        <w:outlineLvl w:val="1"/>
        <w:rPr>
          <w:rFonts w:hint="eastAsia" w:asciiTheme="minorEastAsia" w:hAnsiTheme="minorEastAsia" w:eastAsiaTheme="minorEastAsia"/>
          <w:b/>
          <w:sz w:val="72"/>
        </w:rPr>
      </w:pPr>
      <w:r>
        <w:rPr>
          <w:rFonts w:hint="eastAsia" w:asciiTheme="minorEastAsia" w:hAnsiTheme="minorEastAsia" w:eastAsiaTheme="minorEastAsia"/>
          <w:b/>
          <w:sz w:val="72"/>
        </w:rPr>
        <w:t>投</w:t>
      </w:r>
      <w:bookmarkEnd w:id="207"/>
    </w:p>
    <w:p w14:paraId="28722564">
      <w:pPr>
        <w:spacing w:line="900" w:lineRule="exact"/>
        <w:jc w:val="center"/>
        <w:rPr>
          <w:rFonts w:hint="eastAsia" w:asciiTheme="minorEastAsia" w:hAnsiTheme="minorEastAsia" w:eastAsiaTheme="minorEastAsia"/>
          <w:b/>
          <w:sz w:val="72"/>
        </w:rPr>
      </w:pPr>
    </w:p>
    <w:p w14:paraId="3E113F73">
      <w:pPr>
        <w:spacing w:line="900" w:lineRule="exact"/>
        <w:jc w:val="center"/>
        <w:outlineLvl w:val="1"/>
        <w:rPr>
          <w:rFonts w:hint="eastAsia" w:asciiTheme="minorEastAsia" w:hAnsiTheme="minorEastAsia" w:eastAsiaTheme="minorEastAsia"/>
          <w:b/>
          <w:sz w:val="72"/>
        </w:rPr>
      </w:pPr>
      <w:bookmarkStart w:id="208" w:name="_Toc6148"/>
      <w:r>
        <w:rPr>
          <w:rFonts w:hint="eastAsia" w:asciiTheme="minorEastAsia" w:hAnsiTheme="minorEastAsia" w:eastAsiaTheme="minorEastAsia"/>
          <w:b/>
          <w:sz w:val="72"/>
        </w:rPr>
        <w:t>标</w:t>
      </w:r>
      <w:bookmarkEnd w:id="208"/>
    </w:p>
    <w:p w14:paraId="36BBFB9D">
      <w:pPr>
        <w:spacing w:line="900" w:lineRule="exact"/>
        <w:jc w:val="center"/>
        <w:rPr>
          <w:rFonts w:hint="eastAsia" w:asciiTheme="minorEastAsia" w:hAnsiTheme="minorEastAsia" w:eastAsiaTheme="minorEastAsia"/>
          <w:b/>
          <w:sz w:val="72"/>
        </w:rPr>
      </w:pPr>
    </w:p>
    <w:p w14:paraId="64B091E5">
      <w:pPr>
        <w:spacing w:line="900" w:lineRule="exact"/>
        <w:jc w:val="center"/>
        <w:outlineLvl w:val="1"/>
        <w:rPr>
          <w:rFonts w:hint="eastAsia" w:asciiTheme="minorEastAsia" w:hAnsiTheme="minorEastAsia" w:eastAsiaTheme="minorEastAsia"/>
          <w:b/>
          <w:sz w:val="72"/>
        </w:rPr>
      </w:pPr>
      <w:bookmarkStart w:id="209" w:name="_Toc1338"/>
      <w:r>
        <w:rPr>
          <w:rFonts w:hint="eastAsia" w:asciiTheme="minorEastAsia" w:hAnsiTheme="minorEastAsia" w:eastAsiaTheme="minorEastAsia"/>
          <w:b/>
          <w:sz w:val="72"/>
        </w:rPr>
        <w:t>文</w:t>
      </w:r>
      <w:bookmarkEnd w:id="209"/>
    </w:p>
    <w:p w14:paraId="64D9F28E">
      <w:pPr>
        <w:spacing w:line="900" w:lineRule="exact"/>
        <w:jc w:val="center"/>
        <w:rPr>
          <w:rFonts w:hint="eastAsia" w:asciiTheme="minorEastAsia" w:hAnsiTheme="minorEastAsia" w:eastAsiaTheme="minorEastAsia"/>
          <w:b/>
          <w:sz w:val="72"/>
        </w:rPr>
      </w:pPr>
    </w:p>
    <w:p w14:paraId="183B0ECD">
      <w:pPr>
        <w:jc w:val="center"/>
        <w:outlineLvl w:val="1"/>
        <w:rPr>
          <w:rFonts w:hint="eastAsia" w:asciiTheme="minorEastAsia" w:hAnsiTheme="minorEastAsia" w:eastAsiaTheme="minorEastAsia"/>
          <w:b/>
          <w:sz w:val="72"/>
        </w:rPr>
      </w:pPr>
      <w:bookmarkStart w:id="210" w:name="_Toc10796"/>
      <w:r>
        <w:rPr>
          <w:rFonts w:hint="eastAsia" w:asciiTheme="minorEastAsia" w:hAnsiTheme="minorEastAsia" w:eastAsiaTheme="minorEastAsia"/>
          <w:b/>
          <w:sz w:val="72"/>
        </w:rPr>
        <w:t>件</w:t>
      </w:r>
      <w:bookmarkEnd w:id="210"/>
    </w:p>
    <w:p w14:paraId="2CB38074">
      <w:pPr>
        <w:rPr>
          <w:rFonts w:hint="eastAsia" w:ascii="宋体" w:hAnsi="宋体" w:eastAsia="宋体" w:cs="宋体"/>
          <w:sz w:val="28"/>
          <w:szCs w:val="28"/>
        </w:rPr>
      </w:pPr>
    </w:p>
    <w:p w14:paraId="7D539B88">
      <w:pPr>
        <w:rPr>
          <w:rFonts w:hint="eastAsia" w:ascii="宋体" w:hAnsi="宋体" w:eastAsia="宋体" w:cs="宋体"/>
          <w:sz w:val="28"/>
          <w:szCs w:val="28"/>
        </w:rPr>
      </w:pPr>
    </w:p>
    <w:p w14:paraId="0B82B5DB">
      <w:pPr>
        <w:rPr>
          <w:rFonts w:hint="eastAsia" w:ascii="宋体" w:hAnsi="宋体" w:eastAsia="宋体" w:cs="宋体"/>
          <w:sz w:val="28"/>
          <w:szCs w:val="28"/>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6FDC7616">
      <w:pPr>
        <w:spacing w:line="480" w:lineRule="auto"/>
        <w:ind w:firstLine="560" w:firstLineChars="200"/>
        <w:rPr>
          <w:rFonts w:hint="eastAsia" w:ascii="宋体" w:hAnsi="宋体" w:eastAsia="宋体" w:cs="宋体"/>
          <w:sz w:val="28"/>
          <w:szCs w:val="28"/>
        </w:rPr>
      </w:pPr>
    </w:p>
    <w:p w14:paraId="77AB283E">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C33D545">
      <w:pPr>
        <w:spacing w:line="400" w:lineRule="exact"/>
        <w:ind w:firstLine="562" w:firstLineChars="200"/>
        <w:rPr>
          <w:rFonts w:hint="eastAsia" w:ascii="宋体" w:hAnsi="宋体" w:eastAsia="宋体" w:cs="宋体"/>
          <w:b/>
          <w:sz w:val="28"/>
          <w:szCs w:val="28"/>
          <w:lang w:bidi="ar"/>
        </w:rPr>
      </w:pPr>
    </w:p>
    <w:p w14:paraId="6B89B6EB">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1D3B4325">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058B99F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579E630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724B177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5D0AC24">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7168AEA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1"/>
              <w:autoSpaceDE w:val="0"/>
              <w:spacing w:before="156" w:beforeLines="50" w:beforeAutospacing="0" w:after="10" w:afterAutospacing="0"/>
              <w:jc w:val="center"/>
              <w:rPr>
                <w:rFonts w:hint="eastAsia" w:ascii="宋体" w:hAnsi="宋体" w:eastAsia="宋体" w:cs="宋体"/>
                <w:szCs w:val="24"/>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1"/>
              <w:autoSpaceDE w:val="0"/>
              <w:spacing w:before="156" w:beforeLines="50" w:beforeAutospacing="0" w:after="10" w:afterAutospacing="0"/>
              <w:jc w:val="center"/>
              <w:rPr>
                <w:rFonts w:hint="eastAsia" w:ascii="宋体" w:hAnsi="宋体" w:eastAsia="宋体" w:cs="宋体"/>
                <w:szCs w:val="24"/>
              </w:rPr>
            </w:pPr>
          </w:p>
        </w:tc>
      </w:tr>
    </w:tbl>
    <w:p w14:paraId="43CEAB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1DE1C36C">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912C53F">
      <w:pPr>
        <w:pStyle w:val="21"/>
        <w:spacing w:before="0" w:after="120" w:afterAutospacing="0"/>
        <w:ind w:firstLine="482"/>
        <w:jc w:val="center"/>
        <w:rPr>
          <w:rFonts w:hint="eastAsia"/>
          <w:b/>
          <w:lang w:bidi="ar"/>
        </w:rPr>
      </w:pPr>
    </w:p>
    <w:p w14:paraId="6025F8DF">
      <w:pPr>
        <w:pStyle w:val="21"/>
        <w:spacing w:before="0" w:after="120" w:afterAutospacing="0"/>
        <w:ind w:firstLine="482"/>
        <w:jc w:val="center"/>
        <w:rPr>
          <w:rFonts w:hint="eastAsia"/>
          <w:b/>
          <w:lang w:bidi="ar"/>
        </w:rPr>
      </w:pPr>
    </w:p>
    <w:p w14:paraId="2BC96DF0">
      <w:pPr>
        <w:pStyle w:val="21"/>
        <w:spacing w:before="0" w:after="120" w:afterAutospacing="0"/>
        <w:ind w:firstLine="482"/>
        <w:jc w:val="center"/>
        <w:rPr>
          <w:rFonts w:hint="eastAsia"/>
          <w:b/>
          <w:lang w:bidi="ar"/>
        </w:rPr>
      </w:pPr>
    </w:p>
    <w:p w14:paraId="731DCF86">
      <w:pPr>
        <w:pStyle w:val="21"/>
        <w:spacing w:before="0" w:after="120" w:afterAutospacing="0"/>
        <w:ind w:firstLine="482"/>
        <w:jc w:val="center"/>
        <w:rPr>
          <w:rFonts w:hint="eastAsia"/>
          <w:b/>
          <w:lang w:bidi="ar"/>
        </w:rPr>
      </w:pPr>
    </w:p>
    <w:p w14:paraId="2E8B2F40">
      <w:pPr>
        <w:pStyle w:val="21"/>
        <w:spacing w:before="0" w:after="120" w:afterAutospacing="0"/>
        <w:ind w:firstLine="482"/>
        <w:jc w:val="center"/>
        <w:rPr>
          <w:rFonts w:hint="eastAsia"/>
          <w:b/>
          <w:lang w:bidi="ar"/>
        </w:rPr>
      </w:pPr>
    </w:p>
    <w:p w14:paraId="698B4B61">
      <w:pPr>
        <w:pStyle w:val="21"/>
        <w:spacing w:before="0" w:after="120" w:afterAutospacing="0"/>
        <w:ind w:firstLine="482"/>
        <w:jc w:val="center"/>
        <w:rPr>
          <w:rFonts w:hint="eastAsia"/>
          <w:b/>
          <w:lang w:bidi="ar"/>
        </w:rPr>
      </w:pPr>
    </w:p>
    <w:p w14:paraId="4394A2CE">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3836997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AB5C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3E8CC36E">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3932378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8893A6">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9539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7C0109A">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E49AAD3">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B2B5A6A">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69384E6D">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0259519">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2CD5B05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1CDA74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3C5D12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6F62341">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BB35D2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6B08F076">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0FDDC85">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7DEFCB97">
      <w:pPr>
        <w:spacing w:line="360" w:lineRule="auto"/>
        <w:jc w:val="center"/>
        <w:outlineLvl w:val="1"/>
        <w:rPr>
          <w:rFonts w:hint="eastAsia" w:asciiTheme="minorEastAsia" w:hAnsiTheme="minorEastAsia" w:eastAsiaTheme="minorEastAsia"/>
          <w:b/>
          <w:sz w:val="24"/>
        </w:rPr>
      </w:pPr>
    </w:p>
    <w:p w14:paraId="736269F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sz w:val="24"/>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5D38E30">
            <w:pPr>
              <w:spacing w:line="360" w:lineRule="auto"/>
              <w:rPr>
                <w:rFonts w:hint="eastAsia" w:asciiTheme="minorEastAsia" w:hAnsiTheme="minorEastAsia" w:eastAsiaTheme="minorEastAsia"/>
                <w:sz w:val="24"/>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0F841075">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w:t>
            </w:r>
            <w:r>
              <w:rPr>
                <w:rFonts w:hint="eastAsia" w:asciiTheme="minorEastAsia" w:hAnsiTheme="minorEastAsia" w:eastAsiaTheme="minorEastAsia"/>
                <w:b/>
                <w:sz w:val="24"/>
                <w:lang w:val="en-US" w:eastAsia="zh-CN"/>
              </w:rPr>
              <w:t>总</w:t>
            </w:r>
            <w:r>
              <w:rPr>
                <w:rFonts w:hint="eastAsia" w:asciiTheme="minorEastAsia" w:hAnsiTheme="minorEastAsia" w:eastAsiaTheme="minorEastAsia"/>
                <w:b/>
                <w:sz w:val="24"/>
              </w:rPr>
              <w:t>报价</w:t>
            </w:r>
          </w:p>
        </w:tc>
        <w:tc>
          <w:tcPr>
            <w:tcW w:w="3648" w:type="pct"/>
            <w:tcBorders>
              <w:top w:val="nil"/>
            </w:tcBorders>
            <w:vAlign w:val="center"/>
          </w:tcPr>
          <w:p w14:paraId="49E4B43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5E2DF06">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rPr>
                <w:rFonts w:hint="eastAsia" w:asciiTheme="minorEastAsia" w:hAnsiTheme="minorEastAsia" w:eastAsiaTheme="minorEastAsia"/>
                <w:b/>
                <w:bCs w:val="0"/>
                <w:sz w:val="24"/>
              </w:rPr>
            </w:pPr>
            <w:r>
              <w:rPr>
                <w:rFonts w:hint="eastAsia" w:asciiTheme="minorEastAsia" w:hAnsiTheme="minorEastAsia" w:eastAsiaTheme="minorEastAsia"/>
                <w:b/>
                <w:bCs w:val="0"/>
                <w:sz w:val="24"/>
              </w:rPr>
              <w:t>其他</w:t>
            </w:r>
          </w:p>
        </w:tc>
        <w:tc>
          <w:tcPr>
            <w:tcW w:w="3648" w:type="pct"/>
            <w:tcBorders>
              <w:top w:val="nil"/>
            </w:tcBorders>
            <w:vAlign w:val="center"/>
          </w:tcPr>
          <w:p w14:paraId="391A832A">
            <w:pPr>
              <w:numPr>
                <w:ilvl w:val="0"/>
                <w:numId w:val="1"/>
              </w:numPr>
              <w:spacing w:line="360" w:lineRule="auto"/>
              <w:jc w:val="left"/>
              <w:rPr>
                <w:rFonts w:hint="eastAsia" w:asciiTheme="minorEastAsia" w:hAnsiTheme="minorEastAsia" w:eastAsiaTheme="minorEastAsia"/>
                <w:b/>
                <w:bCs w:val="0"/>
                <w:sz w:val="24"/>
                <w:szCs w:val="28"/>
                <w:highlight w:val="yellow"/>
                <w:u w:val="none"/>
                <w:lang w:val="en-US" w:eastAsia="zh-CN"/>
              </w:rPr>
            </w:pPr>
            <w:r>
              <w:rPr>
                <w:rFonts w:hint="eastAsia" w:asciiTheme="minorEastAsia" w:hAnsiTheme="minorEastAsia" w:eastAsiaTheme="minorEastAsia"/>
                <w:b/>
                <w:bCs w:val="0"/>
                <w:sz w:val="24"/>
                <w:szCs w:val="28"/>
                <w:highlight w:val="yellow"/>
                <w:lang w:val="en-US" w:eastAsia="zh-CN"/>
              </w:rPr>
              <w:t>维保设备配件折扣率报价：</w:t>
            </w:r>
            <w:r>
              <w:rPr>
                <w:rFonts w:hint="eastAsia" w:asciiTheme="minorEastAsia" w:hAnsiTheme="minorEastAsia" w:eastAsiaTheme="minorEastAsia"/>
                <w:b/>
                <w:bCs w:val="0"/>
                <w:sz w:val="24"/>
                <w:szCs w:val="28"/>
                <w:highlight w:val="yellow"/>
                <w:u w:val="single"/>
                <w:lang w:val="en-US" w:eastAsia="zh-CN"/>
              </w:rPr>
              <w:t xml:space="preserve">      %</w:t>
            </w:r>
            <w:r>
              <w:rPr>
                <w:rFonts w:hint="eastAsia" w:asciiTheme="minorEastAsia" w:hAnsiTheme="minorEastAsia" w:eastAsiaTheme="minorEastAsia"/>
                <w:b/>
                <w:bCs w:val="0"/>
                <w:sz w:val="24"/>
                <w:szCs w:val="28"/>
                <w:highlight w:val="yellow"/>
                <w:u w:val="none"/>
                <w:lang w:val="en-US" w:eastAsia="zh-CN"/>
              </w:rPr>
              <w:t>（注：百分数小数点后保留两位小数，第三位四舍五入）。</w:t>
            </w:r>
          </w:p>
          <w:p w14:paraId="3875C52A">
            <w:pPr>
              <w:numPr>
                <w:ilvl w:val="0"/>
                <w:numId w:val="1"/>
              </w:numPr>
              <w:spacing w:line="360" w:lineRule="auto"/>
              <w:jc w:val="left"/>
              <w:rPr>
                <w:rFonts w:hint="default" w:asciiTheme="minorEastAsia" w:hAnsiTheme="minorEastAsia" w:eastAsiaTheme="minorEastAsia"/>
                <w:b/>
                <w:bCs w:val="0"/>
                <w:sz w:val="24"/>
                <w:szCs w:val="28"/>
                <w:u w:val="none"/>
                <w:lang w:val="en-US" w:eastAsia="zh-CN"/>
              </w:rPr>
            </w:pPr>
            <w:r>
              <w:rPr>
                <w:rFonts w:hint="eastAsia" w:asciiTheme="minorEastAsia" w:hAnsiTheme="minorEastAsia" w:eastAsiaTheme="minorEastAsia"/>
                <w:b/>
                <w:bCs w:val="0"/>
                <w:sz w:val="24"/>
                <w:szCs w:val="28"/>
                <w:highlight w:val="yellow"/>
                <w:u w:val="none"/>
                <w:lang w:val="en-US" w:eastAsia="zh-CN"/>
              </w:rPr>
              <w:t>本项目拟派项目负责人姓名及联系方式：</w:t>
            </w:r>
            <w:r>
              <w:rPr>
                <w:rFonts w:hint="eastAsia" w:asciiTheme="minorEastAsia" w:hAnsiTheme="minorEastAsia" w:eastAsiaTheme="minorEastAsia"/>
                <w:b/>
                <w:bCs w:val="0"/>
                <w:sz w:val="24"/>
                <w:szCs w:val="28"/>
                <w:highlight w:val="yellow"/>
                <w:u w:val="single"/>
                <w:lang w:val="en-US" w:eastAsia="zh-CN"/>
              </w:rPr>
              <w:t xml:space="preserve">         </w:t>
            </w:r>
            <w:r>
              <w:rPr>
                <w:rFonts w:hint="eastAsia" w:asciiTheme="minorEastAsia" w:hAnsiTheme="minorEastAsia" w:eastAsiaTheme="minorEastAsia"/>
                <w:b/>
                <w:bCs w:val="0"/>
                <w:sz w:val="24"/>
                <w:szCs w:val="28"/>
                <w:highlight w:val="yellow"/>
                <w:u w:val="none"/>
                <w:lang w:val="en-US" w:eastAsia="zh-CN"/>
              </w:rPr>
              <w:t>。</w:t>
            </w:r>
          </w:p>
        </w:tc>
      </w:tr>
    </w:tbl>
    <w:p w14:paraId="6E94D68B">
      <w:pPr>
        <w:spacing w:line="360" w:lineRule="auto"/>
        <w:ind w:firstLine="4320" w:firstLineChars="1800"/>
        <w:jc w:val="center"/>
        <w:rPr>
          <w:rFonts w:hint="eastAsia" w:asciiTheme="minorEastAsia" w:hAnsiTheme="minorEastAsia" w:eastAsiaTheme="minorEastAsia"/>
          <w:bCs/>
          <w:sz w:val="24"/>
          <w:lang w:eastAsia="zh-CN"/>
        </w:rPr>
      </w:pPr>
    </w:p>
    <w:p w14:paraId="5EF78C41">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9CC79E5">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46D2FB2">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3BCB698D">
      <w:pPr>
        <w:spacing w:line="360" w:lineRule="auto"/>
        <w:ind w:firstLine="360" w:firstLineChars="150"/>
        <w:rPr>
          <w:rFonts w:hint="eastAsia" w:asciiTheme="minorEastAsia" w:hAnsiTheme="minorEastAsia" w:eastAsiaTheme="minorEastAsia"/>
          <w:sz w:val="24"/>
        </w:rPr>
      </w:pPr>
    </w:p>
    <w:p w14:paraId="059D0E4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753A96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39E815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52D51BD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49A894F">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479272FE">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585245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6735A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sz w:val="24"/>
        </w:rPr>
      </w:pPr>
    </w:p>
    <w:p w14:paraId="52247BF4">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5CB4270A">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64A9DF4">
      <w:pPr>
        <w:widowControl/>
        <w:jc w:val="left"/>
        <w:rPr>
          <w:rFonts w:hint="eastAsia" w:ascii="宋体" w:hAnsi="宋体" w:eastAsia="宋体"/>
          <w:sz w:val="24"/>
          <w:u w:val="single"/>
        </w:rPr>
      </w:pPr>
      <w:r>
        <w:rPr>
          <w:rFonts w:ascii="宋体" w:hAnsi="宋体" w:eastAsia="宋体"/>
          <w:sz w:val="24"/>
          <w:u w:val="single"/>
        </w:rPr>
        <w:br w:type="page"/>
      </w:r>
    </w:p>
    <w:p w14:paraId="5645E14E">
      <w:pPr>
        <w:spacing w:line="360" w:lineRule="auto"/>
        <w:jc w:val="center"/>
        <w:rPr>
          <w:rFonts w:hint="eastAsia" w:ascii="宋体" w:hAnsi="宋体" w:eastAsia="宋体"/>
          <w:b/>
          <w:sz w:val="24"/>
          <w:szCs w:val="24"/>
        </w:rPr>
      </w:pPr>
      <w:r>
        <w:rPr>
          <w:rFonts w:hint="eastAsia" w:ascii="宋体" w:hAnsi="宋体" w:eastAsia="宋体" w:cs="宋体"/>
          <w:b/>
          <w:sz w:val="24"/>
          <w:szCs w:val="24"/>
          <w:lang w:val="en-US" w:eastAsia="zh-CN" w:bidi="ar"/>
        </w:rPr>
        <w:t>五</w:t>
      </w:r>
      <w:r>
        <w:rPr>
          <w:rFonts w:hint="eastAsia" w:ascii="宋体" w:hAnsi="宋体" w:eastAsia="宋体" w:cs="宋体"/>
          <w:b/>
          <w:sz w:val="24"/>
          <w:szCs w:val="24"/>
          <w:lang w:bidi="ar"/>
        </w:rPr>
        <w:t>、投标响应表</w:t>
      </w:r>
    </w:p>
    <w:p w14:paraId="51E13FD5">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pStyle w:val="43"/>
              <w:widowControl w:val="0"/>
              <w:spacing w:before="0" w:beforeAutospacing="0" w:after="0" w:afterAutospacing="0"/>
              <w:rPr>
                <w:rFonts w:hint="eastAsia" w:ascii="宋体" w:hAnsi="宋体" w:eastAsia="宋体"/>
                <w:sz w:val="24"/>
                <w:szCs w:val="24"/>
              </w:rPr>
            </w:pPr>
            <w:r>
              <w:rPr>
                <w:rFonts w:hint="eastAsia" w:ascii="宋体" w:hAnsi="宋体" w:eastAsia="宋体"/>
                <w:b w:val="0"/>
                <w:color w:val="000000" w:themeColor="text1"/>
                <w:sz w:val="24"/>
                <w14:textFill>
                  <w14:solidFill>
                    <w14:schemeClr w14:val="tx1"/>
                  </w14:solidFill>
                </w14:textFill>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sz w:val="24"/>
                <w:szCs w:val="24"/>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pStyle w:val="43"/>
              <w:widowControl w:val="0"/>
              <w:spacing w:before="0" w:beforeAutospacing="0" w:after="0" w:afterAutospacing="0"/>
              <w:rPr>
                <w:rFonts w:hint="eastAsia" w:ascii="宋体" w:hAnsi="宋体" w:eastAsia="宋体"/>
                <w:sz w:val="24"/>
                <w:szCs w:val="24"/>
              </w:rPr>
            </w:pPr>
            <w:r>
              <w:rPr>
                <w:rFonts w:hint="eastAsia" w:ascii="宋体" w:hAnsi="宋体" w:eastAsia="宋体"/>
                <w:b w:val="0"/>
                <w:color w:val="000000" w:themeColor="text1"/>
                <w:sz w:val="24"/>
                <w14:textFill>
                  <w14:solidFill>
                    <w14:schemeClr w14:val="tx1"/>
                  </w14:solidFill>
                </w14:textFill>
              </w:rPr>
              <w:t>服务地点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sz w:val="24"/>
                <w:szCs w:val="24"/>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pStyle w:val="43"/>
              <w:widowControl w:val="0"/>
              <w:spacing w:before="0" w:beforeAutospacing="0" w:after="0" w:afterAutospacing="0"/>
              <w:rPr>
                <w:rFonts w:hint="eastAsia" w:ascii="宋体" w:hAnsi="宋体" w:eastAsia="宋体"/>
                <w:sz w:val="24"/>
                <w:szCs w:val="24"/>
              </w:rPr>
            </w:pPr>
            <w:r>
              <w:rPr>
                <w:rFonts w:hint="eastAsia" w:ascii="宋体" w:hAnsi="宋体" w:eastAsia="宋体"/>
                <w:b w:val="0"/>
                <w:color w:val="000000" w:themeColor="text1"/>
                <w:sz w:val="24"/>
                <w14:textFill>
                  <w14:solidFill>
                    <w14:schemeClr w14:val="tx1"/>
                  </w14:solidFill>
                </w14:textFill>
              </w:rPr>
              <w:t>服务期限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sz w:val="24"/>
                <w:szCs w:val="24"/>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sz w:val="24"/>
                <w:szCs w:val="24"/>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sz w:val="24"/>
                <w:szCs w:val="24"/>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sz w:val="24"/>
                <w:szCs w:val="24"/>
              </w:rPr>
            </w:pPr>
          </w:p>
        </w:tc>
      </w:tr>
    </w:tbl>
    <w:p w14:paraId="7281054F">
      <w:pPr>
        <w:spacing w:line="360" w:lineRule="auto"/>
        <w:ind w:firstLine="4800" w:firstLineChars="2000"/>
        <w:rPr>
          <w:rFonts w:hint="eastAsia" w:ascii="宋体" w:hAnsi="宋体" w:eastAsia="宋体" w:cs="宋体"/>
          <w:sz w:val="24"/>
          <w:szCs w:val="24"/>
          <w:lang w:bidi="ar"/>
        </w:rPr>
      </w:pPr>
    </w:p>
    <w:p w14:paraId="04A5524E">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5553239F">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718A67D2">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74C0505B">
      <w:pPr>
        <w:jc w:val="center"/>
        <w:rPr>
          <w:rFonts w:hint="eastAsia" w:ascii="宋体" w:hAnsi="宋体" w:eastAsia="宋体" w:cs="宋体"/>
          <w:b/>
          <w:color w:val="000000"/>
          <w:sz w:val="30"/>
          <w:szCs w:val="30"/>
        </w:rPr>
      </w:pPr>
      <w:r>
        <w:rPr>
          <w:rFonts w:hint="eastAsia" w:ascii="宋体" w:hAnsi="宋体" w:eastAsia="宋体" w:cs="宋体"/>
          <w:b/>
          <w:sz w:val="24"/>
          <w:szCs w:val="24"/>
          <w:lang w:val="en-US" w:eastAsia="zh-CN" w:bidi="ar"/>
        </w:rPr>
        <w:t>六</w:t>
      </w:r>
      <w:r>
        <w:rPr>
          <w:rFonts w:hint="eastAsia" w:ascii="宋体" w:hAnsi="宋体" w:eastAsia="宋体" w:cs="宋体"/>
          <w:b/>
          <w:sz w:val="24"/>
          <w:szCs w:val="24"/>
          <w:lang w:bidi="ar"/>
        </w:rPr>
        <w:t>、</w:t>
      </w:r>
      <w:r>
        <w:rPr>
          <w:rFonts w:hint="eastAsia" w:ascii="宋体" w:hAnsi="宋体" w:eastAsia="宋体" w:cs="宋体"/>
          <w:b/>
          <w:color w:val="000000"/>
          <w:sz w:val="30"/>
          <w:szCs w:val="30"/>
        </w:rPr>
        <w:t>服务承诺书</w:t>
      </w:r>
    </w:p>
    <w:p w14:paraId="4E2565EE">
      <w:pPr>
        <w:rPr>
          <w:rFonts w:hint="eastAsia" w:ascii="宋体" w:hAnsi="宋体" w:eastAsia="宋体" w:cs="宋体"/>
          <w:b/>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（采购人）</w:t>
      </w:r>
      <w:r>
        <w:rPr>
          <w:rFonts w:hint="eastAsia" w:ascii="宋体" w:hAnsi="宋体" w:eastAsia="宋体" w:cs="宋体"/>
          <w:color w:val="000000"/>
          <w:sz w:val="24"/>
        </w:rPr>
        <w:t>：</w:t>
      </w:r>
    </w:p>
    <w:p w14:paraId="2122DA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yellow"/>
          <w:lang w:val="en-US" w:eastAsia="zh-CN"/>
        </w:rPr>
      </w:pPr>
      <w:r>
        <w:rPr>
          <w:rFonts w:hint="eastAsia" w:ascii="宋体" w:hAnsi="宋体" w:eastAsia="宋体" w:cs="宋体"/>
          <w:color w:val="000000"/>
          <w:sz w:val="24"/>
          <w:highlight w:val="yellow"/>
        </w:rPr>
        <w:t>本承诺声明：</w:t>
      </w:r>
      <w:r>
        <w:rPr>
          <w:rFonts w:hint="eastAsia" w:ascii="宋体" w:hAnsi="宋体" w:eastAsia="宋体" w:cs="宋体"/>
          <w:color w:val="000000"/>
          <w:sz w:val="24"/>
          <w:highlight w:val="yellow"/>
          <w:u w:val="single"/>
        </w:rPr>
        <w:t xml:space="preserve">                   </w:t>
      </w:r>
      <w:r>
        <w:rPr>
          <w:rFonts w:hint="eastAsia" w:ascii="宋体" w:hAnsi="宋体" w:eastAsia="宋体" w:cs="宋体"/>
          <w:color w:val="000000"/>
          <w:sz w:val="24"/>
          <w:highlight w:val="yellow"/>
        </w:rPr>
        <w:t>（</w:t>
      </w:r>
      <w:r>
        <w:rPr>
          <w:rFonts w:hint="eastAsia" w:ascii="宋体" w:hAnsi="宋体" w:eastAsia="宋体" w:cs="宋体"/>
          <w:color w:val="000000"/>
          <w:sz w:val="24"/>
          <w:highlight w:val="yellow"/>
          <w:lang w:eastAsia="zh-CN"/>
        </w:rPr>
        <w:t>供应</w:t>
      </w:r>
      <w:r>
        <w:rPr>
          <w:rFonts w:hint="eastAsia" w:ascii="宋体" w:hAnsi="宋体" w:eastAsia="宋体" w:cs="宋体"/>
          <w:color w:val="000000"/>
          <w:sz w:val="24"/>
          <w:highlight w:val="yellow"/>
          <w:lang w:val="en-US" w:eastAsia="zh-CN"/>
        </w:rPr>
        <w:t>商名称）将为本项目拟派专业技术人员和配备专业设备进行维保服务，保证服务期内“安防监控、报警系统和停车道闸系统”等设备能够正常运行，并承诺对招标文件中“维保服务内容及要求”完全响应，响应内容如下：</w:t>
      </w:r>
    </w:p>
    <w:p w14:paraId="14E5E0CC">
      <w:pPr>
        <w:ind w:left="0" w:leftChars="0"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1.维保服务内容</w:t>
      </w:r>
      <w:r>
        <w:rPr>
          <w:rFonts w:hint="eastAsia" w:ascii="宋体" w:hAnsi="宋体" w:eastAsia="宋体" w:cs="宋体"/>
          <w:sz w:val="24"/>
          <w:szCs w:val="24"/>
          <w:lang w:val="en-US" w:eastAsia="zh-CN"/>
        </w:rPr>
        <w:t>：</w:t>
      </w:r>
    </w:p>
    <w:p w14:paraId="0261011A">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a.视频监控系统</w:t>
      </w:r>
    </w:p>
    <w:p w14:paraId="0E2A97F3">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区、西区住院部、门诊部、地面停车场、外围院区等四百多个网络视频摄像机设备、信号传输线路、电源线路、交换机及设备、大屏显示设备、平台视频服务器等设施做全面的维护、维修工作，确保视频监控的顺利运行。</w:t>
      </w:r>
    </w:p>
    <w:p w14:paraId="5415C272">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b.安防报警系统</w:t>
      </w:r>
    </w:p>
    <w:p w14:paraId="33C14628">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北区、西区所有安防报警系统的设备、线路以及安保电子巡更系统的设备、信号点、系统做全面的维护、维修工作，确保其完好运行。</w:t>
      </w:r>
    </w:p>
    <w:p w14:paraId="60CA8183">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c.停车道闸系统</w:t>
      </w:r>
    </w:p>
    <w:p w14:paraId="705750F3">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北区、西区所有停车道闸系统的软、硬件做全面的维护、维修工作，确保其完好运行。</w:t>
      </w:r>
    </w:p>
    <w:p w14:paraId="5C3FFBA4">
      <w:pPr>
        <w:ind w:left="0"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2.维保服务要求：</w:t>
      </w:r>
    </w:p>
    <w:p w14:paraId="6F7F845A">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a.视频信号线路、摄像机云台控制线路的检测、故障排除、隐患排查。</w:t>
      </w:r>
    </w:p>
    <w:p w14:paraId="192909AC">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b.所有接口、线路接口的焊点的检测、视频头更换等。</w:t>
      </w:r>
    </w:p>
    <w:p w14:paraId="13D8AF7A">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c.监控系统前端摄像机镜头清理、设备除尘、位置调整、设备维修及更换、故障排除等。</w:t>
      </w:r>
    </w:p>
    <w:p w14:paraId="5C1909EB">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d.监控主机设备检测、设备除尘、系统维护、设备维护、系统扩容、故障排除等。</w:t>
      </w:r>
    </w:p>
    <w:p w14:paraId="3184B8B8">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e.监控软件检测、软件升级、软件维护、数据备份、故障排除等。</w:t>
      </w:r>
    </w:p>
    <w:p w14:paraId="58978934">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f.安防报警系统和安保电子巡更系统的维护、升级及设备保养、维修、故障排除。</w:t>
      </w:r>
    </w:p>
    <w:p w14:paraId="456AA67A">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g.停车道闸系统的软件维护、升级、数据备份及设备的保养、维修、故障排除。</w:t>
      </w:r>
    </w:p>
    <w:p w14:paraId="0BD43DF4">
      <w:pPr>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以上维保内容每月出具维保报告，年终出具维保工作总结。接到报修通知应立即做出响应并在一小时内到达现场，新增设备、更换零、配件另行计价，不得计算人工费用。</w:t>
      </w:r>
    </w:p>
    <w:p w14:paraId="6034BC6B">
      <w:pPr>
        <w:rPr>
          <w:rFonts w:hint="eastAsia" w:ascii="宋体" w:hAnsi="宋体" w:eastAsia="宋体" w:cs="宋体"/>
          <w:sz w:val="21"/>
          <w:szCs w:val="21"/>
          <w:lang w:val="en-US" w:eastAsia="zh-CN"/>
        </w:rPr>
      </w:pPr>
    </w:p>
    <w:p w14:paraId="6E99AB94">
      <w:pPr>
        <w:rPr>
          <w:rFonts w:hint="default" w:ascii="宋体" w:hAnsi="宋体" w:eastAsia="宋体" w:cs="宋体"/>
          <w:sz w:val="24"/>
          <w:szCs w:val="24"/>
          <w:highlight w:val="yellow"/>
          <w:lang w:val="en-US" w:eastAsia="zh-CN"/>
        </w:rPr>
      </w:pPr>
      <w:r>
        <w:rPr>
          <w:rFonts w:hint="eastAsia" w:ascii="宋体" w:hAnsi="宋体" w:eastAsia="宋体" w:cs="宋体"/>
          <w:b/>
          <w:bCs/>
          <w:sz w:val="24"/>
          <w:szCs w:val="24"/>
          <w:lang w:val="en-US" w:eastAsia="zh-CN"/>
        </w:rPr>
        <w:t>3.安防设备、道闸设备维保配件清单及基准价</w:t>
      </w:r>
    </w:p>
    <w:tbl>
      <w:tblPr>
        <w:tblStyle w:val="26"/>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352"/>
        <w:gridCol w:w="391"/>
        <w:gridCol w:w="60"/>
        <w:gridCol w:w="804"/>
        <w:gridCol w:w="495"/>
        <w:gridCol w:w="1577"/>
        <w:gridCol w:w="1442"/>
        <w:gridCol w:w="930"/>
        <w:gridCol w:w="10"/>
        <w:gridCol w:w="649"/>
        <w:gridCol w:w="1117"/>
      </w:tblGrid>
      <w:tr w14:paraId="588C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trPr>
        <w:tc>
          <w:tcPr>
            <w:tcW w:w="8591" w:type="dxa"/>
            <w:gridSpan w:val="12"/>
            <w:shd w:val="clear" w:color="auto" w:fill="auto"/>
            <w:noWrap/>
            <w:vAlign w:val="center"/>
          </w:tcPr>
          <w:p w14:paraId="1AC397EB">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常用安防监控、报警耗材清单及基准价</w:t>
            </w:r>
          </w:p>
        </w:tc>
      </w:tr>
      <w:tr w14:paraId="4A7A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4" w:type="dxa"/>
            <w:shd w:val="clear" w:color="auto" w:fill="auto"/>
            <w:noWrap/>
            <w:vAlign w:val="center"/>
          </w:tcPr>
          <w:p w14:paraId="556CB6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43" w:type="dxa"/>
            <w:gridSpan w:val="2"/>
            <w:shd w:val="clear" w:color="auto" w:fill="auto"/>
            <w:noWrap/>
            <w:vAlign w:val="center"/>
          </w:tcPr>
          <w:p w14:paraId="214E1E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864" w:type="dxa"/>
            <w:gridSpan w:val="2"/>
            <w:shd w:val="clear" w:color="auto" w:fill="auto"/>
            <w:noWrap/>
            <w:vAlign w:val="center"/>
          </w:tcPr>
          <w:p w14:paraId="1F26FF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4444" w:type="dxa"/>
            <w:gridSpan w:val="4"/>
            <w:shd w:val="clear" w:color="auto" w:fill="auto"/>
            <w:noWrap/>
            <w:vAlign w:val="center"/>
          </w:tcPr>
          <w:p w14:paraId="6F332D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659" w:type="dxa"/>
            <w:gridSpan w:val="2"/>
            <w:shd w:val="clear" w:color="auto" w:fill="auto"/>
            <w:noWrap/>
            <w:vAlign w:val="center"/>
          </w:tcPr>
          <w:p w14:paraId="095C10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17" w:type="dxa"/>
            <w:shd w:val="clear" w:color="auto" w:fill="auto"/>
            <w:vAlign w:val="center"/>
          </w:tcPr>
          <w:p w14:paraId="73C237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基准价（元）</w:t>
            </w:r>
          </w:p>
        </w:tc>
      </w:tr>
      <w:tr w14:paraId="0F30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8" w:hRule="atLeast"/>
        </w:trPr>
        <w:tc>
          <w:tcPr>
            <w:tcW w:w="764" w:type="dxa"/>
            <w:shd w:val="clear" w:color="auto" w:fill="auto"/>
            <w:noWrap/>
            <w:vAlign w:val="center"/>
          </w:tcPr>
          <w:p w14:paraId="35ED4B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743" w:type="dxa"/>
            <w:gridSpan w:val="2"/>
            <w:shd w:val="clear" w:color="auto" w:fill="auto"/>
            <w:noWrap/>
            <w:vAlign w:val="center"/>
          </w:tcPr>
          <w:p w14:paraId="3556B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864" w:type="dxa"/>
            <w:gridSpan w:val="2"/>
            <w:shd w:val="clear" w:color="auto" w:fill="auto"/>
            <w:vAlign w:val="center"/>
          </w:tcPr>
          <w:p w14:paraId="300FB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海康威视、大华、蓝色星际</w:t>
            </w:r>
          </w:p>
        </w:tc>
        <w:tc>
          <w:tcPr>
            <w:tcW w:w="4444" w:type="dxa"/>
            <w:gridSpan w:val="4"/>
            <w:shd w:val="clear" w:color="auto" w:fill="auto"/>
            <w:vAlign w:val="center"/>
          </w:tcPr>
          <w:p w14:paraId="5CE885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400万筒型网络摄像机、最大分辨率：2560 × 1440、符合IP67防尘防水及IK10防暴设计、传感器类型：1/2.7" Progressive Scan CMOS、最低照度：彩色：0.005 Lux、支持背光补偿、强光抑制、电动变焦，补光距离：最少可达30m、宽动态：数字宽动态、视频压缩标准：主码流：H.265/H.264/Smart264/Smart265、子码流：H.265/H.264、网络：1个RJ45 10 M/100 M自适应以太网口、支持1个音频输入、1个音频输出、1个报警输入、1个报警输出、1个SD/SDXC卡插槽；供电方式：DC：12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p>
        </w:tc>
        <w:tc>
          <w:tcPr>
            <w:tcW w:w="659" w:type="dxa"/>
            <w:gridSpan w:val="2"/>
            <w:shd w:val="clear" w:color="auto" w:fill="auto"/>
            <w:noWrap/>
            <w:vAlign w:val="center"/>
          </w:tcPr>
          <w:p w14:paraId="137DC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35A2D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14:paraId="551C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3" w:hRule="atLeast"/>
        </w:trPr>
        <w:tc>
          <w:tcPr>
            <w:tcW w:w="764" w:type="dxa"/>
            <w:shd w:val="clear" w:color="auto" w:fill="auto"/>
            <w:noWrap/>
            <w:vAlign w:val="center"/>
          </w:tcPr>
          <w:p w14:paraId="2332A0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743" w:type="dxa"/>
            <w:gridSpan w:val="2"/>
            <w:shd w:val="clear" w:color="auto" w:fill="auto"/>
            <w:noWrap/>
            <w:vAlign w:val="center"/>
          </w:tcPr>
          <w:p w14:paraId="6C020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864" w:type="dxa"/>
            <w:gridSpan w:val="2"/>
            <w:shd w:val="clear" w:color="auto" w:fill="auto"/>
            <w:vAlign w:val="center"/>
          </w:tcPr>
          <w:p w14:paraId="364E2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海康威视、大华、蓝色星际</w:t>
            </w:r>
          </w:p>
        </w:tc>
        <w:tc>
          <w:tcPr>
            <w:tcW w:w="4444" w:type="dxa"/>
            <w:gridSpan w:val="4"/>
            <w:shd w:val="clear" w:color="auto" w:fill="auto"/>
            <w:vAlign w:val="center"/>
          </w:tcPr>
          <w:p w14:paraId="29D712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400万海螺型网络摄像机、最大分辨率：2560 × 1440、符合IP67防尘防水及IK10防暴设计、传感器类型：1/2.7" Progressive Scan CMOS、最低照度：彩色：0.005 Lux、调节角度：水平：0°~360°，垂直：0°~75°，旋转：0°~360°、支持背光补偿、强光抑制、电动变焦，补光距离：最少可达30m、宽动态：数字宽动态、视频压缩标准：主码流：H.265/H.264/Smart264/Smart265、子码流：H.265/H.264、网络：1个RJ45 10 M/100 M自适应以太网口、支持1个音频输入、1个音频输出、1个报警输入、1个报警输出、1个SD/SDXC卡插槽；供电方式：DC：12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p>
        </w:tc>
        <w:tc>
          <w:tcPr>
            <w:tcW w:w="659" w:type="dxa"/>
            <w:gridSpan w:val="2"/>
            <w:shd w:val="clear" w:color="auto" w:fill="auto"/>
            <w:noWrap/>
            <w:vAlign w:val="center"/>
          </w:tcPr>
          <w:p w14:paraId="3AAA2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50B91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r>
      <w:tr w14:paraId="4A2A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8" w:hRule="atLeast"/>
        </w:trPr>
        <w:tc>
          <w:tcPr>
            <w:tcW w:w="764" w:type="dxa"/>
            <w:shd w:val="clear" w:color="auto" w:fill="auto"/>
            <w:noWrap/>
            <w:vAlign w:val="center"/>
          </w:tcPr>
          <w:p w14:paraId="4506E8F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743" w:type="dxa"/>
            <w:gridSpan w:val="2"/>
            <w:shd w:val="clear" w:color="auto" w:fill="auto"/>
            <w:noWrap/>
            <w:vAlign w:val="center"/>
          </w:tcPr>
          <w:p w14:paraId="0ACFB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w:t>
            </w:r>
          </w:p>
        </w:tc>
        <w:tc>
          <w:tcPr>
            <w:tcW w:w="864" w:type="dxa"/>
            <w:gridSpan w:val="2"/>
            <w:shd w:val="clear" w:color="auto" w:fill="auto"/>
            <w:vAlign w:val="center"/>
          </w:tcPr>
          <w:p w14:paraId="71A26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海康威视、大华、蓝色星际</w:t>
            </w:r>
          </w:p>
        </w:tc>
        <w:tc>
          <w:tcPr>
            <w:tcW w:w="4444" w:type="dxa"/>
            <w:gridSpan w:val="4"/>
            <w:shd w:val="clear" w:color="auto" w:fill="auto"/>
            <w:vAlign w:val="center"/>
          </w:tcPr>
          <w:p w14:paraId="35AFE0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400万半球型网络摄像机、最大分辨率：2560 × 1440、符合IP67防尘防水及IK10防暴设计、传感器类型：1/2.7" Progressive Scan CMOS、最低照度：彩色：0.005 Lux、调节角度：水平：0°~355°，垂直：0°~75°，旋转：0°~360°、支持背光补偿、强光抑制、电动变焦，补光距离：最少可达30m、宽动态：数字宽动态、视频压缩标准：主码流：H.265/H.264，支持超级智能编码、子码流：H.265/H.264、SD卡扩展：内置MicroSD/MicroSDHC/MicroSDXC 插槽，最大支持512 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音频：1路输入（Line in），最大输入幅值：3.3 Vpp，输入阻抗：4.7 kΩ，接口类型：非平衡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1路输出（Line out），最大输出幅值：3.3 Vpp，输出阻抗：100 Ω，接口类型：非平衡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报警：1路输入，1路输出（报警输出最大支持DC12 V，30 mA）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电源输出：DC12 V，100 mA电源输出，建议用于拾音器供电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PoE：IEEE 802.3af，CLASS 3</w:t>
            </w:r>
          </w:p>
        </w:tc>
        <w:tc>
          <w:tcPr>
            <w:tcW w:w="659" w:type="dxa"/>
            <w:gridSpan w:val="2"/>
            <w:shd w:val="clear" w:color="auto" w:fill="auto"/>
            <w:noWrap/>
            <w:vAlign w:val="center"/>
          </w:tcPr>
          <w:p w14:paraId="05FFA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262FE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500 </w:t>
            </w:r>
          </w:p>
        </w:tc>
      </w:tr>
      <w:tr w14:paraId="3116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6" w:hRule="atLeast"/>
        </w:trPr>
        <w:tc>
          <w:tcPr>
            <w:tcW w:w="764" w:type="dxa"/>
            <w:shd w:val="clear" w:color="auto" w:fill="auto"/>
            <w:noWrap/>
            <w:vAlign w:val="center"/>
          </w:tcPr>
          <w:p w14:paraId="10CD52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743" w:type="dxa"/>
            <w:gridSpan w:val="2"/>
            <w:shd w:val="clear" w:color="auto" w:fill="auto"/>
            <w:noWrap/>
            <w:vAlign w:val="center"/>
          </w:tcPr>
          <w:p w14:paraId="52804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可视对讲报警盒</w:t>
            </w:r>
          </w:p>
        </w:tc>
        <w:tc>
          <w:tcPr>
            <w:tcW w:w="864" w:type="dxa"/>
            <w:gridSpan w:val="2"/>
            <w:shd w:val="clear" w:color="auto" w:fill="auto"/>
            <w:noWrap/>
            <w:vAlign w:val="center"/>
          </w:tcPr>
          <w:p w14:paraId="6D62D4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海康</w:t>
            </w:r>
          </w:p>
          <w:p w14:paraId="0B35AA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威视</w:t>
            </w:r>
          </w:p>
        </w:tc>
        <w:tc>
          <w:tcPr>
            <w:tcW w:w="4444" w:type="dxa"/>
            <w:gridSpan w:val="4"/>
            <w:shd w:val="clear" w:color="auto" w:fill="auto"/>
            <w:vAlign w:val="center"/>
          </w:tcPr>
          <w:p w14:paraId="3B6689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操作系统：嵌入式操作系统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摄像头参数：200W红外高清彩色摄像头，红外补光不小于5米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操作方式：1个实体按键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 通信方式：有线网络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网络协议：支持TCP/IP、RTSP、ISUP协议、萤石云协议、HIK_SIP、GB28181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硬件接口：RJ45*1，电源接口*1，RS485*1，IO输入*2，IO输出*2，3.5mm音频输入接口*1，3.5mm音频输出接口*1，标准Micro SD卡接口*1（最大支持256G）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安装方式：壁挂安装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供电方式：DC12V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 设备功耗：≤8W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工作温度：-25℃-＋55℃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 工作湿度：10%-90%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 外壳材质：金属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 防护等级：IP65</w:t>
            </w:r>
          </w:p>
        </w:tc>
        <w:tc>
          <w:tcPr>
            <w:tcW w:w="659" w:type="dxa"/>
            <w:gridSpan w:val="2"/>
            <w:shd w:val="clear" w:color="auto" w:fill="auto"/>
            <w:noWrap/>
            <w:vAlign w:val="center"/>
          </w:tcPr>
          <w:p w14:paraId="0840C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49659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14:paraId="6103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45C3C3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803" w:type="dxa"/>
            <w:gridSpan w:val="3"/>
            <w:shd w:val="clear" w:color="auto" w:fill="auto"/>
            <w:noWrap/>
            <w:vAlign w:val="center"/>
          </w:tcPr>
          <w:p w14:paraId="249B4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w:t>
            </w:r>
          </w:p>
        </w:tc>
        <w:tc>
          <w:tcPr>
            <w:tcW w:w="804" w:type="dxa"/>
            <w:shd w:val="clear" w:color="auto" w:fill="auto"/>
            <w:noWrap/>
            <w:vAlign w:val="center"/>
          </w:tcPr>
          <w:p w14:paraId="0D14BD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西数</w:t>
            </w:r>
          </w:p>
        </w:tc>
        <w:tc>
          <w:tcPr>
            <w:tcW w:w="4444" w:type="dxa"/>
            <w:gridSpan w:val="4"/>
            <w:shd w:val="clear" w:color="auto" w:fill="auto"/>
            <w:vAlign w:val="center"/>
          </w:tcPr>
          <w:p w14:paraId="465D4E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监控专用6T </w:t>
            </w:r>
          </w:p>
        </w:tc>
        <w:tc>
          <w:tcPr>
            <w:tcW w:w="659" w:type="dxa"/>
            <w:gridSpan w:val="2"/>
            <w:shd w:val="clear" w:color="auto" w:fill="auto"/>
            <w:noWrap/>
            <w:vAlign w:val="center"/>
          </w:tcPr>
          <w:p w14:paraId="5D42D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17" w:type="dxa"/>
            <w:shd w:val="clear" w:color="auto" w:fill="auto"/>
            <w:vAlign w:val="center"/>
          </w:tcPr>
          <w:p w14:paraId="70A40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14:paraId="0D7F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6848C1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803" w:type="dxa"/>
            <w:gridSpan w:val="3"/>
            <w:shd w:val="clear" w:color="auto" w:fill="auto"/>
            <w:noWrap/>
            <w:vAlign w:val="center"/>
          </w:tcPr>
          <w:p w14:paraId="717F9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硬盘</w:t>
            </w:r>
          </w:p>
        </w:tc>
        <w:tc>
          <w:tcPr>
            <w:tcW w:w="804" w:type="dxa"/>
            <w:shd w:val="clear" w:color="auto" w:fill="auto"/>
            <w:noWrap/>
            <w:vAlign w:val="center"/>
          </w:tcPr>
          <w:p w14:paraId="1098D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希捷</w:t>
            </w:r>
          </w:p>
        </w:tc>
        <w:tc>
          <w:tcPr>
            <w:tcW w:w="4444" w:type="dxa"/>
            <w:gridSpan w:val="4"/>
            <w:shd w:val="clear" w:color="auto" w:fill="auto"/>
            <w:vAlign w:val="center"/>
          </w:tcPr>
          <w:p w14:paraId="5F4F0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监控专用6T </w:t>
            </w:r>
          </w:p>
        </w:tc>
        <w:tc>
          <w:tcPr>
            <w:tcW w:w="659" w:type="dxa"/>
            <w:gridSpan w:val="2"/>
            <w:shd w:val="clear" w:color="auto" w:fill="auto"/>
            <w:noWrap/>
            <w:vAlign w:val="center"/>
          </w:tcPr>
          <w:p w14:paraId="40FEF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117" w:type="dxa"/>
            <w:shd w:val="clear" w:color="auto" w:fill="auto"/>
            <w:vAlign w:val="center"/>
          </w:tcPr>
          <w:p w14:paraId="7422E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14:paraId="6BA8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64" w:type="dxa"/>
            <w:shd w:val="clear" w:color="auto" w:fill="auto"/>
            <w:noWrap/>
            <w:vAlign w:val="center"/>
          </w:tcPr>
          <w:p w14:paraId="7DB2A9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803" w:type="dxa"/>
            <w:gridSpan w:val="3"/>
            <w:shd w:val="clear" w:color="auto" w:fill="auto"/>
            <w:noWrap/>
            <w:vAlign w:val="center"/>
          </w:tcPr>
          <w:p w14:paraId="4D7AA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804" w:type="dxa"/>
            <w:shd w:val="clear" w:color="auto" w:fill="auto"/>
            <w:vAlign w:val="center"/>
          </w:tcPr>
          <w:p w14:paraId="4212A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华为、锐捷、华三</w:t>
            </w:r>
          </w:p>
        </w:tc>
        <w:tc>
          <w:tcPr>
            <w:tcW w:w="4444" w:type="dxa"/>
            <w:gridSpan w:val="4"/>
            <w:shd w:val="clear" w:color="auto" w:fill="auto"/>
            <w:vAlign w:val="center"/>
          </w:tcPr>
          <w:p w14:paraId="284911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提供5个百兆电口、支持IEEE 802.3、IEEE 802.3u、IEEE 802.3x、百兆网络接入设计、线速转发、无阻塞设计、存储转发交换方式、坚固式高强度金属外壳、无风扇设计，高可靠性</w:t>
            </w:r>
          </w:p>
        </w:tc>
        <w:tc>
          <w:tcPr>
            <w:tcW w:w="659" w:type="dxa"/>
            <w:gridSpan w:val="2"/>
            <w:shd w:val="clear" w:color="auto" w:fill="auto"/>
            <w:noWrap/>
            <w:vAlign w:val="center"/>
          </w:tcPr>
          <w:p w14:paraId="28F50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02CF3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 </w:t>
            </w:r>
          </w:p>
        </w:tc>
      </w:tr>
      <w:tr w14:paraId="1227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764" w:type="dxa"/>
            <w:shd w:val="clear" w:color="auto" w:fill="auto"/>
            <w:noWrap/>
            <w:vAlign w:val="center"/>
          </w:tcPr>
          <w:p w14:paraId="737C32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803" w:type="dxa"/>
            <w:gridSpan w:val="3"/>
            <w:shd w:val="clear" w:color="auto" w:fill="auto"/>
            <w:noWrap/>
            <w:vAlign w:val="center"/>
          </w:tcPr>
          <w:p w14:paraId="06CB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804" w:type="dxa"/>
            <w:shd w:val="clear" w:color="auto" w:fill="auto"/>
            <w:vAlign w:val="center"/>
          </w:tcPr>
          <w:p w14:paraId="4E06B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华为、锐捷、华三</w:t>
            </w:r>
          </w:p>
        </w:tc>
        <w:tc>
          <w:tcPr>
            <w:tcW w:w="4444" w:type="dxa"/>
            <w:gridSpan w:val="4"/>
            <w:shd w:val="clear" w:color="auto" w:fill="auto"/>
            <w:vAlign w:val="center"/>
          </w:tcPr>
          <w:p w14:paraId="7BC6E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提供8个百兆电口，1个千兆电口、支持IEEE 802.3、IEEE 802.3u、IEEE 802.3x、IEEE802.3ab标准、支持管理平台管理、支持手机APP管理、支持安防网络拓扑管理、QoS、端口管理、支持远程升级、支持最远250 m传输、百兆网络接入、千兆上行设计、线速转发、存储转发交换方式、坚固式高强度金属外壳、无风扇设计，高可靠性</w:t>
            </w:r>
          </w:p>
        </w:tc>
        <w:tc>
          <w:tcPr>
            <w:tcW w:w="659" w:type="dxa"/>
            <w:gridSpan w:val="2"/>
            <w:shd w:val="clear" w:color="auto" w:fill="auto"/>
            <w:noWrap/>
            <w:vAlign w:val="center"/>
          </w:tcPr>
          <w:p w14:paraId="03432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vAlign w:val="center"/>
          </w:tcPr>
          <w:p w14:paraId="20206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 </w:t>
            </w:r>
          </w:p>
        </w:tc>
      </w:tr>
      <w:tr w14:paraId="17A0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764" w:type="dxa"/>
            <w:shd w:val="clear" w:color="auto" w:fill="auto"/>
            <w:noWrap/>
            <w:vAlign w:val="center"/>
          </w:tcPr>
          <w:p w14:paraId="2DF6CB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w:t>
            </w:r>
          </w:p>
        </w:tc>
        <w:tc>
          <w:tcPr>
            <w:tcW w:w="803" w:type="dxa"/>
            <w:gridSpan w:val="3"/>
            <w:shd w:val="clear" w:color="auto" w:fill="auto"/>
            <w:noWrap/>
            <w:vAlign w:val="center"/>
          </w:tcPr>
          <w:p w14:paraId="4F006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804" w:type="dxa"/>
            <w:shd w:val="clear" w:color="auto" w:fill="auto"/>
            <w:vAlign w:val="center"/>
          </w:tcPr>
          <w:p w14:paraId="25847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华为、锐捷、华三</w:t>
            </w:r>
          </w:p>
        </w:tc>
        <w:tc>
          <w:tcPr>
            <w:tcW w:w="4444" w:type="dxa"/>
            <w:gridSpan w:val="4"/>
            <w:shd w:val="clear" w:color="auto" w:fill="auto"/>
            <w:vAlign w:val="center"/>
          </w:tcPr>
          <w:p w14:paraId="7505EA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提供16个百兆电口，2个千兆光电复用口、交换容量：9.2 Gbps、包转发率：6.85 Mpps、支持IEEE 802.3、IEEE 802.3u、IEEE 802.3x、 IEEE802.3ab、IEEE802.3z 标准、支持管理平台管理、支持手机APP管理、支持安防网络拓扑管理、QoS、端口管理、支持远程升级、支持最远250 m传输、支持红口保障，端口1~8、支持VLAN、支持SNMPv1/v2c协议、支持web管理、SSH、支持DHCP Snooping、支持DHCP CLIENT、支持静态链路聚合、支持终端安全防护、坚固式高强度金属外壳、无风扇设计，高可靠性、安装方式：机架式（1U高，19英寸宽）、供电方式：AC 100~240V, 50/60Hz, 0.3A Max、浪涌防护6 KV</w:t>
            </w:r>
          </w:p>
        </w:tc>
        <w:tc>
          <w:tcPr>
            <w:tcW w:w="659" w:type="dxa"/>
            <w:gridSpan w:val="2"/>
            <w:shd w:val="clear" w:color="auto" w:fill="auto"/>
            <w:noWrap/>
            <w:vAlign w:val="center"/>
          </w:tcPr>
          <w:p w14:paraId="61AAB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17" w:type="dxa"/>
            <w:shd w:val="clear" w:color="auto" w:fill="auto"/>
            <w:noWrap/>
            <w:vAlign w:val="center"/>
          </w:tcPr>
          <w:p w14:paraId="5F8F1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14:paraId="465B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4" w:type="dxa"/>
            <w:shd w:val="clear" w:color="auto" w:fill="auto"/>
            <w:noWrap/>
            <w:vAlign w:val="center"/>
          </w:tcPr>
          <w:p w14:paraId="0511E4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w:t>
            </w:r>
          </w:p>
        </w:tc>
        <w:tc>
          <w:tcPr>
            <w:tcW w:w="803" w:type="dxa"/>
            <w:gridSpan w:val="3"/>
            <w:shd w:val="clear" w:color="auto" w:fill="auto"/>
            <w:noWrap/>
            <w:vAlign w:val="center"/>
          </w:tcPr>
          <w:p w14:paraId="6EEB3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804" w:type="dxa"/>
            <w:shd w:val="clear" w:color="auto" w:fill="auto"/>
            <w:noWrap/>
            <w:vAlign w:val="center"/>
          </w:tcPr>
          <w:p w14:paraId="4AA3FB20">
            <w:pPr>
              <w:jc w:val="center"/>
              <w:rPr>
                <w:rFonts w:hint="eastAsia" w:ascii="宋体" w:hAnsi="宋体" w:eastAsia="宋体" w:cs="宋体"/>
                <w:i w:val="0"/>
                <w:iCs w:val="0"/>
                <w:color w:val="000000"/>
                <w:sz w:val="21"/>
                <w:szCs w:val="21"/>
                <w:u w:val="none"/>
              </w:rPr>
            </w:pPr>
          </w:p>
        </w:tc>
        <w:tc>
          <w:tcPr>
            <w:tcW w:w="4444" w:type="dxa"/>
            <w:gridSpan w:val="4"/>
            <w:shd w:val="clear" w:color="auto" w:fill="auto"/>
            <w:vAlign w:val="center"/>
          </w:tcPr>
          <w:p w14:paraId="4CC59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w:t>
            </w:r>
          </w:p>
        </w:tc>
        <w:tc>
          <w:tcPr>
            <w:tcW w:w="659" w:type="dxa"/>
            <w:gridSpan w:val="2"/>
            <w:shd w:val="clear" w:color="auto" w:fill="auto"/>
            <w:noWrap/>
            <w:vAlign w:val="center"/>
          </w:tcPr>
          <w:p w14:paraId="33127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70097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14:paraId="2D11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67D563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w:t>
            </w:r>
          </w:p>
        </w:tc>
        <w:tc>
          <w:tcPr>
            <w:tcW w:w="803" w:type="dxa"/>
            <w:gridSpan w:val="3"/>
            <w:shd w:val="clear" w:color="auto" w:fill="auto"/>
            <w:noWrap/>
            <w:vAlign w:val="center"/>
          </w:tcPr>
          <w:p w14:paraId="60E93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w:t>
            </w:r>
          </w:p>
        </w:tc>
        <w:tc>
          <w:tcPr>
            <w:tcW w:w="804" w:type="dxa"/>
            <w:shd w:val="clear" w:color="auto" w:fill="auto"/>
            <w:noWrap/>
            <w:vAlign w:val="center"/>
          </w:tcPr>
          <w:p w14:paraId="2F6A5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w:t>
            </w:r>
          </w:p>
        </w:tc>
        <w:tc>
          <w:tcPr>
            <w:tcW w:w="4444" w:type="dxa"/>
            <w:gridSpan w:val="4"/>
            <w:shd w:val="clear" w:color="auto" w:fill="auto"/>
            <w:vAlign w:val="center"/>
          </w:tcPr>
          <w:p w14:paraId="52D7C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659" w:type="dxa"/>
            <w:gridSpan w:val="2"/>
            <w:shd w:val="clear" w:color="auto" w:fill="auto"/>
            <w:noWrap/>
            <w:vAlign w:val="center"/>
          </w:tcPr>
          <w:p w14:paraId="69DE4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104E1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6D53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1CECFD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803" w:type="dxa"/>
            <w:gridSpan w:val="3"/>
            <w:shd w:val="clear" w:color="auto" w:fill="auto"/>
            <w:noWrap/>
            <w:vAlign w:val="center"/>
          </w:tcPr>
          <w:p w14:paraId="7B668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w:t>
            </w:r>
          </w:p>
        </w:tc>
        <w:tc>
          <w:tcPr>
            <w:tcW w:w="804" w:type="dxa"/>
            <w:shd w:val="clear" w:color="auto" w:fill="auto"/>
            <w:noWrap/>
            <w:vAlign w:val="center"/>
          </w:tcPr>
          <w:p w14:paraId="331FE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w:t>
            </w:r>
          </w:p>
        </w:tc>
        <w:tc>
          <w:tcPr>
            <w:tcW w:w="4444" w:type="dxa"/>
            <w:gridSpan w:val="4"/>
            <w:shd w:val="clear" w:color="auto" w:fill="auto"/>
            <w:vAlign w:val="center"/>
          </w:tcPr>
          <w:p w14:paraId="48038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30mm</w:t>
            </w:r>
          </w:p>
        </w:tc>
        <w:tc>
          <w:tcPr>
            <w:tcW w:w="659" w:type="dxa"/>
            <w:gridSpan w:val="2"/>
            <w:shd w:val="clear" w:color="auto" w:fill="auto"/>
            <w:noWrap/>
            <w:vAlign w:val="center"/>
          </w:tcPr>
          <w:p w14:paraId="53253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197CC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BBC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4" w:type="dxa"/>
            <w:shd w:val="clear" w:color="auto" w:fill="auto"/>
            <w:noWrap/>
            <w:vAlign w:val="center"/>
          </w:tcPr>
          <w:p w14:paraId="290924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w:t>
            </w:r>
          </w:p>
        </w:tc>
        <w:tc>
          <w:tcPr>
            <w:tcW w:w="803" w:type="dxa"/>
            <w:gridSpan w:val="3"/>
            <w:shd w:val="clear" w:color="auto" w:fill="auto"/>
            <w:noWrap/>
            <w:vAlign w:val="center"/>
          </w:tcPr>
          <w:p w14:paraId="0FB32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w:t>
            </w:r>
          </w:p>
        </w:tc>
        <w:tc>
          <w:tcPr>
            <w:tcW w:w="804" w:type="dxa"/>
            <w:shd w:val="clear" w:color="auto" w:fill="auto"/>
            <w:noWrap/>
            <w:vAlign w:val="center"/>
          </w:tcPr>
          <w:p w14:paraId="1C5FA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远东</w:t>
            </w:r>
          </w:p>
        </w:tc>
        <w:tc>
          <w:tcPr>
            <w:tcW w:w="4444" w:type="dxa"/>
            <w:gridSpan w:val="4"/>
            <w:shd w:val="clear" w:color="auto" w:fill="auto"/>
            <w:vAlign w:val="center"/>
          </w:tcPr>
          <w:p w14:paraId="397A7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2.5平方</w:t>
            </w:r>
          </w:p>
        </w:tc>
        <w:tc>
          <w:tcPr>
            <w:tcW w:w="659" w:type="dxa"/>
            <w:gridSpan w:val="2"/>
            <w:shd w:val="clear" w:color="auto" w:fill="auto"/>
            <w:noWrap/>
            <w:vAlign w:val="center"/>
          </w:tcPr>
          <w:p w14:paraId="7A06D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311C6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690D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4" w:type="dxa"/>
            <w:shd w:val="clear" w:color="auto" w:fill="auto"/>
            <w:noWrap/>
            <w:vAlign w:val="center"/>
          </w:tcPr>
          <w:p w14:paraId="185102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803" w:type="dxa"/>
            <w:gridSpan w:val="3"/>
            <w:shd w:val="clear" w:color="auto" w:fill="auto"/>
            <w:noWrap/>
            <w:vAlign w:val="center"/>
          </w:tcPr>
          <w:p w14:paraId="3DD18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插排</w:t>
            </w:r>
          </w:p>
        </w:tc>
        <w:tc>
          <w:tcPr>
            <w:tcW w:w="804" w:type="dxa"/>
            <w:shd w:val="clear" w:color="auto" w:fill="auto"/>
            <w:noWrap/>
            <w:vAlign w:val="center"/>
          </w:tcPr>
          <w:p w14:paraId="3D95D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w:t>
            </w:r>
          </w:p>
        </w:tc>
        <w:tc>
          <w:tcPr>
            <w:tcW w:w="4444" w:type="dxa"/>
            <w:gridSpan w:val="4"/>
            <w:shd w:val="clear" w:color="auto" w:fill="auto"/>
            <w:vAlign w:val="center"/>
          </w:tcPr>
          <w:p w14:paraId="4A152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9孔带线</w:t>
            </w:r>
          </w:p>
        </w:tc>
        <w:tc>
          <w:tcPr>
            <w:tcW w:w="659" w:type="dxa"/>
            <w:gridSpan w:val="2"/>
            <w:shd w:val="clear" w:color="auto" w:fill="auto"/>
            <w:noWrap/>
            <w:vAlign w:val="center"/>
          </w:tcPr>
          <w:p w14:paraId="6A7FC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38852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2A03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trPr>
        <w:tc>
          <w:tcPr>
            <w:tcW w:w="764" w:type="dxa"/>
            <w:shd w:val="clear" w:color="auto" w:fill="auto"/>
            <w:noWrap/>
            <w:vAlign w:val="center"/>
          </w:tcPr>
          <w:p w14:paraId="7FA7BA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w:t>
            </w:r>
          </w:p>
        </w:tc>
        <w:tc>
          <w:tcPr>
            <w:tcW w:w="803" w:type="dxa"/>
            <w:gridSpan w:val="3"/>
            <w:shd w:val="clear" w:color="auto" w:fill="auto"/>
            <w:noWrap/>
            <w:vAlign w:val="center"/>
          </w:tcPr>
          <w:p w14:paraId="761AC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水晶头</w:t>
            </w:r>
          </w:p>
        </w:tc>
        <w:tc>
          <w:tcPr>
            <w:tcW w:w="804" w:type="dxa"/>
            <w:shd w:val="clear" w:color="auto" w:fill="auto"/>
            <w:noWrap/>
            <w:vAlign w:val="center"/>
          </w:tcPr>
          <w:p w14:paraId="63B06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安普</w:t>
            </w:r>
          </w:p>
        </w:tc>
        <w:tc>
          <w:tcPr>
            <w:tcW w:w="4444" w:type="dxa"/>
            <w:gridSpan w:val="4"/>
            <w:shd w:val="clear" w:color="auto" w:fill="auto"/>
            <w:vAlign w:val="center"/>
          </w:tcPr>
          <w:p w14:paraId="278D1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w:t>
            </w:r>
          </w:p>
        </w:tc>
        <w:tc>
          <w:tcPr>
            <w:tcW w:w="659" w:type="dxa"/>
            <w:gridSpan w:val="2"/>
            <w:shd w:val="clear" w:color="auto" w:fill="auto"/>
            <w:noWrap/>
            <w:vAlign w:val="center"/>
          </w:tcPr>
          <w:p w14:paraId="321A4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21A8D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882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3" w:hRule="atLeast"/>
        </w:trPr>
        <w:tc>
          <w:tcPr>
            <w:tcW w:w="764" w:type="dxa"/>
            <w:shd w:val="clear" w:color="auto" w:fill="auto"/>
            <w:noWrap/>
            <w:vAlign w:val="center"/>
          </w:tcPr>
          <w:p w14:paraId="7D10FC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w:t>
            </w:r>
          </w:p>
        </w:tc>
        <w:tc>
          <w:tcPr>
            <w:tcW w:w="803" w:type="dxa"/>
            <w:gridSpan w:val="3"/>
            <w:shd w:val="clear" w:color="auto" w:fill="auto"/>
            <w:noWrap/>
            <w:vAlign w:val="center"/>
          </w:tcPr>
          <w:p w14:paraId="7BB8A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防水室外箱</w:t>
            </w:r>
          </w:p>
        </w:tc>
        <w:tc>
          <w:tcPr>
            <w:tcW w:w="804" w:type="dxa"/>
            <w:shd w:val="clear" w:color="auto" w:fill="auto"/>
            <w:noWrap/>
            <w:vAlign w:val="center"/>
          </w:tcPr>
          <w:p w14:paraId="0E7F1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444" w:type="dxa"/>
            <w:gridSpan w:val="4"/>
            <w:shd w:val="clear" w:color="auto" w:fill="auto"/>
            <w:noWrap/>
            <w:vAlign w:val="center"/>
          </w:tcPr>
          <w:p w14:paraId="55E68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400mm*400mm</w:t>
            </w:r>
          </w:p>
        </w:tc>
        <w:tc>
          <w:tcPr>
            <w:tcW w:w="659" w:type="dxa"/>
            <w:gridSpan w:val="2"/>
            <w:shd w:val="clear" w:color="auto" w:fill="auto"/>
            <w:noWrap/>
            <w:vAlign w:val="center"/>
          </w:tcPr>
          <w:p w14:paraId="09FF9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7" w:type="dxa"/>
            <w:shd w:val="clear" w:color="auto" w:fill="auto"/>
            <w:noWrap/>
            <w:vAlign w:val="center"/>
          </w:tcPr>
          <w:p w14:paraId="15F0C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14:paraId="5E3F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4" w:type="dxa"/>
            <w:shd w:val="clear" w:color="auto" w:fill="auto"/>
            <w:noWrap/>
            <w:vAlign w:val="center"/>
          </w:tcPr>
          <w:p w14:paraId="33B893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w:t>
            </w:r>
          </w:p>
        </w:tc>
        <w:tc>
          <w:tcPr>
            <w:tcW w:w="803" w:type="dxa"/>
            <w:gridSpan w:val="3"/>
            <w:shd w:val="clear" w:color="auto" w:fill="auto"/>
            <w:noWrap/>
            <w:vAlign w:val="center"/>
          </w:tcPr>
          <w:p w14:paraId="25507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804" w:type="dxa"/>
            <w:shd w:val="clear" w:color="auto" w:fill="auto"/>
            <w:noWrap/>
            <w:vAlign w:val="center"/>
          </w:tcPr>
          <w:p w14:paraId="33071D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安普原装</w:t>
            </w:r>
          </w:p>
        </w:tc>
        <w:tc>
          <w:tcPr>
            <w:tcW w:w="4444" w:type="dxa"/>
            <w:gridSpan w:val="4"/>
            <w:shd w:val="clear" w:color="auto" w:fill="auto"/>
            <w:noWrap/>
            <w:vAlign w:val="center"/>
          </w:tcPr>
          <w:p w14:paraId="40B42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w:t>
            </w:r>
          </w:p>
        </w:tc>
        <w:tc>
          <w:tcPr>
            <w:tcW w:w="659" w:type="dxa"/>
            <w:gridSpan w:val="2"/>
            <w:shd w:val="clear" w:color="auto" w:fill="auto"/>
            <w:noWrap/>
            <w:vAlign w:val="center"/>
          </w:tcPr>
          <w:p w14:paraId="0AE55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14C90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r>
      <w:tr w14:paraId="4B62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764" w:type="dxa"/>
            <w:shd w:val="clear" w:color="auto" w:fill="auto"/>
            <w:noWrap/>
            <w:vAlign w:val="center"/>
          </w:tcPr>
          <w:p w14:paraId="0F2310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803" w:type="dxa"/>
            <w:gridSpan w:val="3"/>
            <w:shd w:val="clear" w:color="auto" w:fill="auto"/>
            <w:noWrap/>
            <w:vAlign w:val="center"/>
          </w:tcPr>
          <w:p w14:paraId="1FEE0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804" w:type="dxa"/>
            <w:shd w:val="clear" w:color="auto" w:fill="auto"/>
            <w:noWrap/>
            <w:vAlign w:val="center"/>
          </w:tcPr>
          <w:p w14:paraId="347AD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安普原装</w:t>
            </w:r>
          </w:p>
        </w:tc>
        <w:tc>
          <w:tcPr>
            <w:tcW w:w="4444" w:type="dxa"/>
            <w:gridSpan w:val="4"/>
            <w:shd w:val="clear" w:color="auto" w:fill="auto"/>
            <w:noWrap/>
            <w:vAlign w:val="center"/>
          </w:tcPr>
          <w:p w14:paraId="24D85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w:t>
            </w:r>
          </w:p>
        </w:tc>
        <w:tc>
          <w:tcPr>
            <w:tcW w:w="659" w:type="dxa"/>
            <w:gridSpan w:val="2"/>
            <w:shd w:val="clear" w:color="auto" w:fill="auto"/>
            <w:noWrap/>
            <w:vAlign w:val="center"/>
          </w:tcPr>
          <w:p w14:paraId="28013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7" w:type="dxa"/>
            <w:shd w:val="clear" w:color="auto" w:fill="auto"/>
            <w:noWrap/>
            <w:vAlign w:val="center"/>
          </w:tcPr>
          <w:p w14:paraId="6CEE3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1153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8591" w:type="dxa"/>
            <w:gridSpan w:val="12"/>
            <w:shd w:val="clear" w:color="auto" w:fill="auto"/>
            <w:noWrap/>
            <w:vAlign w:val="center"/>
          </w:tcPr>
          <w:p w14:paraId="00D08B12">
            <w:pPr>
              <w:spacing w:line="440" w:lineRule="exact"/>
              <w:ind w:right="-92" w:rightChars="-44" w:firstLine="463" w:firstLineChars="192"/>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4"/>
                <w:szCs w:val="24"/>
                <w:highlight w:val="yellow"/>
                <w:lang w:val="en-US" w:eastAsia="zh-CN"/>
              </w:rPr>
              <w:t>注：安防监控、报警耗材结算价=实际发生的安防监控、报警耗材费用（安防监控、报警耗材实际数量×基准价）×中标的维保设备配件折扣率。</w:t>
            </w:r>
          </w:p>
        </w:tc>
      </w:tr>
      <w:tr w14:paraId="5CC512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0" w:hRule="atLeast"/>
          <w:jc w:val="center"/>
        </w:trPr>
        <w:tc>
          <w:tcPr>
            <w:tcW w:w="8591" w:type="dxa"/>
            <w:gridSpan w:val="12"/>
            <w:tcBorders>
              <w:top w:val="single" w:color="auto" w:sz="6" w:space="0"/>
              <w:left w:val="single" w:color="auto" w:sz="6" w:space="0"/>
              <w:bottom w:val="single" w:color="auto" w:sz="4" w:space="0"/>
              <w:right w:val="single" w:color="auto" w:sz="6" w:space="0"/>
            </w:tcBorders>
            <w:shd w:val="clear" w:color="auto" w:fill="auto"/>
            <w:vAlign w:val="top"/>
          </w:tcPr>
          <w:p w14:paraId="5781247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1"/>
                <w:szCs w:val="21"/>
                <w:lang w:val="en-US" w:eastAsia="zh-CN"/>
              </w:rPr>
              <w:t>道闸设备维保配件</w:t>
            </w:r>
            <w:r>
              <w:rPr>
                <w:rFonts w:hint="eastAsia" w:ascii="宋体" w:hAnsi="宋体" w:eastAsia="宋体" w:cs="宋体"/>
                <w:b/>
                <w:bCs/>
                <w:i w:val="0"/>
                <w:iCs w:val="0"/>
                <w:color w:val="000000"/>
                <w:kern w:val="0"/>
                <w:sz w:val="21"/>
                <w:szCs w:val="21"/>
                <w:u w:val="none"/>
                <w:lang w:val="en-US" w:eastAsia="zh-CN" w:bidi="ar"/>
              </w:rPr>
              <w:t>清单及基准价</w:t>
            </w:r>
          </w:p>
        </w:tc>
      </w:tr>
      <w:tr w14:paraId="65A49F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0" w:hRule="atLeast"/>
          <w:jc w:val="center"/>
        </w:trPr>
        <w:tc>
          <w:tcPr>
            <w:tcW w:w="1116" w:type="dxa"/>
            <w:gridSpan w:val="2"/>
            <w:tcBorders>
              <w:top w:val="single" w:color="auto" w:sz="6" w:space="0"/>
              <w:left w:val="single" w:color="auto" w:sz="6" w:space="0"/>
              <w:bottom w:val="single" w:color="auto" w:sz="4" w:space="0"/>
              <w:right w:val="single" w:color="auto" w:sz="6" w:space="0"/>
            </w:tcBorders>
            <w:shd w:val="clear" w:color="auto" w:fill="auto"/>
            <w:vAlign w:val="top"/>
          </w:tcPr>
          <w:p w14:paraId="27CB7A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750" w:type="dxa"/>
            <w:gridSpan w:val="4"/>
            <w:tcBorders>
              <w:top w:val="single" w:color="auto" w:sz="6" w:space="0"/>
              <w:left w:val="single" w:color="auto" w:sz="6" w:space="0"/>
              <w:bottom w:val="single" w:color="auto" w:sz="4" w:space="0"/>
              <w:right w:val="single" w:color="auto" w:sz="6" w:space="0"/>
            </w:tcBorders>
            <w:shd w:val="clear" w:color="auto" w:fill="auto"/>
            <w:vAlign w:val="top"/>
          </w:tcPr>
          <w:p w14:paraId="37CECAC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设备名称</w:t>
            </w:r>
          </w:p>
        </w:tc>
        <w:tc>
          <w:tcPr>
            <w:tcW w:w="1577" w:type="dxa"/>
            <w:tcBorders>
              <w:top w:val="single" w:color="auto" w:sz="6" w:space="0"/>
              <w:left w:val="single" w:color="auto" w:sz="6" w:space="0"/>
              <w:bottom w:val="single" w:color="auto" w:sz="4" w:space="0"/>
              <w:right w:val="single" w:color="auto" w:sz="6" w:space="0"/>
            </w:tcBorders>
            <w:shd w:val="clear" w:color="auto" w:fill="auto"/>
            <w:vAlign w:val="top"/>
          </w:tcPr>
          <w:p w14:paraId="505133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配置</w:t>
            </w:r>
          </w:p>
        </w:tc>
        <w:tc>
          <w:tcPr>
            <w:tcW w:w="1442" w:type="dxa"/>
            <w:tcBorders>
              <w:top w:val="single" w:color="auto" w:sz="6" w:space="0"/>
              <w:left w:val="single" w:color="auto" w:sz="6" w:space="0"/>
              <w:bottom w:val="single" w:color="auto" w:sz="4" w:space="0"/>
              <w:right w:val="single" w:color="auto" w:sz="6" w:space="0"/>
            </w:tcBorders>
            <w:shd w:val="clear" w:color="auto" w:fill="auto"/>
            <w:vAlign w:val="top"/>
          </w:tcPr>
          <w:p w14:paraId="5165D5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设备描述</w:t>
            </w:r>
          </w:p>
        </w:tc>
        <w:tc>
          <w:tcPr>
            <w:tcW w:w="940" w:type="dxa"/>
            <w:gridSpan w:val="2"/>
            <w:tcBorders>
              <w:top w:val="single" w:color="auto" w:sz="6" w:space="0"/>
              <w:left w:val="single" w:color="auto" w:sz="6" w:space="0"/>
              <w:bottom w:val="single" w:color="auto" w:sz="4" w:space="0"/>
              <w:right w:val="single" w:color="auto" w:sz="6" w:space="0"/>
            </w:tcBorders>
            <w:shd w:val="clear" w:color="auto" w:fill="auto"/>
            <w:vAlign w:val="top"/>
          </w:tcPr>
          <w:p w14:paraId="2EFBBCC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766" w:type="dxa"/>
            <w:gridSpan w:val="2"/>
            <w:tcBorders>
              <w:top w:val="single" w:color="auto" w:sz="6" w:space="0"/>
              <w:left w:val="single" w:color="auto" w:sz="6" w:space="0"/>
              <w:bottom w:val="single" w:color="auto" w:sz="4" w:space="0"/>
              <w:right w:val="single" w:color="auto" w:sz="6" w:space="0"/>
            </w:tcBorders>
            <w:shd w:val="clear" w:color="auto" w:fill="auto"/>
            <w:vAlign w:val="top"/>
          </w:tcPr>
          <w:p w14:paraId="7D517B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基准价（元）</w:t>
            </w:r>
          </w:p>
        </w:tc>
      </w:tr>
      <w:tr w14:paraId="7AAC46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95DD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BBD0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道闸杆</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103D7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单层栅栏</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59EE3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5米</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C26E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EE5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900.00</w:t>
            </w:r>
          </w:p>
        </w:tc>
      </w:tr>
      <w:tr w14:paraId="0DBCAB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AF013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A2E2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道闸杆</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5AEAD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红白直杆</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273E5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4米</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941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717B2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400.00</w:t>
            </w:r>
          </w:p>
        </w:tc>
      </w:tr>
      <w:tr w14:paraId="174231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9730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2828D9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遥控器</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614E7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369FB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B4660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960E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126819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ED89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720FAA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车牌识别相机</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56D6EB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300W像素</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719CF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定焦</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40173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4CBB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800.00</w:t>
            </w:r>
          </w:p>
        </w:tc>
      </w:tr>
      <w:tr w14:paraId="67F036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74A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0AAA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网桥</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45D87E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5G千兆网口</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550554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CPE500</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B951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E791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700.00</w:t>
            </w:r>
          </w:p>
        </w:tc>
      </w:tr>
      <w:tr w14:paraId="3E323D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D7664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AEDD9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车牌识别一体机</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1F4AF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变频</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57D54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左固定</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2E59F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50E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2000.00</w:t>
            </w:r>
          </w:p>
        </w:tc>
      </w:tr>
      <w:tr w14:paraId="415671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8B96A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1A276B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道闸机主板</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72EE87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含电容</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354907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C0898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ABB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r>
      <w:tr w14:paraId="3A9570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92A4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0312C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7B6BED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8口不限品牌</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55C51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93F6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3569E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1690F3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0" w:hRule="atLeast"/>
          <w:jc w:val="center"/>
        </w:trPr>
        <w:tc>
          <w:tcPr>
            <w:tcW w:w="1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11C5F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75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BD79C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top"/>
          </w:tcPr>
          <w:p w14:paraId="11E529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无氧铜</w:t>
            </w:r>
          </w:p>
        </w:tc>
        <w:tc>
          <w:tcPr>
            <w:tcW w:w="1442" w:type="dxa"/>
            <w:tcBorders>
              <w:top w:val="single" w:color="auto" w:sz="4" w:space="0"/>
              <w:left w:val="single" w:color="auto" w:sz="4" w:space="0"/>
              <w:bottom w:val="single" w:color="auto" w:sz="4" w:space="0"/>
              <w:right w:val="single" w:color="auto" w:sz="4" w:space="0"/>
            </w:tcBorders>
            <w:shd w:val="clear" w:color="auto" w:fill="auto"/>
            <w:vAlign w:val="top"/>
          </w:tcPr>
          <w:p w14:paraId="366D76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5类</w:t>
            </w:r>
          </w:p>
        </w:tc>
        <w:tc>
          <w:tcPr>
            <w:tcW w:w="9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4C30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76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AF53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79D119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70" w:hRule="atLeast"/>
          <w:jc w:val="center"/>
        </w:trPr>
        <w:tc>
          <w:tcPr>
            <w:tcW w:w="8591"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037BD038">
            <w:pPr>
              <w:spacing w:line="440" w:lineRule="exact"/>
              <w:ind w:right="-92" w:rightChars="-44"/>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sz w:val="24"/>
                <w:szCs w:val="24"/>
                <w:highlight w:val="yellow"/>
                <w:lang w:val="en-US" w:eastAsia="zh-CN"/>
              </w:rPr>
              <w:t>注：道闸设备维保配件结算价=实际发生的道闸设备维保配件费用（道闸设备维保配件实际数量×基准价）×中标的</w:t>
            </w:r>
            <w:r>
              <w:rPr>
                <w:rFonts w:hint="eastAsia" w:asciiTheme="minorEastAsia" w:hAnsiTheme="minorEastAsia" w:eastAsiaTheme="minorEastAsia"/>
                <w:b/>
                <w:bCs w:val="0"/>
                <w:sz w:val="24"/>
                <w:szCs w:val="28"/>
                <w:highlight w:val="yellow"/>
                <w:lang w:val="en-US" w:eastAsia="zh-CN"/>
              </w:rPr>
              <w:t>维保设备配件折扣率</w:t>
            </w:r>
            <w:r>
              <w:rPr>
                <w:rFonts w:hint="eastAsia" w:ascii="宋体" w:hAnsi="宋体" w:eastAsia="宋体" w:cs="宋体"/>
                <w:b/>
                <w:bCs/>
                <w:sz w:val="24"/>
                <w:szCs w:val="24"/>
                <w:highlight w:val="yellow"/>
                <w:lang w:val="en-US" w:eastAsia="zh-CN"/>
              </w:rPr>
              <w:t>。</w:t>
            </w:r>
          </w:p>
        </w:tc>
      </w:tr>
    </w:tbl>
    <w:p w14:paraId="1B686EE4">
      <w:pPr>
        <w:spacing w:line="440" w:lineRule="exact"/>
        <w:ind w:right="-92" w:rightChars="-44" w:firstLine="460" w:firstLineChars="192"/>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4.本项目维保服务投标人需拟派一名专业技术人员作为该维保项目的负责人。</w:t>
      </w:r>
    </w:p>
    <w:p w14:paraId="42A7B2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yellow"/>
          <w:lang w:val="en-US" w:eastAsia="zh-CN"/>
        </w:rPr>
      </w:pPr>
      <w:r>
        <w:rPr>
          <w:rFonts w:hint="eastAsia" w:ascii="宋体" w:hAnsi="宋体" w:eastAsia="宋体" w:cs="宋体"/>
          <w:color w:val="000000"/>
          <w:sz w:val="24"/>
          <w:highlight w:val="yellow"/>
          <w:lang w:eastAsia="zh-CN"/>
        </w:rPr>
        <w:t>若</w:t>
      </w:r>
      <w:r>
        <w:rPr>
          <w:rFonts w:hint="eastAsia" w:ascii="宋体" w:hAnsi="宋体" w:eastAsia="宋体" w:cs="宋体"/>
          <w:color w:val="000000"/>
          <w:sz w:val="24"/>
          <w:highlight w:val="yellow"/>
          <w:lang w:val="en-US" w:eastAsia="zh-CN"/>
        </w:rPr>
        <w:t>我单位</w:t>
      </w:r>
      <w:r>
        <w:rPr>
          <w:rFonts w:hint="eastAsia" w:ascii="宋体" w:hAnsi="宋体" w:eastAsia="宋体" w:cs="宋体"/>
          <w:color w:val="000000"/>
          <w:sz w:val="24"/>
          <w:highlight w:val="yellow"/>
          <w:lang w:eastAsia="zh-CN"/>
        </w:rPr>
        <w:t>有幸</w:t>
      </w:r>
      <w:r>
        <w:rPr>
          <w:rFonts w:hint="eastAsia" w:ascii="宋体" w:hAnsi="宋体" w:eastAsia="宋体" w:cs="宋体"/>
          <w:color w:val="000000"/>
          <w:sz w:val="24"/>
          <w:highlight w:val="yellow"/>
          <w:lang w:val="en-US" w:eastAsia="zh-CN"/>
        </w:rPr>
        <w:t>中标（</w:t>
      </w:r>
      <w:r>
        <w:rPr>
          <w:rFonts w:hint="eastAsia" w:ascii="宋体" w:hAnsi="宋体" w:eastAsia="宋体" w:cs="宋体"/>
          <w:color w:val="000000"/>
          <w:sz w:val="24"/>
          <w:highlight w:val="yellow"/>
          <w:lang w:eastAsia="zh-CN"/>
        </w:rPr>
        <w:t>成交）将严格按照以上</w:t>
      </w:r>
      <w:r>
        <w:rPr>
          <w:rFonts w:hint="eastAsia" w:ascii="宋体" w:hAnsi="宋体" w:eastAsia="宋体" w:cs="宋体"/>
          <w:color w:val="000000"/>
          <w:sz w:val="24"/>
          <w:highlight w:val="yellow"/>
          <w:lang w:val="en-US" w:eastAsia="zh-CN"/>
        </w:rPr>
        <w:t>内容</w:t>
      </w:r>
      <w:r>
        <w:rPr>
          <w:rFonts w:hint="eastAsia" w:ascii="宋体" w:hAnsi="宋体" w:eastAsia="宋体" w:cs="宋体"/>
          <w:color w:val="000000"/>
          <w:sz w:val="24"/>
          <w:highlight w:val="yellow"/>
          <w:lang w:eastAsia="zh-CN"/>
        </w:rPr>
        <w:t>进行服务。</w:t>
      </w:r>
    </w:p>
    <w:p w14:paraId="0E37DEA7">
      <w:pPr>
        <w:spacing w:line="800" w:lineRule="exact"/>
        <w:ind w:firstLine="480" w:firstLineChars="200"/>
        <w:rPr>
          <w:rFonts w:hint="eastAsia" w:ascii="宋体" w:hAnsi="宋体" w:eastAsia="宋体" w:cs="宋体"/>
          <w:color w:val="000000"/>
          <w:sz w:val="24"/>
        </w:rPr>
      </w:pPr>
    </w:p>
    <w:p w14:paraId="1588C569">
      <w:pPr>
        <w:spacing w:line="8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0A6B3ABE">
      <w:pPr>
        <w:spacing w:line="600" w:lineRule="exact"/>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p>
    <w:p w14:paraId="5987E4B3">
      <w:pPr>
        <w:spacing w:line="600" w:lineRule="exact"/>
        <w:rPr>
          <w:rFonts w:hint="eastAsia" w:ascii="宋体" w:hAnsi="宋体" w:eastAsia="宋体" w:cs="宋体"/>
          <w:color w:val="000000"/>
          <w:sz w:val="24"/>
        </w:rPr>
      </w:pPr>
    </w:p>
    <w:p w14:paraId="5F86247D">
      <w:pPr>
        <w:spacing w:line="600" w:lineRule="exact"/>
        <w:jc w:val="right"/>
        <w:rPr>
          <w:rFonts w:hint="eastAsia" w:ascii="宋体" w:hAnsi="宋体" w:eastAsia="宋体" w:cs="宋体"/>
          <w:color w:val="000000"/>
          <w:sz w:val="24"/>
          <w:szCs w:val="21"/>
        </w:rPr>
      </w:pPr>
      <w:r>
        <w:rPr>
          <w:rFonts w:hint="eastAsia" w:ascii="宋体" w:hAnsi="宋体" w:eastAsia="宋体" w:cs="宋体"/>
          <w:color w:val="000000"/>
          <w:sz w:val="24"/>
          <w:szCs w:val="21"/>
          <w:lang w:val="en-US" w:eastAsia="zh-CN"/>
        </w:rPr>
        <w:t>投标人</w:t>
      </w:r>
      <w:r>
        <w:rPr>
          <w:rFonts w:hint="eastAsia" w:ascii="宋体" w:hAnsi="宋体" w:eastAsia="宋体" w:cs="宋体"/>
          <w:color w:val="000000"/>
          <w:sz w:val="24"/>
          <w:szCs w:val="21"/>
        </w:rPr>
        <w:t>：</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（盖单位章）</w:t>
      </w:r>
    </w:p>
    <w:p w14:paraId="002DBC6A">
      <w:pPr>
        <w:spacing w:line="400" w:lineRule="exact"/>
        <w:ind w:firstLine="480" w:firstLineChars="200"/>
        <w:rPr>
          <w:rFonts w:hint="eastAsia" w:ascii="宋体" w:hAnsi="宋体" w:eastAsia="宋体" w:cs="宋体"/>
          <w:b/>
          <w:color w:val="auto"/>
          <w:sz w:val="28"/>
          <w:szCs w:val="28"/>
        </w:rPr>
      </w:pPr>
      <w:r>
        <w:rPr>
          <w:rFonts w:hint="eastAsia" w:ascii="宋体" w:hAnsi="宋体" w:eastAsia="宋体" w:cs="宋体"/>
          <w:color w:val="000000"/>
          <w:sz w:val="24"/>
          <w:szCs w:val="21"/>
        </w:rPr>
        <w:t xml:space="preserve">                             日    期：</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年</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月</w:t>
      </w:r>
      <w:r>
        <w:rPr>
          <w:rFonts w:hint="eastAsia" w:ascii="宋体" w:hAnsi="宋体" w:eastAsia="宋体" w:cs="宋体"/>
          <w:color w:val="000000"/>
          <w:sz w:val="24"/>
          <w:szCs w:val="21"/>
          <w:u w:val="single"/>
        </w:rPr>
        <w:t xml:space="preserve">      </w:t>
      </w:r>
      <w:r>
        <w:rPr>
          <w:rFonts w:hint="eastAsia" w:ascii="宋体" w:hAnsi="宋体" w:eastAsia="宋体" w:cs="宋体"/>
          <w:color w:val="000000"/>
          <w:sz w:val="24"/>
          <w:szCs w:val="21"/>
        </w:rPr>
        <w:t>日</w:t>
      </w:r>
      <w:r>
        <w:rPr>
          <w:rFonts w:hint="eastAsia" w:ascii="宋体" w:hAnsi="宋体" w:eastAsia="宋体" w:cs="宋体"/>
          <w:b/>
          <w:color w:val="000000"/>
          <w:sz w:val="30"/>
          <w:szCs w:val="30"/>
        </w:rPr>
        <w:t xml:space="preserve">   </w:t>
      </w:r>
    </w:p>
    <w:p w14:paraId="6707053B">
      <w:pPr>
        <w:autoSpaceDE w:val="0"/>
        <w:spacing w:line="360" w:lineRule="auto"/>
        <w:jc w:val="center"/>
        <w:outlineLvl w:val="1"/>
        <w:rPr>
          <w:rFonts w:hint="eastAsia" w:ascii="宋体" w:hAnsi="宋体" w:eastAsia="宋体" w:cs="宋体"/>
          <w:b/>
          <w:sz w:val="24"/>
          <w:szCs w:val="24"/>
          <w:lang w:bidi="ar"/>
        </w:rPr>
      </w:pPr>
    </w:p>
    <w:p w14:paraId="5B1155BC">
      <w:pPr>
        <w:autoSpaceDE w:val="0"/>
        <w:spacing w:line="360" w:lineRule="auto"/>
        <w:jc w:val="center"/>
        <w:outlineLvl w:val="1"/>
        <w:rPr>
          <w:rFonts w:hint="eastAsia" w:ascii="宋体" w:hAnsi="宋体" w:eastAsia="宋体" w:cs="宋体"/>
          <w:b/>
          <w:sz w:val="24"/>
          <w:szCs w:val="24"/>
          <w:lang w:bidi="ar"/>
        </w:rPr>
      </w:pPr>
    </w:p>
    <w:p w14:paraId="54002679">
      <w:pPr>
        <w:autoSpaceDE w:val="0"/>
        <w:spacing w:line="360" w:lineRule="auto"/>
        <w:jc w:val="center"/>
        <w:outlineLvl w:val="1"/>
        <w:rPr>
          <w:rFonts w:hint="eastAsia" w:ascii="宋体" w:hAnsi="宋体" w:eastAsia="宋体" w:cs="宋体"/>
          <w:b/>
          <w:sz w:val="24"/>
          <w:szCs w:val="24"/>
          <w:lang w:bidi="ar"/>
        </w:rPr>
      </w:pPr>
    </w:p>
    <w:p w14:paraId="5A02840C">
      <w:pPr>
        <w:autoSpaceDE w:val="0"/>
        <w:spacing w:line="360" w:lineRule="auto"/>
        <w:jc w:val="center"/>
        <w:outlineLvl w:val="1"/>
        <w:rPr>
          <w:rFonts w:hint="eastAsia" w:ascii="宋体" w:hAnsi="宋体" w:eastAsia="宋体" w:cs="宋体"/>
          <w:b/>
          <w:sz w:val="24"/>
          <w:szCs w:val="24"/>
          <w:lang w:bidi="ar"/>
        </w:rPr>
      </w:pPr>
    </w:p>
    <w:p w14:paraId="58514D54">
      <w:pPr>
        <w:autoSpaceDE w:val="0"/>
        <w:spacing w:line="360" w:lineRule="auto"/>
        <w:jc w:val="center"/>
        <w:outlineLvl w:val="1"/>
        <w:rPr>
          <w:rFonts w:hint="eastAsia" w:ascii="宋体" w:hAnsi="宋体" w:eastAsia="宋体" w:cs="宋体"/>
          <w:b/>
          <w:sz w:val="24"/>
          <w:szCs w:val="24"/>
          <w:lang w:bidi="ar"/>
        </w:rPr>
      </w:pPr>
    </w:p>
    <w:p w14:paraId="33EBEAFB">
      <w:pPr>
        <w:autoSpaceDE w:val="0"/>
        <w:spacing w:line="360" w:lineRule="auto"/>
        <w:jc w:val="center"/>
        <w:outlineLvl w:val="1"/>
        <w:rPr>
          <w:rFonts w:hint="eastAsia" w:ascii="宋体" w:hAnsi="宋体" w:eastAsia="宋体" w:cs="宋体"/>
          <w:b/>
          <w:sz w:val="24"/>
          <w:szCs w:val="24"/>
          <w:lang w:bidi="ar"/>
        </w:rPr>
      </w:pPr>
    </w:p>
    <w:p w14:paraId="4A454CBD">
      <w:pPr>
        <w:autoSpaceDE w:val="0"/>
        <w:spacing w:line="360" w:lineRule="auto"/>
        <w:jc w:val="center"/>
        <w:outlineLvl w:val="1"/>
        <w:rPr>
          <w:rFonts w:hint="eastAsia" w:ascii="宋体" w:hAnsi="宋体" w:eastAsia="宋体" w:cs="宋体"/>
          <w:b/>
          <w:sz w:val="24"/>
          <w:szCs w:val="24"/>
          <w:lang w:bidi="ar"/>
        </w:rPr>
      </w:pPr>
    </w:p>
    <w:p w14:paraId="3519355F">
      <w:pPr>
        <w:autoSpaceDE w:val="0"/>
        <w:spacing w:line="360" w:lineRule="auto"/>
        <w:jc w:val="center"/>
        <w:outlineLvl w:val="1"/>
        <w:rPr>
          <w:rFonts w:hint="eastAsia" w:ascii="宋体" w:hAnsi="宋体" w:eastAsia="宋体" w:cs="宋体"/>
          <w:b/>
          <w:sz w:val="24"/>
          <w:szCs w:val="24"/>
          <w:lang w:bidi="ar"/>
        </w:rPr>
      </w:pPr>
    </w:p>
    <w:p w14:paraId="1069FA07">
      <w:pPr>
        <w:autoSpaceDE w:val="0"/>
        <w:spacing w:line="360" w:lineRule="auto"/>
        <w:jc w:val="center"/>
        <w:outlineLvl w:val="1"/>
        <w:rPr>
          <w:rFonts w:hint="eastAsia" w:ascii="宋体" w:hAnsi="宋体" w:eastAsia="宋体" w:cs="宋体"/>
          <w:b/>
          <w:sz w:val="24"/>
          <w:szCs w:val="24"/>
          <w:lang w:bidi="ar"/>
        </w:rPr>
      </w:pPr>
    </w:p>
    <w:p w14:paraId="20EF1589">
      <w:pPr>
        <w:autoSpaceDE w:val="0"/>
        <w:spacing w:line="360" w:lineRule="auto"/>
        <w:jc w:val="center"/>
        <w:outlineLvl w:val="1"/>
        <w:rPr>
          <w:rFonts w:hint="eastAsia" w:ascii="宋体" w:hAnsi="宋体" w:eastAsia="宋体" w:cs="宋体"/>
          <w:b/>
          <w:sz w:val="24"/>
          <w:szCs w:val="24"/>
          <w:lang w:bidi="ar"/>
        </w:rPr>
      </w:pPr>
    </w:p>
    <w:p w14:paraId="270A8864">
      <w:pPr>
        <w:autoSpaceDE w:val="0"/>
        <w:spacing w:line="360" w:lineRule="auto"/>
        <w:jc w:val="center"/>
        <w:outlineLvl w:val="1"/>
        <w:rPr>
          <w:rFonts w:hint="eastAsia" w:ascii="宋体" w:hAnsi="宋体" w:eastAsia="宋体" w:cs="宋体"/>
          <w:b/>
          <w:sz w:val="24"/>
          <w:szCs w:val="24"/>
          <w:lang w:bidi="ar"/>
        </w:rPr>
      </w:pPr>
    </w:p>
    <w:p w14:paraId="572A8515">
      <w:pPr>
        <w:autoSpaceDE w:val="0"/>
        <w:spacing w:line="360" w:lineRule="auto"/>
        <w:jc w:val="center"/>
        <w:outlineLvl w:val="1"/>
        <w:rPr>
          <w:rFonts w:hint="eastAsia" w:ascii="宋体" w:hAnsi="宋体" w:eastAsia="宋体" w:cs="宋体"/>
          <w:b/>
          <w:sz w:val="24"/>
          <w:szCs w:val="24"/>
          <w:lang w:bidi="ar"/>
        </w:rPr>
      </w:pPr>
    </w:p>
    <w:p w14:paraId="65BDD40E">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七、中小企业声明函</w:t>
      </w:r>
    </w:p>
    <w:p w14:paraId="3E7D0529">
      <w:pPr>
        <w:rPr>
          <w:rFonts w:hint="eastAsia" w:ascii="宋体" w:hAnsi="宋体" w:eastAsia="宋体"/>
          <w:sz w:val="24"/>
          <w:szCs w:val="24"/>
        </w:rPr>
      </w:pPr>
      <w:r>
        <w:rPr>
          <w:rFonts w:hint="eastAsia" w:ascii="宋体" w:hAnsi="宋体" w:eastAsia="宋体"/>
          <w:sz w:val="24"/>
          <w:szCs w:val="24"/>
          <w:lang w:bidi="ar"/>
        </w:rPr>
        <w:t xml:space="preserve"> </w:t>
      </w:r>
    </w:p>
    <w:p w14:paraId="66028A5F">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color w:val="000000" w:themeColor="text1"/>
          <w:sz w:val="24"/>
          <w:szCs w:val="24"/>
          <w:u w:val="single"/>
          <w:lang w:bidi="ar"/>
          <w14:textFill>
            <w14:solidFill>
              <w14:schemeClr w14:val="tx1"/>
            </w14:solidFill>
          </w14:textFill>
        </w:rPr>
        <w:t>单位名称</w:t>
      </w:r>
      <w:r>
        <w:rPr>
          <w:rFonts w:hint="eastAsia" w:ascii="宋体" w:hAnsi="宋体" w:eastAsia="宋体" w:cs="宋体"/>
          <w:color w:val="000000" w:themeColor="text1"/>
          <w:sz w:val="24"/>
          <w:szCs w:val="24"/>
          <w:lang w:bidi="ar"/>
          <w14:textFill>
            <w14:solidFill>
              <w14:schemeClr w14:val="tx1"/>
            </w14:solidFill>
          </w14:textFill>
        </w:rPr>
        <w:t>）的（</w:t>
      </w:r>
      <w:r>
        <w:rPr>
          <w:rFonts w:hint="eastAsia" w:ascii="宋体" w:hAnsi="宋体" w:eastAsia="宋体" w:cs="宋体"/>
          <w:color w:val="000000" w:themeColor="text1"/>
          <w:sz w:val="24"/>
          <w:szCs w:val="24"/>
          <w:u w:val="single"/>
          <w:lang w:bidi="ar"/>
          <w14:textFill>
            <w14:solidFill>
              <w14:schemeClr w14:val="tx1"/>
            </w14:solidFill>
          </w14:textFill>
        </w:rPr>
        <w:t>项目名称</w:t>
      </w:r>
      <w:r>
        <w:rPr>
          <w:rFonts w:hint="eastAsia" w:ascii="宋体" w:hAnsi="宋体" w:eastAsia="宋体" w:cs="宋体"/>
          <w:color w:val="000000" w:themeColor="text1"/>
          <w:sz w:val="24"/>
          <w:szCs w:val="24"/>
          <w:lang w:bidi="ar"/>
          <w14:textFill>
            <w14:solidFill>
              <w14:schemeClr w14:val="tx1"/>
            </w14:solidFill>
          </w14:textFill>
        </w:rPr>
        <w:t>）采购活动，服务全部由符合政策要求的中小企业承接。相关企业（含联合体中的中小企业、签订分包意向协议的中小企业）的具体情况如下：</w:t>
      </w:r>
      <w:r>
        <w:rPr>
          <w:rFonts w:hint="eastAsia" w:ascii="宋体" w:hAnsi="宋体" w:eastAsia="宋体"/>
          <w:color w:val="000000" w:themeColor="text1"/>
          <w:sz w:val="24"/>
          <w:szCs w:val="24"/>
          <w:lang w:bidi="ar"/>
          <w14:textFill>
            <w14:solidFill>
              <w14:schemeClr w14:val="tx1"/>
            </w14:solidFill>
          </w14:textFill>
        </w:rPr>
        <w:t xml:space="preserve"> </w:t>
      </w:r>
    </w:p>
    <w:p w14:paraId="0A834FF5">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u w:val="single"/>
          <w:lang w:bidi="ar"/>
          <w14:textFill>
            <w14:solidFill>
              <w14:schemeClr w14:val="tx1"/>
            </w14:solidFill>
          </w14:textFill>
        </w:rPr>
        <w:t>（标的名称）</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，属于</w:t>
      </w:r>
      <w:r>
        <w:rPr>
          <w:rFonts w:hint="eastAsia" w:ascii="宋体" w:hAnsi="宋体" w:eastAsia="宋体" w:cs="宋体"/>
          <w:color w:val="000000" w:themeColor="text1"/>
          <w:sz w:val="24"/>
          <w:szCs w:val="24"/>
          <w:u w:val="single"/>
          <w:lang w:bidi="ar"/>
          <w14:textFill>
            <w14:solidFill>
              <w14:schemeClr w14:val="tx1"/>
            </w14:solidFill>
          </w14:textFill>
        </w:rPr>
        <w:t>（采购文件中明确的所属行业）</w:t>
      </w:r>
      <w:r>
        <w:rPr>
          <w:rFonts w:hint="eastAsia" w:ascii="宋体" w:hAnsi="宋体" w:eastAsia="宋体" w:cs="宋体"/>
          <w:color w:val="000000" w:themeColor="text1"/>
          <w:sz w:val="24"/>
          <w:szCs w:val="24"/>
          <w:lang w:bidi="ar"/>
          <w14:textFill>
            <w14:solidFill>
              <w14:schemeClr w14:val="tx1"/>
            </w14:solidFill>
          </w14:textFill>
        </w:rPr>
        <w:t>行业；承接企业为</w:t>
      </w:r>
      <w:r>
        <w:rPr>
          <w:rFonts w:hint="eastAsia" w:ascii="宋体" w:hAnsi="宋体" w:eastAsia="宋体" w:cs="宋体"/>
          <w:color w:val="000000" w:themeColor="text1"/>
          <w:sz w:val="24"/>
          <w:szCs w:val="24"/>
          <w:u w:val="single"/>
          <w:lang w:bidi="ar"/>
          <w14:textFill>
            <w14:solidFill>
              <w14:schemeClr w14:val="tx1"/>
            </w14:solidFill>
          </w14:textFill>
        </w:rPr>
        <w:t>（企业名称）</w:t>
      </w:r>
      <w:r>
        <w:rPr>
          <w:rFonts w:hint="eastAsia" w:ascii="宋体" w:hAnsi="宋体" w:eastAsia="宋体" w:cs="宋体"/>
          <w:color w:val="000000" w:themeColor="text1"/>
          <w:sz w:val="24"/>
          <w:szCs w:val="24"/>
          <w:lang w:bidi="ar"/>
          <w14:textFill>
            <w14:solidFill>
              <w14:schemeClr w14:val="tx1"/>
            </w14:solidFill>
          </w14:textFill>
        </w:rPr>
        <w:t>，从业人员</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人，营业收入为</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万元，资产总额为</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万元，属于</w:t>
      </w:r>
      <w:r>
        <w:rPr>
          <w:rFonts w:hint="eastAsia" w:ascii="宋体" w:hAnsi="宋体" w:eastAsia="宋体" w:cs="宋体"/>
          <w:color w:val="000000" w:themeColor="text1"/>
          <w:sz w:val="24"/>
          <w:szCs w:val="24"/>
          <w:u w:val="single"/>
          <w:lang w:bidi="ar"/>
          <w14:textFill>
            <w14:solidFill>
              <w14:schemeClr w14:val="tx1"/>
            </w14:solidFill>
          </w14:textFill>
        </w:rPr>
        <w:t>（中型企业、小型企业、微型企业）</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olor w:val="000000" w:themeColor="text1"/>
          <w:sz w:val="24"/>
          <w:szCs w:val="24"/>
          <w:lang w:bidi="ar"/>
          <w14:textFill>
            <w14:solidFill>
              <w14:schemeClr w14:val="tx1"/>
            </w14:solidFill>
          </w14:textFill>
        </w:rPr>
        <w:t xml:space="preserve"> </w:t>
      </w:r>
    </w:p>
    <w:p w14:paraId="645BC103">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u w:val="single"/>
          <w:lang w:bidi="ar"/>
          <w14:textFill>
            <w14:solidFill>
              <w14:schemeClr w14:val="tx1"/>
            </w14:solidFill>
          </w14:textFill>
        </w:rPr>
        <w:t>（标的名称）</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，属于</w:t>
      </w:r>
      <w:r>
        <w:rPr>
          <w:rFonts w:hint="eastAsia" w:ascii="宋体" w:hAnsi="宋体" w:eastAsia="宋体" w:cs="宋体"/>
          <w:color w:val="000000" w:themeColor="text1"/>
          <w:sz w:val="24"/>
          <w:szCs w:val="24"/>
          <w:u w:val="single"/>
          <w:lang w:bidi="ar"/>
          <w14:textFill>
            <w14:solidFill>
              <w14:schemeClr w14:val="tx1"/>
            </w14:solidFill>
          </w14:textFill>
        </w:rPr>
        <w:t>（采购文件中明确的所属行业）</w:t>
      </w:r>
      <w:r>
        <w:rPr>
          <w:rFonts w:hint="eastAsia" w:ascii="宋体" w:hAnsi="宋体" w:eastAsia="宋体" w:cs="宋体"/>
          <w:color w:val="000000" w:themeColor="text1"/>
          <w:sz w:val="24"/>
          <w:szCs w:val="24"/>
          <w:lang w:bidi="ar"/>
          <w14:textFill>
            <w14:solidFill>
              <w14:schemeClr w14:val="tx1"/>
            </w14:solidFill>
          </w14:textFill>
        </w:rPr>
        <w:t>行业；承接企业为</w:t>
      </w:r>
      <w:r>
        <w:rPr>
          <w:rFonts w:hint="eastAsia" w:ascii="宋体" w:hAnsi="宋体" w:eastAsia="宋体" w:cs="宋体"/>
          <w:color w:val="000000" w:themeColor="text1"/>
          <w:sz w:val="24"/>
          <w:szCs w:val="24"/>
          <w:u w:val="single"/>
          <w:lang w:bidi="ar"/>
          <w14:textFill>
            <w14:solidFill>
              <w14:schemeClr w14:val="tx1"/>
            </w14:solidFill>
          </w14:textFill>
        </w:rPr>
        <w:t>（企业名称）</w:t>
      </w:r>
      <w:r>
        <w:rPr>
          <w:rFonts w:hint="eastAsia" w:ascii="宋体" w:hAnsi="宋体" w:eastAsia="宋体" w:cs="宋体"/>
          <w:color w:val="000000" w:themeColor="text1"/>
          <w:sz w:val="24"/>
          <w:szCs w:val="24"/>
          <w:lang w:bidi="ar"/>
          <w14:textFill>
            <w14:solidFill>
              <w14:schemeClr w14:val="tx1"/>
            </w14:solidFill>
          </w14:textFill>
        </w:rPr>
        <w:t>，从业人员</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人，营业收入为</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万元，资产总额为</w:t>
      </w:r>
      <w:r>
        <w:rPr>
          <w:rFonts w:hint="eastAsia" w:ascii="宋体" w:hAnsi="宋体" w:eastAsia="宋体"/>
          <w:color w:val="000000" w:themeColor="text1"/>
          <w:sz w:val="24"/>
          <w:szCs w:val="24"/>
          <w:u w:val="single"/>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万元，属于</w:t>
      </w:r>
      <w:r>
        <w:rPr>
          <w:rFonts w:hint="eastAsia" w:ascii="宋体" w:hAnsi="宋体" w:eastAsia="宋体" w:cs="宋体"/>
          <w:color w:val="000000" w:themeColor="text1"/>
          <w:sz w:val="24"/>
          <w:szCs w:val="24"/>
          <w:u w:val="single"/>
          <w:lang w:bidi="ar"/>
          <w14:textFill>
            <w14:solidFill>
              <w14:schemeClr w14:val="tx1"/>
            </w14:solidFill>
          </w14:textFill>
        </w:rPr>
        <w:t>（中型企业、小型企业、微型企业）</w:t>
      </w:r>
      <w:r>
        <w:rPr>
          <w:rFonts w:hint="eastAsia" w:ascii="宋体" w:hAnsi="宋体" w:eastAsia="宋体" w:cs="宋体"/>
          <w:color w:val="000000" w:themeColor="text1"/>
          <w:sz w:val="24"/>
          <w:szCs w:val="24"/>
          <w:lang w:bidi="ar"/>
          <w14:textFill>
            <w14:solidFill>
              <w14:schemeClr w14:val="tx1"/>
            </w14:solidFill>
          </w14:textFill>
        </w:rPr>
        <w:t>；</w:t>
      </w:r>
      <w:r>
        <w:rPr>
          <w:rFonts w:hint="eastAsia" w:ascii="宋体" w:hAnsi="宋体" w:eastAsia="宋体"/>
          <w:color w:val="000000" w:themeColor="text1"/>
          <w:sz w:val="24"/>
          <w:szCs w:val="24"/>
          <w:lang w:bidi="ar"/>
          <w14:textFill>
            <w14:solidFill>
              <w14:schemeClr w14:val="tx1"/>
            </w14:solidFill>
          </w14:textFill>
        </w:rPr>
        <w:t xml:space="preserve">  </w:t>
      </w:r>
    </w:p>
    <w:p w14:paraId="2F08874D">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w:t>
      </w:r>
    </w:p>
    <w:p w14:paraId="753B6E6F">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040893E3">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本企业对上述声明内容的真实性负责。如有虚假，将依法承担相应责任。</w:t>
      </w:r>
      <w:r>
        <w:rPr>
          <w:rFonts w:hint="eastAsia" w:ascii="宋体" w:hAnsi="宋体" w:eastAsia="宋体"/>
          <w:color w:val="000000" w:themeColor="text1"/>
          <w:sz w:val="24"/>
          <w:szCs w:val="24"/>
          <w:lang w:bidi="ar"/>
          <w14:textFill>
            <w14:solidFill>
              <w14:schemeClr w14:val="tx1"/>
            </w14:solidFill>
          </w14:textFill>
        </w:rPr>
        <w:t xml:space="preserve"> </w:t>
      </w:r>
    </w:p>
    <w:p w14:paraId="581E0CCF">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p>
    <w:p w14:paraId="13DE3486">
      <w:pPr>
        <w:spacing w:line="360" w:lineRule="auto"/>
        <w:ind w:firstLine="435"/>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p>
    <w:p w14:paraId="4E91AB8E">
      <w:pPr>
        <w:spacing w:line="360" w:lineRule="auto"/>
        <w:ind w:firstLine="4228" w:firstLineChars="176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456F4D3D">
      <w:pPr>
        <w:spacing w:line="360" w:lineRule="auto"/>
        <w:ind w:firstLine="4252" w:firstLineChars="177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59F2F127">
      <w:pPr>
        <w:spacing w:line="360" w:lineRule="auto"/>
        <w:jc w:val="left"/>
        <w:rPr>
          <w:rFonts w:hint="eastAsia" w:ascii="宋体" w:hAnsi="宋体" w:eastAsia="宋体"/>
          <w:b/>
          <w:color w:val="000000" w:themeColor="text1"/>
          <w:szCs w:val="21"/>
          <w14:textFill>
            <w14:solidFill>
              <w14:schemeClr w14:val="tx1"/>
            </w14:solidFill>
          </w14:textFill>
        </w:rPr>
      </w:pPr>
      <w:r>
        <w:rPr>
          <w:rFonts w:hint="eastAsia" w:ascii="宋体" w:hAnsi="宋体" w:eastAsia="宋体" w:cs="宋体"/>
          <w:b/>
          <w:color w:val="000000" w:themeColor="text1"/>
          <w:szCs w:val="21"/>
          <w:lang w:bidi="ar"/>
          <w14:textFill>
            <w14:solidFill>
              <w14:schemeClr w14:val="tx1"/>
            </w14:solidFill>
          </w14:textFill>
        </w:rPr>
        <w:t>注：</w:t>
      </w:r>
    </w:p>
    <w:p w14:paraId="14612C5A">
      <w:pPr>
        <w:rPr>
          <w:rFonts w:hint="eastAsia" w:ascii="宋体" w:hAnsi="宋体" w:eastAsia="宋体"/>
          <w:color w:val="000000" w:themeColor="text1"/>
          <w:szCs w:val="21"/>
          <w:lang w:bidi="ar"/>
          <w14:textFill>
            <w14:solidFill>
              <w14:schemeClr w14:val="tx1"/>
            </w14:solidFill>
          </w14:textFill>
        </w:rPr>
      </w:pPr>
      <w:r>
        <w:rPr>
          <w:rFonts w:hint="eastAsia" w:ascii="宋体" w:hAnsi="宋体" w:eastAsia="宋体"/>
          <w:color w:val="000000" w:themeColor="text1"/>
          <w:szCs w:val="21"/>
          <w:lang w:bidi="ar"/>
          <w14:textFill>
            <w14:solidFill>
              <w14:schemeClr w14:val="tx1"/>
            </w14:solidFill>
          </w14:textFill>
        </w:rPr>
        <w:t>1.从业人员、营业收入、资产总额填报上一年数据，无上一年数据的新成立企业可不填报。</w:t>
      </w:r>
    </w:p>
    <w:p w14:paraId="6EEF3576">
      <w:pPr>
        <w:rPr>
          <w:rFonts w:hint="eastAsia" w:ascii="宋体" w:hAnsi="宋体" w:eastAsia="宋体"/>
          <w:color w:val="000000" w:themeColor="text1"/>
          <w:szCs w:val="21"/>
          <w:lang w:bidi="ar"/>
          <w14:textFill>
            <w14:solidFill>
              <w14:schemeClr w14:val="tx1"/>
            </w14:solidFill>
          </w14:textFill>
        </w:rPr>
      </w:pPr>
      <w:r>
        <w:rPr>
          <w:rFonts w:hint="eastAsia" w:ascii="宋体" w:hAnsi="宋体" w:eastAsia="宋体"/>
          <w:color w:val="000000" w:themeColor="text1"/>
          <w:szCs w:val="21"/>
          <w:lang w:bidi="ar"/>
          <w14:textFill>
            <w14:solidFill>
              <w14:schemeClr w14:val="tx1"/>
            </w14:solidFill>
          </w14:textFill>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69E2D59E">
      <w:pPr>
        <w:rPr>
          <w:rFonts w:hint="eastAsia" w:ascii="宋体" w:hAnsi="宋体" w:eastAsia="宋体"/>
          <w:color w:val="000000" w:themeColor="text1"/>
          <w:szCs w:val="21"/>
          <w:lang w:bidi="ar"/>
          <w14:textFill>
            <w14:solidFill>
              <w14:schemeClr w14:val="tx1"/>
            </w14:solidFill>
          </w14:textFill>
        </w:rPr>
      </w:pPr>
      <w:r>
        <w:rPr>
          <w:rFonts w:hint="eastAsia" w:ascii="宋体" w:hAnsi="宋体" w:eastAsia="宋体"/>
          <w:color w:val="000000" w:themeColor="text1"/>
          <w:szCs w:val="21"/>
          <w:lang w:bidi="ar"/>
          <w14:textFill>
            <w14:solidFill>
              <w14:schemeClr w14:val="tx1"/>
            </w14:solidFill>
          </w14:textFill>
        </w:rPr>
        <w:t>3.上述“标的名称”，详见第三章采购需求前附表中明确的“标的名称”。</w:t>
      </w:r>
    </w:p>
    <w:p w14:paraId="3E2A0203">
      <w:pPr>
        <w:rPr>
          <w:rFonts w:hint="eastAsia" w:ascii="宋体" w:hAnsi="宋体" w:eastAsia="宋体"/>
          <w:color w:val="000000" w:themeColor="text1"/>
          <w:szCs w:val="21"/>
          <w:lang w:bidi="ar"/>
          <w14:textFill>
            <w14:solidFill>
              <w14:schemeClr w14:val="tx1"/>
            </w14:solidFill>
          </w14:textFill>
        </w:rPr>
      </w:pPr>
      <w:r>
        <w:rPr>
          <w:rFonts w:hint="eastAsia" w:ascii="宋体" w:hAnsi="宋体" w:eastAsia="宋体"/>
          <w:color w:val="000000" w:themeColor="text1"/>
          <w:szCs w:val="21"/>
          <w:lang w:bidi="ar"/>
          <w14:textFill>
            <w14:solidFill>
              <w14:schemeClr w14:val="tx1"/>
            </w14:solidFill>
          </w14:textFill>
        </w:rPr>
        <w:t>4.上述“采购文件中明确的所属行业”，详见第三章采购需求前附表中明确的“所属行业”。</w:t>
      </w:r>
    </w:p>
    <w:p w14:paraId="2FED7B12">
      <w:pPr>
        <w:rPr>
          <w:rFonts w:hint="eastAsia" w:ascii="宋体" w:hAnsi="宋体" w:eastAsia="宋体"/>
          <w:b/>
          <w:bCs/>
          <w:color w:val="000000" w:themeColor="text1"/>
          <w:szCs w:val="21"/>
          <w14:textFill>
            <w14:solidFill>
              <w14:schemeClr w14:val="tx1"/>
            </w14:solidFill>
          </w14:textFill>
        </w:rPr>
      </w:pPr>
      <w:r>
        <w:rPr>
          <w:rFonts w:hint="eastAsia" w:ascii="宋体" w:hAnsi="宋体" w:eastAsia="宋体"/>
          <w:color w:val="000000" w:themeColor="text1"/>
          <w:szCs w:val="21"/>
          <w:lang w:bidi="ar"/>
          <w14:textFill>
            <w14:solidFill>
              <w14:schemeClr w14:val="tx1"/>
            </w14:solidFill>
          </w14:textFill>
        </w:rPr>
        <w:t>5．填写示例：某标的名称（填写第三章采购需求前附表中明确的“标的名称”），属于（填写第三章采购需求前附表中明确的“所属行业”，如软件和信息技术服务业）行业；承接企业为某企业，从业人员100人，营业收入为10000万元，资产总额为5000万元，属于中型企业[投标人自行登录工业和信息化部官网进行中小企业规模类型自测（查询网址https://www.miit.gov.cn/）]。</w:t>
      </w:r>
      <w:r>
        <w:rPr>
          <w:rFonts w:hint="eastAsia" w:ascii="宋体" w:hAnsi="宋体" w:eastAsia="宋体"/>
          <w:b/>
          <w:bCs/>
          <w:color w:val="000000" w:themeColor="text1"/>
          <w:szCs w:val="21"/>
          <w:lang w:bidi="ar"/>
          <w14:textFill>
            <w14:solidFill>
              <w14:schemeClr w14:val="tx1"/>
            </w14:solidFill>
          </w14:textFill>
        </w:rPr>
        <w:br w:type="page"/>
      </w:r>
    </w:p>
    <w:p w14:paraId="44972A4B">
      <w:pPr>
        <w:autoSpaceDE w:val="0"/>
        <w:spacing w:line="360" w:lineRule="auto"/>
        <w:jc w:val="center"/>
        <w:outlineLvl w:val="1"/>
        <w:rPr>
          <w:rFonts w:hint="eastAsia" w:ascii="宋体" w:hAnsi="宋体" w:eastAsia="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bidi="ar"/>
          <w14:textFill>
            <w14:solidFill>
              <w14:schemeClr w14:val="tx1"/>
            </w14:solidFill>
          </w14:textFill>
        </w:rPr>
        <w:t>七、残疾人福利性单位声明函</w:t>
      </w:r>
    </w:p>
    <w:p w14:paraId="763E6765">
      <w:pPr>
        <w:pStyle w:val="21"/>
        <w:autoSpaceDE w:val="0"/>
        <w:spacing w:before="0" w:after="120" w:afterAutospacing="0" w:line="360" w:lineRule="auto"/>
        <w:jc w:val="center"/>
        <w:rPr>
          <w:rFonts w:hint="eastAsia" w:ascii="宋体" w:hAnsi="宋体" w:eastAsia="宋体" w:cs="@微软简标宋"/>
          <w:i/>
          <w:color w:val="000000" w:themeColor="text1"/>
          <w:kern w:val="2"/>
          <w:szCs w:val="24"/>
          <w14:textFill>
            <w14:solidFill>
              <w14:schemeClr w14:val="tx1"/>
            </w14:solidFill>
          </w14:textFill>
        </w:rPr>
      </w:pPr>
      <w:r>
        <w:rPr>
          <w:rFonts w:hint="eastAsia" w:ascii="宋体" w:hAnsi="宋体" w:eastAsia="宋体" w:cs="宋体"/>
          <w:i/>
          <w:color w:val="000000" w:themeColor="text1"/>
          <w:kern w:val="2"/>
          <w:szCs w:val="24"/>
          <w:lang w:bidi="ar"/>
          <w14:textFill>
            <w14:solidFill>
              <w14:schemeClr w14:val="tx1"/>
            </w14:solidFill>
          </w14:textFill>
        </w:rPr>
        <w:t>（非残疾人福利性单位投标，请删去“残疾人福利性单位声明函”）</w:t>
      </w:r>
    </w:p>
    <w:p w14:paraId="531179F6">
      <w:pPr>
        <w:spacing w:line="360" w:lineRule="auto"/>
        <w:ind w:firstLine="435"/>
        <w:rPr>
          <w:rFonts w:hint="eastAsia" w:ascii="宋体" w:hAnsi="宋体" w:eastAsia="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bidi="ar"/>
          <w14:textFill>
            <w14:solidFill>
              <w14:schemeClr w14:val="tx1"/>
            </w14:solidFill>
          </w14:textFill>
        </w:rPr>
        <w:t>本单位</w:t>
      </w:r>
      <w:r>
        <w:rPr>
          <w:rFonts w:hint="eastAsia" w:ascii="宋体" w:hAnsi="宋体" w:eastAsia="宋体" w:cs="宋体"/>
          <w:color w:val="000000" w:themeColor="text1"/>
          <w:sz w:val="24"/>
          <w:szCs w:val="24"/>
          <w:lang w:bidi="ar"/>
          <w14:textFill>
            <w14:solidFill>
              <w14:schemeClr w14:val="tx1"/>
            </w14:solidFill>
          </w14:textFill>
        </w:rPr>
        <w:t>郑重</w:t>
      </w:r>
      <w:r>
        <w:rPr>
          <w:rFonts w:hint="eastAsia" w:ascii="宋体" w:hAnsi="宋体" w:eastAsia="宋体" w:cs="宋体"/>
          <w:color w:val="000000" w:themeColor="text1"/>
          <w:spacing w:val="6"/>
          <w:sz w:val="24"/>
          <w:szCs w:val="24"/>
          <w:lang w:bidi="ar"/>
          <w14:textFill>
            <w14:solidFill>
              <w14:schemeClr w14:val="tx1"/>
            </w14:solidFill>
          </w14:textFill>
        </w:rPr>
        <w:t>声明，根据《财政部</w:t>
      </w:r>
      <w:r>
        <w:rPr>
          <w:rFonts w:hint="eastAsia" w:ascii="宋体" w:hAnsi="宋体" w:eastAsia="宋体"/>
          <w:color w:val="000000" w:themeColor="text1"/>
          <w:spacing w:val="6"/>
          <w:sz w:val="24"/>
          <w:szCs w:val="24"/>
          <w:lang w:bidi="ar"/>
          <w14:textFill>
            <w14:solidFill>
              <w14:schemeClr w14:val="tx1"/>
            </w14:solidFill>
          </w14:textFill>
        </w:rPr>
        <w:t xml:space="preserve"> </w:t>
      </w:r>
      <w:r>
        <w:rPr>
          <w:rFonts w:hint="eastAsia" w:ascii="宋体" w:hAnsi="宋体" w:eastAsia="宋体" w:cs="宋体"/>
          <w:color w:val="000000" w:themeColor="text1"/>
          <w:spacing w:val="6"/>
          <w:sz w:val="24"/>
          <w:szCs w:val="24"/>
          <w:lang w:bidi="ar"/>
          <w14:textFill>
            <w14:solidFill>
              <w14:schemeClr w14:val="tx1"/>
            </w14:solidFill>
          </w14:textFill>
        </w:rPr>
        <w:t>民政部</w:t>
      </w:r>
      <w:r>
        <w:rPr>
          <w:rFonts w:hint="eastAsia" w:ascii="宋体" w:hAnsi="宋体" w:eastAsia="宋体"/>
          <w:color w:val="000000" w:themeColor="text1"/>
          <w:spacing w:val="6"/>
          <w:sz w:val="24"/>
          <w:szCs w:val="24"/>
          <w:lang w:bidi="ar"/>
          <w14:textFill>
            <w14:solidFill>
              <w14:schemeClr w14:val="tx1"/>
            </w14:solidFill>
          </w14:textFill>
        </w:rPr>
        <w:t xml:space="preserve"> </w:t>
      </w:r>
      <w:r>
        <w:rPr>
          <w:rFonts w:hint="eastAsia" w:ascii="宋体" w:hAnsi="宋体" w:eastAsia="宋体" w:cs="宋体"/>
          <w:color w:val="000000" w:themeColor="text1"/>
          <w:spacing w:val="6"/>
          <w:sz w:val="24"/>
          <w:szCs w:val="24"/>
          <w:lang w:bidi="ar"/>
          <w14:textFill>
            <w14:solidFill>
              <w14:schemeClr w14:val="tx1"/>
            </w14:solidFill>
          </w14:textFill>
        </w:rPr>
        <w:t>中国残疾人联合会关于促进残疾人就业政府采购政策的通知》（财库</w:t>
      </w:r>
      <w:r>
        <w:rPr>
          <w:rFonts w:hint="eastAsia" w:ascii="宋体" w:hAnsi="宋体" w:eastAsia="宋体" w:cs="宋体"/>
          <w:color w:val="000000" w:themeColor="text1"/>
          <w:sz w:val="24"/>
          <w:szCs w:val="24"/>
          <w:lang w:bidi="ar"/>
          <w14:textFill>
            <w14:solidFill>
              <w14:schemeClr w14:val="tx1"/>
            </w14:solidFill>
          </w14:textFill>
        </w:rPr>
        <w:t>〔2017〕141</w:t>
      </w:r>
      <w:r>
        <w:rPr>
          <w:rFonts w:hint="eastAsia" w:ascii="宋体" w:hAnsi="宋体" w:eastAsia="宋体" w:cs="宋体"/>
          <w:color w:val="000000" w:themeColor="text1"/>
          <w:spacing w:val="6"/>
          <w:sz w:val="24"/>
          <w:szCs w:val="24"/>
          <w:lang w:bidi="ar"/>
          <w14:textFill>
            <w14:solidFill>
              <w14:schemeClr w14:val="tx1"/>
            </w14:solidFill>
          </w14:textFill>
        </w:rPr>
        <w:t>号）的规定，本单位为</w:t>
      </w:r>
      <w:r>
        <w:rPr>
          <w:rFonts w:hint="eastAsia" w:ascii="宋体" w:hAnsi="宋体" w:eastAsia="宋体" w:cs="宋体"/>
          <w:bCs/>
          <w:color w:val="000000" w:themeColor="text1"/>
          <w:sz w:val="24"/>
          <w:szCs w:val="24"/>
          <w:lang w:bidi="ar"/>
          <w14:textFill>
            <w14:solidFill>
              <w14:schemeClr w14:val="tx1"/>
            </w14:solidFill>
          </w14:textFill>
        </w:rPr>
        <w:t>符合</w:t>
      </w:r>
      <w:r>
        <w:rPr>
          <w:rFonts w:hint="eastAsia" w:ascii="宋体" w:hAnsi="宋体" w:eastAsia="宋体" w:cs="宋体"/>
          <w:color w:val="000000" w:themeColor="text1"/>
          <w:spacing w:val="6"/>
          <w:sz w:val="24"/>
          <w:szCs w:val="24"/>
          <w:lang w:bidi="ar"/>
          <w14:textFill>
            <w14:solidFill>
              <w14:schemeClr w14:val="tx1"/>
            </w14:solidFill>
          </w14:textFill>
        </w:rPr>
        <w:t>条件的残疾人福利性单位，且本单位参加</w:t>
      </w:r>
      <w:r>
        <w:rPr>
          <w:rFonts w:hint="eastAsia" w:ascii="宋体" w:hAnsi="宋体" w:eastAsia="宋体"/>
          <w:color w:val="000000" w:themeColor="text1"/>
          <w:spacing w:val="6"/>
          <w:sz w:val="24"/>
          <w:szCs w:val="24"/>
          <w:u w:val="single"/>
          <w:lang w:bidi="ar"/>
          <w14:textFill>
            <w14:solidFill>
              <w14:schemeClr w14:val="tx1"/>
            </w14:solidFill>
          </w14:textFill>
        </w:rPr>
        <w:t xml:space="preserve">      </w:t>
      </w:r>
      <w:r>
        <w:rPr>
          <w:rFonts w:hint="eastAsia" w:ascii="宋体" w:hAnsi="宋体" w:eastAsia="宋体" w:cs="宋体"/>
          <w:color w:val="000000" w:themeColor="text1"/>
          <w:spacing w:val="6"/>
          <w:sz w:val="24"/>
          <w:szCs w:val="24"/>
          <w:lang w:bidi="ar"/>
          <w14:textFill>
            <w14:solidFill>
              <w14:schemeClr w14:val="tx1"/>
            </w14:solidFill>
          </w14:textFill>
        </w:rPr>
        <w:t>单位的</w:t>
      </w:r>
      <w:r>
        <w:rPr>
          <w:rFonts w:hint="eastAsia" w:ascii="宋体" w:hAnsi="宋体" w:eastAsia="宋体"/>
          <w:color w:val="000000" w:themeColor="text1"/>
          <w:spacing w:val="6"/>
          <w:sz w:val="24"/>
          <w:szCs w:val="24"/>
          <w:u w:val="single"/>
          <w:lang w:bidi="ar"/>
          <w14:textFill>
            <w14:solidFill>
              <w14:schemeClr w14:val="tx1"/>
            </w14:solidFill>
          </w14:textFill>
        </w:rPr>
        <w:t xml:space="preserve">      </w:t>
      </w:r>
      <w:r>
        <w:rPr>
          <w:rFonts w:hint="eastAsia" w:ascii="宋体" w:hAnsi="宋体" w:eastAsia="宋体" w:cs="宋体"/>
          <w:color w:val="000000" w:themeColor="text1"/>
          <w:spacing w:val="6"/>
          <w:sz w:val="24"/>
          <w:szCs w:val="24"/>
          <w:lang w:bidi="ar"/>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080BE56">
      <w:pPr>
        <w:spacing w:line="360" w:lineRule="auto"/>
        <w:ind w:firstLine="435"/>
        <w:rPr>
          <w:rFonts w:hint="eastAsia" w:ascii="宋体" w:hAnsi="宋体" w:eastAsia="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bidi="ar"/>
          <w14:textFill>
            <w14:solidFill>
              <w14:schemeClr w14:val="tx1"/>
            </w14:solidFill>
          </w14:textFill>
        </w:rPr>
        <w:t>本单位对上述声明的真实性负责。如有虚假，将依法承担相应责任。</w:t>
      </w:r>
    </w:p>
    <w:p w14:paraId="4612DFA1">
      <w:pPr>
        <w:spacing w:line="360" w:lineRule="auto"/>
        <w:ind w:firstLine="4228" w:firstLineChars="176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p>
    <w:p w14:paraId="5D19FD07">
      <w:pPr>
        <w:spacing w:line="360" w:lineRule="auto"/>
        <w:ind w:firstLine="4228" w:firstLineChars="176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 xml:space="preserve"> </w:t>
      </w:r>
    </w:p>
    <w:p w14:paraId="490CD1B4">
      <w:pPr>
        <w:spacing w:line="360" w:lineRule="auto"/>
        <w:ind w:firstLine="4228" w:firstLineChars="176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投标人盖章：</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0BD5D045">
      <w:pPr>
        <w:spacing w:line="360" w:lineRule="auto"/>
        <w:ind w:firstLine="4252" w:firstLineChars="177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日</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期：</w:t>
      </w:r>
      <w:r>
        <w:rPr>
          <w:rFonts w:hint="eastAsia" w:ascii="宋体" w:hAnsi="宋体" w:eastAsia="宋体"/>
          <w:color w:val="000000" w:themeColor="text1"/>
          <w:sz w:val="24"/>
          <w:szCs w:val="24"/>
          <w:u w:val="single"/>
          <w:lang w:bidi="ar"/>
          <w14:textFill>
            <w14:solidFill>
              <w14:schemeClr w14:val="tx1"/>
            </w14:solidFill>
          </w14:textFill>
        </w:rPr>
        <w:t xml:space="preserve">             </w:t>
      </w:r>
    </w:p>
    <w:p w14:paraId="24A38D6F">
      <w:pPr>
        <w:spacing w:line="360" w:lineRule="auto"/>
        <w:ind w:firstLine="435"/>
        <w:rPr>
          <w:rFonts w:hint="eastAsia" w:asciiTheme="minorEastAsia" w:hAnsiTheme="minorEastAsia" w:eastAsiaTheme="minorEastAsia"/>
          <w:color w:val="000000" w:themeColor="text1"/>
          <w:sz w:val="24"/>
          <w14:textFill>
            <w14:solidFill>
              <w14:schemeClr w14:val="tx1"/>
            </w14:solidFill>
          </w14:textFill>
        </w:rPr>
      </w:pPr>
    </w:p>
    <w:p w14:paraId="17BD50DF">
      <w:pPr>
        <w:spacing w:line="360" w:lineRule="auto"/>
        <w:ind w:firstLine="435"/>
        <w:rPr>
          <w:rFonts w:hint="eastAsia" w:asciiTheme="minorEastAsia" w:hAnsiTheme="minorEastAsia" w:eastAsiaTheme="minorEastAsia"/>
          <w:sz w:val="24"/>
        </w:rPr>
      </w:pPr>
    </w:p>
    <w:p w14:paraId="0FBB05AE">
      <w:pPr>
        <w:pStyle w:val="21"/>
        <w:spacing w:before="0" w:beforeAutospacing="0" w:after="0" w:afterAutospacing="0" w:line="360" w:lineRule="auto"/>
        <w:jc w:val="both"/>
        <w:rPr>
          <w:rFonts w:hint="eastAsia" w:ascii="宋体" w:hAnsi="宋体" w:eastAsia="宋体" w:cs="Arial"/>
          <w:kern w:val="2"/>
          <w:szCs w:val="24"/>
          <w:lang w:bidi="ar"/>
        </w:rPr>
      </w:pPr>
    </w:p>
    <w:p w14:paraId="14D5A0D5">
      <w:pPr>
        <w:pStyle w:val="21"/>
        <w:spacing w:before="0" w:beforeAutospacing="0" w:after="0" w:afterAutospacing="0" w:line="360" w:lineRule="auto"/>
        <w:jc w:val="both"/>
        <w:rPr>
          <w:rFonts w:hint="eastAsia" w:ascii="宋体" w:hAnsi="宋体" w:eastAsia="宋体" w:cs="Arial"/>
          <w:kern w:val="2"/>
          <w:szCs w:val="24"/>
          <w:lang w:bidi="ar"/>
        </w:rPr>
      </w:pPr>
    </w:p>
    <w:p w14:paraId="6287BCD4">
      <w:pPr>
        <w:spacing w:line="360" w:lineRule="auto"/>
        <w:jc w:val="center"/>
        <w:outlineLvl w:val="1"/>
        <w:rPr>
          <w:rFonts w:hint="eastAsia" w:ascii="宋体" w:hAnsi="宋体" w:eastAsia="宋体" w:cs="宋体"/>
          <w:b/>
          <w:sz w:val="24"/>
          <w:szCs w:val="24"/>
          <w:lang w:bidi="ar"/>
        </w:rPr>
      </w:pPr>
    </w:p>
    <w:p w14:paraId="0C640CBA">
      <w:pPr>
        <w:spacing w:line="360" w:lineRule="auto"/>
        <w:jc w:val="center"/>
        <w:outlineLvl w:val="1"/>
        <w:rPr>
          <w:rFonts w:hint="eastAsia" w:ascii="宋体" w:hAnsi="宋体" w:eastAsia="宋体" w:cs="宋体"/>
          <w:b/>
          <w:sz w:val="24"/>
          <w:szCs w:val="24"/>
          <w:lang w:bidi="ar"/>
        </w:rPr>
      </w:pPr>
    </w:p>
    <w:p w14:paraId="7548EAC6">
      <w:pPr>
        <w:spacing w:line="360" w:lineRule="auto"/>
        <w:jc w:val="center"/>
        <w:outlineLvl w:val="1"/>
        <w:rPr>
          <w:rFonts w:hint="eastAsia" w:ascii="宋体" w:hAnsi="宋体" w:eastAsia="宋体" w:cs="宋体"/>
          <w:b/>
          <w:sz w:val="24"/>
          <w:szCs w:val="24"/>
          <w:lang w:bidi="ar"/>
        </w:rPr>
      </w:pPr>
    </w:p>
    <w:p w14:paraId="09639868">
      <w:pPr>
        <w:spacing w:line="360" w:lineRule="auto"/>
        <w:jc w:val="center"/>
        <w:outlineLvl w:val="1"/>
        <w:rPr>
          <w:rFonts w:hint="eastAsia" w:ascii="宋体" w:hAnsi="宋体" w:eastAsia="宋体" w:cs="宋体"/>
          <w:b/>
          <w:sz w:val="24"/>
          <w:szCs w:val="24"/>
          <w:lang w:bidi="ar"/>
        </w:rPr>
      </w:pPr>
    </w:p>
    <w:p w14:paraId="4CDA859A">
      <w:pPr>
        <w:spacing w:line="360" w:lineRule="auto"/>
        <w:jc w:val="center"/>
        <w:outlineLvl w:val="1"/>
        <w:rPr>
          <w:rFonts w:hint="eastAsia" w:ascii="宋体" w:hAnsi="宋体" w:eastAsia="宋体" w:cs="宋体"/>
          <w:b/>
          <w:sz w:val="24"/>
          <w:szCs w:val="24"/>
          <w:lang w:bidi="ar"/>
        </w:rPr>
      </w:pPr>
    </w:p>
    <w:p w14:paraId="76444B25">
      <w:pPr>
        <w:spacing w:line="360" w:lineRule="auto"/>
        <w:jc w:val="center"/>
        <w:outlineLvl w:val="1"/>
        <w:rPr>
          <w:rFonts w:hint="eastAsia" w:ascii="宋体" w:hAnsi="宋体" w:eastAsia="宋体" w:cs="宋体"/>
          <w:b/>
          <w:sz w:val="24"/>
          <w:szCs w:val="24"/>
          <w:lang w:bidi="ar"/>
        </w:rPr>
      </w:pPr>
    </w:p>
    <w:p w14:paraId="3503C15B">
      <w:pPr>
        <w:spacing w:line="360" w:lineRule="auto"/>
        <w:jc w:val="center"/>
        <w:outlineLvl w:val="1"/>
        <w:rPr>
          <w:rFonts w:hint="eastAsia" w:ascii="宋体" w:hAnsi="宋体" w:eastAsia="宋体" w:cs="宋体"/>
          <w:b/>
          <w:sz w:val="24"/>
          <w:szCs w:val="24"/>
          <w:lang w:bidi="ar"/>
        </w:rPr>
      </w:pPr>
    </w:p>
    <w:p w14:paraId="6C1D7DB9">
      <w:pPr>
        <w:spacing w:line="360" w:lineRule="auto"/>
        <w:jc w:val="center"/>
        <w:outlineLvl w:val="1"/>
        <w:rPr>
          <w:rFonts w:hint="eastAsia" w:ascii="宋体" w:hAnsi="宋体" w:eastAsia="宋体" w:cs="宋体"/>
          <w:b/>
          <w:sz w:val="24"/>
          <w:szCs w:val="24"/>
          <w:lang w:bidi="ar"/>
        </w:rPr>
      </w:pPr>
    </w:p>
    <w:p w14:paraId="426D0EDA">
      <w:pPr>
        <w:spacing w:line="360" w:lineRule="auto"/>
        <w:jc w:val="center"/>
        <w:outlineLvl w:val="1"/>
        <w:rPr>
          <w:rFonts w:hint="eastAsia" w:ascii="宋体" w:hAnsi="宋体" w:eastAsia="宋体" w:cs="宋体"/>
          <w:b/>
          <w:sz w:val="24"/>
          <w:szCs w:val="24"/>
          <w:lang w:bidi="ar"/>
        </w:rPr>
      </w:pPr>
    </w:p>
    <w:p w14:paraId="6CDFA9B8">
      <w:pPr>
        <w:spacing w:line="360" w:lineRule="auto"/>
        <w:jc w:val="center"/>
        <w:outlineLvl w:val="1"/>
        <w:rPr>
          <w:rFonts w:hint="eastAsia" w:ascii="宋体" w:hAnsi="宋体" w:eastAsia="宋体" w:cs="宋体"/>
          <w:b/>
          <w:sz w:val="24"/>
          <w:szCs w:val="24"/>
          <w:lang w:bidi="ar"/>
        </w:rPr>
      </w:pPr>
    </w:p>
    <w:p w14:paraId="5B7EE098">
      <w:pPr>
        <w:spacing w:line="360" w:lineRule="auto"/>
        <w:jc w:val="center"/>
        <w:outlineLvl w:val="1"/>
        <w:rPr>
          <w:rFonts w:hint="eastAsia" w:ascii="宋体" w:hAnsi="宋体" w:eastAsia="宋体" w:cs="宋体"/>
          <w:b/>
          <w:sz w:val="24"/>
          <w:szCs w:val="24"/>
          <w:lang w:bidi="ar"/>
        </w:rPr>
      </w:pPr>
    </w:p>
    <w:p w14:paraId="2D7AFEA9">
      <w:pPr>
        <w:spacing w:line="360" w:lineRule="auto"/>
        <w:jc w:val="center"/>
        <w:outlineLvl w:val="1"/>
        <w:rPr>
          <w:rFonts w:hint="eastAsia" w:ascii="宋体" w:hAnsi="宋体" w:eastAsia="宋体" w:cs="宋体"/>
          <w:b/>
          <w:sz w:val="24"/>
          <w:szCs w:val="24"/>
          <w:lang w:bidi="ar"/>
        </w:rPr>
      </w:pPr>
    </w:p>
    <w:p w14:paraId="7C3AF267">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九、诚信履约承诺函</w:t>
      </w:r>
    </w:p>
    <w:p w14:paraId="7C724922">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476C96F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6678176B">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827595C">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089BF112">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617C006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61C85971">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5E1C2EF9">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7A42E803">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73CBA7F5">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66F75F5B">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十、诚信投标承诺书</w:t>
      </w:r>
    </w:p>
    <w:p w14:paraId="3B1221EA">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1ABF1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7C5D10D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95B272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58F9B5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7EA72C3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6E577F9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DC770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5740DA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6E1D476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7448A5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21FCB92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756E07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AEDCE8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701A06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8047E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2152AC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7BA8E1D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EC9CBF">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4846024F">
      <w:pPr>
        <w:spacing w:line="360" w:lineRule="auto"/>
        <w:jc w:val="center"/>
        <w:outlineLvl w:val="1"/>
        <w:rPr>
          <w:rFonts w:hint="eastAsia" w:ascii="宋体" w:hAnsi="宋体" w:eastAsia="宋体"/>
          <w:b/>
          <w:sz w:val="24"/>
          <w:szCs w:val="24"/>
        </w:rPr>
      </w:pPr>
      <w:r>
        <w:rPr>
          <w:rFonts w:hint="eastAsia" w:ascii="宋体" w:hAnsi="宋体" w:eastAsia="宋体"/>
          <w:b/>
          <w:sz w:val="24"/>
          <w:szCs w:val="24"/>
          <w:lang w:bidi="ar"/>
        </w:rPr>
        <w:t xml:space="preserve"> </w:t>
      </w:r>
    </w:p>
    <w:p w14:paraId="38A3511C">
      <w:pPr>
        <w:spacing w:line="360" w:lineRule="auto"/>
        <w:jc w:val="center"/>
        <w:outlineLvl w:val="1"/>
        <w:rPr>
          <w:rFonts w:hint="eastAsia" w:asciiTheme="minorEastAsia" w:hAnsiTheme="minorEastAsia" w:eastAsiaTheme="minorEastAsia"/>
          <w:b/>
          <w:sz w:val="24"/>
        </w:rPr>
      </w:pPr>
      <w:bookmarkStart w:id="211" w:name="_Toc32633"/>
      <w:bookmarkStart w:id="212" w:name="_Toc2683"/>
    </w:p>
    <w:p w14:paraId="3847084D">
      <w:pPr>
        <w:spacing w:line="360" w:lineRule="auto"/>
        <w:jc w:val="center"/>
        <w:outlineLvl w:val="1"/>
        <w:rPr>
          <w:rFonts w:hint="eastAsia" w:asciiTheme="minorEastAsia" w:hAnsiTheme="minorEastAsia" w:eastAsiaTheme="minorEastAsia"/>
          <w:b/>
          <w:sz w:val="24"/>
        </w:rPr>
      </w:pPr>
    </w:p>
    <w:p w14:paraId="40D3700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十一、其他相关证明材料</w:t>
      </w:r>
      <w:bookmarkEnd w:id="211"/>
      <w:bookmarkEnd w:id="212"/>
    </w:p>
    <w:p w14:paraId="0A7CD85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sz w:val="24"/>
        </w:rPr>
      </w:pPr>
    </w:p>
    <w:p w14:paraId="7E0AFF18">
      <w:pPr>
        <w:widowControl/>
        <w:jc w:val="left"/>
        <w:rPr>
          <w:rFonts w:hint="eastAsia" w:asciiTheme="minorEastAsia" w:hAnsiTheme="minorEastAsia" w:eastAsiaTheme="minorEastAsia"/>
          <w:sz w:val="24"/>
        </w:rPr>
      </w:pPr>
    </w:p>
    <w:bookmarkEnd w:id="205"/>
    <w:bookmarkEnd w:id="206"/>
    <w:p w14:paraId="06E93961">
      <w:pPr>
        <w:widowControl/>
        <w:jc w:val="center"/>
        <w:rPr>
          <w:rFonts w:hint="eastAsia" w:ascii="宋体" w:hAnsi="宋体" w:eastAsia="宋体" w:cs="宋体"/>
          <w:b/>
          <w:sz w:val="24"/>
          <w:szCs w:val="24"/>
          <w:lang w:bidi="ar"/>
        </w:rPr>
      </w:pPr>
      <w:bookmarkStart w:id="213" w:name="_Toc6435"/>
      <w:bookmarkStart w:id="214" w:name="_Toc18131"/>
    </w:p>
    <w:p w14:paraId="3C4AE2E1">
      <w:pPr>
        <w:widowControl/>
        <w:jc w:val="center"/>
        <w:rPr>
          <w:rFonts w:hint="eastAsia" w:ascii="宋体" w:hAnsi="宋体" w:eastAsia="宋体" w:cs="宋体"/>
          <w:b/>
          <w:sz w:val="24"/>
          <w:szCs w:val="24"/>
          <w:lang w:bidi="ar"/>
        </w:rPr>
      </w:pPr>
    </w:p>
    <w:p w14:paraId="1FEEA4C3">
      <w:pPr>
        <w:widowControl/>
        <w:jc w:val="center"/>
        <w:rPr>
          <w:rFonts w:hint="eastAsia" w:ascii="宋体" w:hAnsi="宋体" w:eastAsia="宋体" w:cs="宋体"/>
          <w:b/>
          <w:sz w:val="24"/>
          <w:szCs w:val="24"/>
          <w:lang w:bidi="ar"/>
        </w:rPr>
      </w:pPr>
    </w:p>
    <w:p w14:paraId="21338A35">
      <w:pPr>
        <w:widowControl/>
        <w:jc w:val="center"/>
        <w:rPr>
          <w:rFonts w:hint="eastAsia" w:ascii="宋体" w:hAnsi="宋体" w:eastAsia="宋体" w:cs="宋体"/>
          <w:b/>
          <w:sz w:val="24"/>
          <w:szCs w:val="24"/>
          <w:lang w:bidi="ar"/>
        </w:rPr>
      </w:pPr>
    </w:p>
    <w:p w14:paraId="5149E407">
      <w:pPr>
        <w:widowControl/>
        <w:jc w:val="center"/>
        <w:rPr>
          <w:rFonts w:hint="eastAsia" w:ascii="宋体" w:hAnsi="宋体" w:eastAsia="宋体" w:cs="宋体"/>
          <w:b/>
          <w:sz w:val="24"/>
          <w:szCs w:val="24"/>
          <w:lang w:bidi="ar"/>
        </w:rPr>
      </w:pPr>
    </w:p>
    <w:p w14:paraId="1ABDB30B">
      <w:pPr>
        <w:widowControl/>
        <w:jc w:val="center"/>
        <w:rPr>
          <w:rFonts w:hint="eastAsia" w:ascii="宋体" w:hAnsi="宋体" w:eastAsia="宋体" w:cs="宋体"/>
          <w:b/>
          <w:sz w:val="24"/>
          <w:szCs w:val="24"/>
          <w:lang w:bidi="ar"/>
        </w:rPr>
      </w:pPr>
    </w:p>
    <w:p w14:paraId="7A8A5FF2">
      <w:pPr>
        <w:widowControl/>
        <w:jc w:val="center"/>
        <w:rPr>
          <w:rFonts w:hint="eastAsia" w:ascii="宋体" w:hAnsi="宋体" w:eastAsia="宋体" w:cs="宋体"/>
          <w:b/>
          <w:sz w:val="24"/>
          <w:szCs w:val="24"/>
          <w:lang w:bidi="ar"/>
        </w:rPr>
      </w:pPr>
    </w:p>
    <w:p w14:paraId="298FB489">
      <w:pPr>
        <w:widowControl/>
        <w:jc w:val="center"/>
        <w:rPr>
          <w:rFonts w:hint="eastAsia" w:ascii="宋体" w:hAnsi="宋体" w:eastAsia="宋体" w:cs="宋体"/>
          <w:b/>
          <w:sz w:val="24"/>
          <w:szCs w:val="24"/>
          <w:lang w:bidi="ar"/>
        </w:rPr>
      </w:pPr>
    </w:p>
    <w:p w14:paraId="090DBBB9">
      <w:pPr>
        <w:widowControl/>
        <w:jc w:val="center"/>
        <w:rPr>
          <w:rFonts w:hint="eastAsia" w:ascii="宋体" w:hAnsi="宋体" w:eastAsia="宋体" w:cs="宋体"/>
          <w:b/>
          <w:sz w:val="24"/>
          <w:szCs w:val="24"/>
          <w:lang w:bidi="ar"/>
        </w:rPr>
      </w:pPr>
    </w:p>
    <w:p w14:paraId="6EE7546A">
      <w:pPr>
        <w:widowControl/>
        <w:jc w:val="center"/>
        <w:rPr>
          <w:rFonts w:hint="eastAsia" w:ascii="宋体" w:hAnsi="宋体" w:eastAsia="宋体" w:cs="宋体"/>
          <w:b/>
          <w:sz w:val="24"/>
          <w:szCs w:val="24"/>
          <w:lang w:bidi="ar"/>
        </w:rPr>
      </w:pPr>
    </w:p>
    <w:p w14:paraId="3B9E46CB">
      <w:pPr>
        <w:widowControl/>
        <w:jc w:val="center"/>
        <w:rPr>
          <w:rFonts w:hint="eastAsia" w:ascii="宋体" w:hAnsi="宋体" w:eastAsia="宋体" w:cs="宋体"/>
          <w:b/>
          <w:sz w:val="24"/>
          <w:szCs w:val="24"/>
          <w:lang w:bidi="ar"/>
        </w:rPr>
      </w:pPr>
    </w:p>
    <w:p w14:paraId="412D12CE">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13"/>
      <w:bookmarkEnd w:id="214"/>
    </w:p>
    <w:p w14:paraId="79374884">
      <w:pPr>
        <w:spacing w:line="360" w:lineRule="auto"/>
        <w:jc w:val="center"/>
        <w:outlineLvl w:val="1"/>
        <w:rPr>
          <w:rFonts w:hint="eastAsia" w:ascii="仿宋" w:hAnsi="仿宋" w:eastAsia="仿宋" w:cs="仿宋"/>
          <w:b/>
          <w:bCs/>
          <w:sz w:val="32"/>
          <w:szCs w:val="44"/>
        </w:rPr>
      </w:pPr>
      <w:bookmarkStart w:id="215" w:name="_Toc27159"/>
      <w:bookmarkStart w:id="216" w:name="_Toc27489"/>
      <w:r>
        <w:rPr>
          <w:rFonts w:hint="eastAsia" w:ascii="仿宋" w:hAnsi="仿宋" w:eastAsia="仿宋" w:cs="仿宋"/>
          <w:b/>
          <w:bCs/>
          <w:sz w:val="32"/>
          <w:szCs w:val="44"/>
        </w:rPr>
        <w:t>询问函范本</w:t>
      </w:r>
      <w:bookmarkEnd w:id="215"/>
      <w:bookmarkEnd w:id="216"/>
    </w:p>
    <w:p w14:paraId="58E5EE6E">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17" w:name="_Toc13899"/>
      <w:r>
        <w:rPr>
          <w:rFonts w:hint="eastAsia" w:cs="仿宋" w:asciiTheme="minorEastAsia" w:hAnsiTheme="minorEastAsia" w:eastAsiaTheme="minorEastAsia"/>
          <w:sz w:val="24"/>
          <w:szCs w:val="24"/>
        </w:rPr>
        <w:t>一、(事项一)</w:t>
      </w:r>
      <w:bookmarkEnd w:id="217"/>
    </w:p>
    <w:p w14:paraId="783A1DF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ACCFFA8">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18" w:name="_Toc3352"/>
      <w:r>
        <w:rPr>
          <w:rFonts w:hint="eastAsia" w:cs="仿宋" w:asciiTheme="minorEastAsia" w:hAnsiTheme="minorEastAsia" w:eastAsiaTheme="minorEastAsia"/>
          <w:sz w:val="24"/>
          <w:szCs w:val="24"/>
        </w:rPr>
        <w:t>二、(事项二)</w:t>
      </w:r>
      <w:bookmarkEnd w:id="218"/>
    </w:p>
    <w:p w14:paraId="0578BF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45B3C2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3B208442">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697E9FC1">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33AC753">
      <w:pPr>
        <w:rPr>
          <w:rFonts w:hint="eastAsia" w:ascii="仿宋" w:hAnsi="仿宋" w:eastAsia="仿宋" w:cs="仿宋"/>
          <w:b/>
          <w:bCs/>
          <w:sz w:val="32"/>
          <w:szCs w:val="44"/>
        </w:rPr>
      </w:pPr>
      <w:r>
        <w:rPr>
          <w:rFonts w:hint="eastAsia" w:ascii="仿宋" w:hAnsi="仿宋" w:eastAsia="仿宋" w:cs="仿宋"/>
          <w:b/>
          <w:bCs/>
          <w:sz w:val="32"/>
          <w:szCs w:val="44"/>
        </w:rPr>
        <w:br w:type="page"/>
      </w:r>
    </w:p>
    <w:p w14:paraId="20FD7BD1">
      <w:pPr>
        <w:jc w:val="center"/>
        <w:outlineLvl w:val="1"/>
        <w:rPr>
          <w:rFonts w:hint="eastAsia" w:ascii="仿宋" w:hAnsi="仿宋" w:eastAsia="仿宋" w:cs="仿宋"/>
          <w:b/>
          <w:bCs/>
          <w:sz w:val="32"/>
          <w:szCs w:val="44"/>
        </w:rPr>
      </w:pPr>
      <w:bookmarkStart w:id="219" w:name="_Toc3245"/>
      <w:bookmarkStart w:id="220" w:name="_Toc1575"/>
      <w:r>
        <w:rPr>
          <w:rFonts w:hint="eastAsia" w:ascii="仿宋" w:hAnsi="仿宋" w:eastAsia="仿宋" w:cs="仿宋"/>
          <w:b/>
          <w:bCs/>
          <w:sz w:val="32"/>
          <w:szCs w:val="44"/>
        </w:rPr>
        <w:t>质疑函范本</w:t>
      </w:r>
      <w:bookmarkEnd w:id="219"/>
      <w:bookmarkEnd w:id="220"/>
    </w:p>
    <w:p w14:paraId="3783D166">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221" w:name="_Toc21381"/>
      <w:r>
        <w:rPr>
          <w:rFonts w:hint="eastAsia" w:cs="仿宋" w:asciiTheme="minorEastAsia" w:hAnsiTheme="minorEastAsia" w:eastAsiaTheme="minorEastAsia"/>
          <w:b/>
          <w:bCs/>
          <w:sz w:val="24"/>
          <w:szCs w:val="24"/>
        </w:rPr>
        <w:t>一、质疑供应商基本信息</w:t>
      </w:r>
      <w:bookmarkEnd w:id="221"/>
    </w:p>
    <w:p w14:paraId="5705130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78B8506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51F2781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DF59BA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61A10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666B3BF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AE87C4D">
      <w:pPr>
        <w:adjustRightInd w:val="0"/>
        <w:snapToGrid w:val="0"/>
        <w:spacing w:line="360" w:lineRule="auto"/>
        <w:rPr>
          <w:rFonts w:hint="eastAsia" w:cs="仿宋" w:asciiTheme="minorEastAsia" w:hAnsiTheme="minorEastAsia" w:eastAsiaTheme="minorEastAsia"/>
          <w:b/>
          <w:bCs/>
          <w:sz w:val="24"/>
          <w:szCs w:val="24"/>
        </w:rPr>
      </w:pPr>
      <w:bookmarkStart w:id="222" w:name="_Toc28415"/>
      <w:r>
        <w:rPr>
          <w:rFonts w:hint="eastAsia" w:cs="仿宋" w:asciiTheme="minorEastAsia" w:hAnsiTheme="minorEastAsia" w:eastAsiaTheme="minorEastAsia"/>
          <w:b/>
          <w:bCs/>
          <w:sz w:val="24"/>
          <w:szCs w:val="24"/>
        </w:rPr>
        <w:t>二、质疑项目基本情况</w:t>
      </w:r>
      <w:bookmarkEnd w:id="222"/>
    </w:p>
    <w:p w14:paraId="03F55C56">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76E3F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C25B9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841760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2596B71">
      <w:pPr>
        <w:adjustRightInd w:val="0"/>
        <w:snapToGrid w:val="0"/>
        <w:spacing w:line="360" w:lineRule="auto"/>
        <w:rPr>
          <w:rFonts w:hint="eastAsia" w:cs="仿宋" w:asciiTheme="minorEastAsia" w:hAnsiTheme="minorEastAsia" w:eastAsiaTheme="minorEastAsia"/>
          <w:b/>
          <w:bCs/>
          <w:sz w:val="24"/>
          <w:szCs w:val="24"/>
        </w:rPr>
      </w:pPr>
      <w:bookmarkStart w:id="223" w:name="_Toc19014"/>
      <w:r>
        <w:rPr>
          <w:rFonts w:hint="eastAsia" w:cs="仿宋" w:asciiTheme="minorEastAsia" w:hAnsiTheme="minorEastAsia" w:eastAsiaTheme="minorEastAsia"/>
          <w:b/>
          <w:bCs/>
          <w:sz w:val="24"/>
          <w:szCs w:val="24"/>
        </w:rPr>
        <w:t>三、质疑事项具体内容</w:t>
      </w:r>
      <w:bookmarkEnd w:id="223"/>
    </w:p>
    <w:p w14:paraId="7B7BAEC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2ED1B9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6D48C0F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B20357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DAF55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A783EA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2073E3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2AEB9A41">
      <w:pPr>
        <w:adjustRightInd w:val="0"/>
        <w:snapToGrid w:val="0"/>
        <w:spacing w:line="360" w:lineRule="auto"/>
        <w:rPr>
          <w:rFonts w:hint="eastAsia" w:cs="仿宋" w:asciiTheme="minorEastAsia" w:hAnsiTheme="minorEastAsia" w:eastAsiaTheme="minorEastAsia"/>
          <w:b/>
          <w:bCs/>
          <w:sz w:val="24"/>
          <w:szCs w:val="24"/>
        </w:rPr>
      </w:pPr>
      <w:bookmarkStart w:id="224" w:name="_Toc17919"/>
      <w:r>
        <w:rPr>
          <w:rFonts w:hint="eastAsia" w:cs="仿宋" w:asciiTheme="minorEastAsia" w:hAnsiTheme="minorEastAsia" w:eastAsiaTheme="minorEastAsia"/>
          <w:b/>
          <w:bCs/>
          <w:sz w:val="24"/>
          <w:szCs w:val="24"/>
        </w:rPr>
        <w:t>四、与质疑事项相关的质疑请求</w:t>
      </w:r>
      <w:bookmarkEnd w:id="224"/>
    </w:p>
    <w:p w14:paraId="2B897F43">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4E40A6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4B6FDBD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1D50EF4B">
      <w:pPr>
        <w:widowControl/>
        <w:jc w:val="left"/>
        <w:rPr>
          <w:rFonts w:hint="eastAsia" w:ascii="仿宋" w:hAnsi="仿宋" w:eastAsia="仿宋" w:cs="仿宋"/>
          <w:sz w:val="32"/>
          <w:szCs w:val="32"/>
        </w:rPr>
      </w:pPr>
      <w:r>
        <w:rPr>
          <w:rFonts w:ascii="仿宋" w:hAnsi="仿宋" w:eastAsia="仿宋" w:cs="仿宋"/>
          <w:sz w:val="32"/>
          <w:szCs w:val="32"/>
        </w:rPr>
        <w:br w:type="page"/>
      </w:r>
    </w:p>
    <w:p w14:paraId="44F8C838">
      <w:pPr>
        <w:outlineLvl w:val="0"/>
        <w:rPr>
          <w:rFonts w:hint="eastAsia" w:asciiTheme="minorEastAsia" w:hAnsiTheme="minorEastAsia" w:eastAsiaTheme="minorEastAsia"/>
          <w:b/>
          <w:sz w:val="28"/>
          <w:szCs w:val="32"/>
        </w:rPr>
      </w:pPr>
      <w:bookmarkStart w:id="225" w:name="_Toc26836"/>
      <w:bookmarkStart w:id="226" w:name="_Toc9754"/>
      <w:r>
        <w:rPr>
          <w:rFonts w:hint="eastAsia" w:asciiTheme="minorEastAsia" w:hAnsiTheme="minorEastAsia" w:eastAsiaTheme="minorEastAsia"/>
          <w:b/>
          <w:sz w:val="28"/>
          <w:szCs w:val="32"/>
        </w:rPr>
        <w:t>质疑函制作说明：</w:t>
      </w:r>
      <w:bookmarkEnd w:id="225"/>
      <w:bookmarkEnd w:id="226"/>
    </w:p>
    <w:p w14:paraId="1725DA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22D9F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7B1E7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sz w:val="24"/>
        </w:rPr>
      </w:pPr>
    </w:p>
    <w:p w14:paraId="5BB8CFA4">
      <w:pPr>
        <w:spacing w:line="360" w:lineRule="auto"/>
        <w:ind w:firstLine="435"/>
        <w:rPr>
          <w:rFonts w:hint="eastAsia" w:asciiTheme="minorEastAsia" w:hAnsiTheme="minorEastAsia" w:eastAsiaTheme="minorEastAsia"/>
          <w:sz w:val="24"/>
        </w:rPr>
      </w:pPr>
    </w:p>
    <w:p w14:paraId="5C02AA88">
      <w:pPr>
        <w:spacing w:line="360" w:lineRule="auto"/>
        <w:ind w:firstLine="435"/>
        <w:rPr>
          <w:rFonts w:hint="eastAsia" w:asciiTheme="minorEastAsia" w:hAnsiTheme="minorEastAsia" w:eastAsiaTheme="minorEastAsia"/>
          <w:sz w:val="24"/>
        </w:rPr>
      </w:pPr>
    </w:p>
    <w:p w14:paraId="6D550915">
      <w:pPr>
        <w:spacing w:line="360" w:lineRule="auto"/>
        <w:ind w:firstLine="435"/>
        <w:rPr>
          <w:rFonts w:hint="eastAsia" w:asciiTheme="minorEastAsia" w:hAnsiTheme="minorEastAsia" w:eastAsiaTheme="minorEastAsia"/>
          <w:sz w:val="24"/>
        </w:rPr>
      </w:pPr>
    </w:p>
    <w:p w14:paraId="724A571F">
      <w:pPr>
        <w:spacing w:line="360" w:lineRule="auto"/>
        <w:ind w:firstLine="435"/>
        <w:rPr>
          <w:rFonts w:hint="eastAsia" w:asciiTheme="minorEastAsia" w:hAnsiTheme="minorEastAsia" w:eastAsiaTheme="minorEastAsia"/>
          <w:sz w:val="24"/>
        </w:rPr>
      </w:pPr>
    </w:p>
    <w:p w14:paraId="28FD4111">
      <w:pPr>
        <w:spacing w:line="360" w:lineRule="auto"/>
        <w:ind w:firstLine="435"/>
        <w:rPr>
          <w:rFonts w:hint="eastAsia" w:asciiTheme="minorEastAsia" w:hAnsiTheme="minorEastAsia" w:eastAsiaTheme="minorEastAsia"/>
          <w:sz w:val="24"/>
        </w:rPr>
      </w:pPr>
    </w:p>
    <w:p w14:paraId="16B5E5F2">
      <w:pPr>
        <w:spacing w:line="360" w:lineRule="auto"/>
        <w:ind w:firstLine="435"/>
        <w:rPr>
          <w:rFonts w:hint="eastAsia" w:asciiTheme="minorEastAsia" w:hAnsiTheme="minorEastAsia" w:eastAsiaTheme="minorEastAsia"/>
          <w:sz w:val="24"/>
        </w:rPr>
      </w:pPr>
    </w:p>
    <w:p w14:paraId="5B43344D">
      <w:pPr>
        <w:spacing w:line="360" w:lineRule="auto"/>
        <w:ind w:firstLine="435"/>
        <w:rPr>
          <w:rFonts w:hint="eastAsia" w:asciiTheme="minorEastAsia" w:hAnsiTheme="minorEastAsia" w:eastAsiaTheme="minorEastAsia"/>
          <w:sz w:val="24"/>
        </w:rPr>
      </w:pPr>
    </w:p>
    <w:p w14:paraId="3C3A6170">
      <w:pPr>
        <w:spacing w:line="360" w:lineRule="auto"/>
        <w:ind w:firstLine="435"/>
        <w:rPr>
          <w:rFonts w:hint="eastAsia" w:asciiTheme="minorEastAsia" w:hAnsiTheme="minorEastAsia" w:eastAsiaTheme="minorEastAsia"/>
          <w:sz w:val="24"/>
        </w:rPr>
      </w:pPr>
    </w:p>
    <w:p w14:paraId="26B8DC02">
      <w:pPr>
        <w:spacing w:line="360" w:lineRule="auto"/>
        <w:ind w:firstLine="435"/>
        <w:rPr>
          <w:rFonts w:hint="eastAsia" w:asciiTheme="minorEastAsia" w:hAnsiTheme="minorEastAsia" w:eastAsiaTheme="minorEastAsia"/>
          <w:sz w:val="24"/>
        </w:rPr>
      </w:pPr>
    </w:p>
    <w:p w14:paraId="1CDCF5CC">
      <w:pPr>
        <w:spacing w:line="360" w:lineRule="auto"/>
        <w:ind w:firstLine="435"/>
        <w:rPr>
          <w:rFonts w:hint="eastAsia" w:asciiTheme="minorEastAsia" w:hAnsiTheme="minorEastAsia" w:eastAsiaTheme="minorEastAsia"/>
          <w:sz w:val="24"/>
        </w:rPr>
      </w:pPr>
    </w:p>
    <w:p w14:paraId="63CE4802">
      <w:pPr>
        <w:spacing w:line="360" w:lineRule="auto"/>
        <w:ind w:firstLine="435"/>
        <w:rPr>
          <w:rFonts w:hint="eastAsia" w:asciiTheme="minorEastAsia" w:hAnsiTheme="minorEastAsia" w:eastAsiaTheme="minorEastAsia"/>
          <w:sz w:val="24"/>
        </w:rPr>
      </w:pPr>
    </w:p>
    <w:p w14:paraId="7BAD57B4">
      <w:pPr>
        <w:spacing w:line="360" w:lineRule="auto"/>
        <w:ind w:firstLine="435"/>
        <w:rPr>
          <w:rFonts w:hint="eastAsia" w:asciiTheme="minorEastAsia" w:hAnsiTheme="minorEastAsia" w:eastAsiaTheme="minorEastAsia"/>
          <w:sz w:val="24"/>
        </w:rPr>
      </w:pPr>
    </w:p>
    <w:p w14:paraId="440A9292">
      <w:pPr>
        <w:spacing w:line="360" w:lineRule="auto"/>
        <w:ind w:firstLine="435"/>
        <w:rPr>
          <w:rFonts w:hint="eastAsia" w:asciiTheme="minorEastAsia" w:hAnsiTheme="minorEastAsia" w:eastAsiaTheme="minorEastAsia"/>
          <w:sz w:val="24"/>
        </w:rPr>
      </w:pPr>
    </w:p>
    <w:p w14:paraId="64A5C061">
      <w:pPr>
        <w:spacing w:line="360" w:lineRule="auto"/>
        <w:ind w:firstLine="435"/>
        <w:rPr>
          <w:rFonts w:hint="eastAsia" w:asciiTheme="minorEastAsia" w:hAnsiTheme="minorEastAsia" w:eastAsiaTheme="minorEastAsia"/>
          <w:sz w:val="24"/>
        </w:rPr>
      </w:pPr>
    </w:p>
    <w:p w14:paraId="45D2452B">
      <w:pPr>
        <w:spacing w:line="360" w:lineRule="auto"/>
        <w:ind w:firstLine="435"/>
        <w:rPr>
          <w:rFonts w:hint="eastAsia" w:asciiTheme="minorEastAsia" w:hAnsiTheme="minorEastAsia" w:eastAsiaTheme="minorEastAsia"/>
          <w:sz w:val="24"/>
        </w:rPr>
      </w:pPr>
    </w:p>
    <w:p w14:paraId="2EB46D18">
      <w:pPr>
        <w:spacing w:line="360" w:lineRule="auto"/>
        <w:ind w:firstLine="435"/>
        <w:rPr>
          <w:rFonts w:hint="eastAsia" w:asciiTheme="minorEastAsia" w:hAnsiTheme="minorEastAsia" w:eastAsiaTheme="minorEastAsia"/>
          <w:sz w:val="24"/>
        </w:rPr>
      </w:pPr>
    </w:p>
    <w:p w14:paraId="5ACA0FD4">
      <w:pPr>
        <w:spacing w:line="360" w:lineRule="auto"/>
        <w:ind w:firstLine="435"/>
        <w:rPr>
          <w:rFonts w:hint="eastAsia" w:asciiTheme="minorEastAsia" w:hAnsiTheme="minorEastAsia" w:eastAsiaTheme="minorEastAsia"/>
          <w:sz w:val="24"/>
        </w:rPr>
      </w:pPr>
    </w:p>
    <w:p w14:paraId="14CE1741">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415EC6EB">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6C0208F3">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251E3B7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13DC921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0FDC22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0B11C1C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342DBD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76F868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32D19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2D94874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3615979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565409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486AC3C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42E69A7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23C09EE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2F9CA4F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27714F2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40F75B1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6C6DA6B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45A0B66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41819E9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24AE3AF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B19A27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17BD0E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7609336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5A061DA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37ACA00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748513B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30537E5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E22EE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6D31145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0EE5C82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203BB6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DDB6A5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558AF8C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4F77939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96697E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FDF00D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92F21B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402DA134">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318E306B">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6E43B42">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6CC22A4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FDC63F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74F4F9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751BBCD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42941B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7DCB558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7C9C4D5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350F3C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23A4F1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09BFB4A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1A81F7A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0705C59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0379ED21">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778AB219">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1EDF623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7AC8B36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00981A5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663748D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F2DDD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0D345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C9C212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7CAFA1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78DEA21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FFC3E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5AF16E0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7B178A4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512121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EFFFC1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3D782002">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4470B22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32709D8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2557FF7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3BF02D4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805ED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667D2EB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6B751264">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054F7B3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5536D49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387202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61E9CDA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6182D3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72E5EA0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7950543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19BB2F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D13544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2995DCF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754A1AF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6FA250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356BD543">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04E1430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50D46B22">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001ED52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39E46F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0B9AE58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506542B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57BC4C6D">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6DCCE06A">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7CA35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5365C95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02EA2D4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CD8D83C">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5EC59E7">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6741D73F">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63EB6E0A">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59E973E3">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6C0FA7C6">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2FA44EB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4D6D939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7FC39CAF">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0E5ED27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BC3667">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5D80093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13EDC61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3D43A2B">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1FC83BBF">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5FA8C3B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869E9B9">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423843A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038881F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26EF875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4E2843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79A94AB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6EA32A9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04A6997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06590D6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2164906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A045A5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0409B7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03C9278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56FE9F9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013C4DA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17AC5B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5DFF1DF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F2CC1E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1317F5F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1942E06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35A80F6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0B630A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7191F4A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07641E4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26E9B7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6F35387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67C3AC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58AE6C4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367D1C9D">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78BF82A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60550A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74F347C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3415202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297EDB53">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02B0B54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2637A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65312475">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29508ED9">
      <w:pPr>
        <w:spacing w:line="360" w:lineRule="auto"/>
        <w:ind w:firstLine="435"/>
        <w:rPr>
          <w:rFonts w:hint="eastAsia" w:ascii="宋体" w:hAnsi="宋体" w:eastAsia="宋体" w:cs="宋体"/>
          <w:sz w:val="24"/>
          <w:szCs w:val="24"/>
        </w:rPr>
      </w:pPr>
    </w:p>
    <w:p w14:paraId="1284D55B">
      <w:pPr>
        <w:spacing w:line="360" w:lineRule="auto"/>
        <w:rPr>
          <w:rFonts w:hint="eastAsia" w:ascii="宋体" w:hAnsi="宋体" w:eastAsia="宋体" w:cs="宋体"/>
          <w:sz w:val="24"/>
          <w:szCs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4D1">
    <w:pPr>
      <w:pStyle w:val="17"/>
      <w:jc w:val="left"/>
      <w:rPr>
        <w:rFonts w:hint="eastAsia"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1E850"/>
    <w:multiLevelType w:val="singleLevel"/>
    <w:tmpl w:val="59B1E8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240DE"/>
    <w:rsid w:val="017B1BF9"/>
    <w:rsid w:val="01E74ACC"/>
    <w:rsid w:val="01E93A1B"/>
    <w:rsid w:val="02110D66"/>
    <w:rsid w:val="0214602E"/>
    <w:rsid w:val="025F774E"/>
    <w:rsid w:val="029A6E6A"/>
    <w:rsid w:val="02D435F7"/>
    <w:rsid w:val="03486B27"/>
    <w:rsid w:val="040A094E"/>
    <w:rsid w:val="05112F88"/>
    <w:rsid w:val="056F201D"/>
    <w:rsid w:val="05940AC6"/>
    <w:rsid w:val="05B664D4"/>
    <w:rsid w:val="064B485A"/>
    <w:rsid w:val="06823FBC"/>
    <w:rsid w:val="068C65C4"/>
    <w:rsid w:val="07076C01"/>
    <w:rsid w:val="071C12AC"/>
    <w:rsid w:val="074E1026"/>
    <w:rsid w:val="077C7A64"/>
    <w:rsid w:val="07A934B3"/>
    <w:rsid w:val="07EB6287"/>
    <w:rsid w:val="07EC4BEA"/>
    <w:rsid w:val="0806421B"/>
    <w:rsid w:val="09747A74"/>
    <w:rsid w:val="0980662B"/>
    <w:rsid w:val="0980799C"/>
    <w:rsid w:val="09944B8E"/>
    <w:rsid w:val="0A32077B"/>
    <w:rsid w:val="0A6A18DB"/>
    <w:rsid w:val="0A73514E"/>
    <w:rsid w:val="0A7D1BE8"/>
    <w:rsid w:val="0A975B48"/>
    <w:rsid w:val="0A9A216D"/>
    <w:rsid w:val="0AEF3828"/>
    <w:rsid w:val="0B406381"/>
    <w:rsid w:val="0B7D19AF"/>
    <w:rsid w:val="0BB452AA"/>
    <w:rsid w:val="0BBB665B"/>
    <w:rsid w:val="0C685EAE"/>
    <w:rsid w:val="0CBD6F29"/>
    <w:rsid w:val="0D5B011C"/>
    <w:rsid w:val="0D7C07BE"/>
    <w:rsid w:val="0E810642"/>
    <w:rsid w:val="0EAC50D3"/>
    <w:rsid w:val="0EEA6FC1"/>
    <w:rsid w:val="0F790928"/>
    <w:rsid w:val="0F8400D8"/>
    <w:rsid w:val="102636A0"/>
    <w:rsid w:val="107C607B"/>
    <w:rsid w:val="10CD72BB"/>
    <w:rsid w:val="115031A6"/>
    <w:rsid w:val="11B434CB"/>
    <w:rsid w:val="12197477"/>
    <w:rsid w:val="12314985"/>
    <w:rsid w:val="1264785B"/>
    <w:rsid w:val="131B5CD3"/>
    <w:rsid w:val="13776448"/>
    <w:rsid w:val="1382549E"/>
    <w:rsid w:val="144F070C"/>
    <w:rsid w:val="1466407E"/>
    <w:rsid w:val="14834E28"/>
    <w:rsid w:val="148E7D65"/>
    <w:rsid w:val="15225379"/>
    <w:rsid w:val="15231BF9"/>
    <w:rsid w:val="15515573"/>
    <w:rsid w:val="15C4546D"/>
    <w:rsid w:val="16881F81"/>
    <w:rsid w:val="16EA2C3C"/>
    <w:rsid w:val="17365652"/>
    <w:rsid w:val="195A07CF"/>
    <w:rsid w:val="19C972F9"/>
    <w:rsid w:val="1A064976"/>
    <w:rsid w:val="1A3B68AA"/>
    <w:rsid w:val="1A3E1C1E"/>
    <w:rsid w:val="1B6F4F40"/>
    <w:rsid w:val="1C141836"/>
    <w:rsid w:val="1C33473D"/>
    <w:rsid w:val="1C5A786C"/>
    <w:rsid w:val="1C76537D"/>
    <w:rsid w:val="1CB87339"/>
    <w:rsid w:val="1D9C6312"/>
    <w:rsid w:val="1E2E78B2"/>
    <w:rsid w:val="1E4449D5"/>
    <w:rsid w:val="1E6B6A14"/>
    <w:rsid w:val="1E860CC4"/>
    <w:rsid w:val="1F370744"/>
    <w:rsid w:val="1FD16A32"/>
    <w:rsid w:val="20550D9A"/>
    <w:rsid w:val="21735D1C"/>
    <w:rsid w:val="21845C9E"/>
    <w:rsid w:val="218E2416"/>
    <w:rsid w:val="226915FE"/>
    <w:rsid w:val="227000D6"/>
    <w:rsid w:val="22702106"/>
    <w:rsid w:val="22A85809"/>
    <w:rsid w:val="234F4B80"/>
    <w:rsid w:val="2411199F"/>
    <w:rsid w:val="241804A5"/>
    <w:rsid w:val="24214489"/>
    <w:rsid w:val="245D47C2"/>
    <w:rsid w:val="24B97929"/>
    <w:rsid w:val="24D632D7"/>
    <w:rsid w:val="25381017"/>
    <w:rsid w:val="26E10E4C"/>
    <w:rsid w:val="271E0BB2"/>
    <w:rsid w:val="27710810"/>
    <w:rsid w:val="27CD5A5E"/>
    <w:rsid w:val="27D65DBA"/>
    <w:rsid w:val="285F40CA"/>
    <w:rsid w:val="289E1AF0"/>
    <w:rsid w:val="28C01ECB"/>
    <w:rsid w:val="29BF71E3"/>
    <w:rsid w:val="29D6387F"/>
    <w:rsid w:val="2A127B63"/>
    <w:rsid w:val="2A451A6C"/>
    <w:rsid w:val="2AAA4765"/>
    <w:rsid w:val="2AC21606"/>
    <w:rsid w:val="2B365FF8"/>
    <w:rsid w:val="2B446269"/>
    <w:rsid w:val="2B7E7608"/>
    <w:rsid w:val="2B7F04E9"/>
    <w:rsid w:val="2B8B554A"/>
    <w:rsid w:val="2C932FD6"/>
    <w:rsid w:val="2D496D68"/>
    <w:rsid w:val="2D992BD8"/>
    <w:rsid w:val="2E7A48DE"/>
    <w:rsid w:val="2E9C43C4"/>
    <w:rsid w:val="2EBA5177"/>
    <w:rsid w:val="2EDC3ED8"/>
    <w:rsid w:val="2EE40E2C"/>
    <w:rsid w:val="2F104B00"/>
    <w:rsid w:val="2F6351B4"/>
    <w:rsid w:val="2F9E02E9"/>
    <w:rsid w:val="2FA53C7A"/>
    <w:rsid w:val="2FC86126"/>
    <w:rsid w:val="2FCF199E"/>
    <w:rsid w:val="30133AD1"/>
    <w:rsid w:val="30483E83"/>
    <w:rsid w:val="309317F7"/>
    <w:rsid w:val="30AC2E50"/>
    <w:rsid w:val="30BF3991"/>
    <w:rsid w:val="3111619A"/>
    <w:rsid w:val="31B139DC"/>
    <w:rsid w:val="31E90C53"/>
    <w:rsid w:val="32497AF3"/>
    <w:rsid w:val="3270798B"/>
    <w:rsid w:val="343C0775"/>
    <w:rsid w:val="348D47EE"/>
    <w:rsid w:val="34A51AF9"/>
    <w:rsid w:val="356C50EC"/>
    <w:rsid w:val="36137E45"/>
    <w:rsid w:val="36376E0A"/>
    <w:rsid w:val="36484C39"/>
    <w:rsid w:val="364A4C7C"/>
    <w:rsid w:val="36A83A7F"/>
    <w:rsid w:val="36C02CFA"/>
    <w:rsid w:val="36E27AE8"/>
    <w:rsid w:val="3700166C"/>
    <w:rsid w:val="372F11F8"/>
    <w:rsid w:val="379A1012"/>
    <w:rsid w:val="38694EE9"/>
    <w:rsid w:val="387B329C"/>
    <w:rsid w:val="39717338"/>
    <w:rsid w:val="39B40599"/>
    <w:rsid w:val="3A075248"/>
    <w:rsid w:val="3A0946EB"/>
    <w:rsid w:val="3A117273"/>
    <w:rsid w:val="3A6818FA"/>
    <w:rsid w:val="3AB344ED"/>
    <w:rsid w:val="3B0B7708"/>
    <w:rsid w:val="3B365CC9"/>
    <w:rsid w:val="3B60677A"/>
    <w:rsid w:val="3B697D24"/>
    <w:rsid w:val="3B814447"/>
    <w:rsid w:val="3B9A7B88"/>
    <w:rsid w:val="3BD8694B"/>
    <w:rsid w:val="3C161A03"/>
    <w:rsid w:val="3CDF3F9E"/>
    <w:rsid w:val="3D2C7AC8"/>
    <w:rsid w:val="3D4E2786"/>
    <w:rsid w:val="3D536596"/>
    <w:rsid w:val="3D855D12"/>
    <w:rsid w:val="3D8B42FF"/>
    <w:rsid w:val="3DD338D1"/>
    <w:rsid w:val="3DE86C4C"/>
    <w:rsid w:val="3DF36A6E"/>
    <w:rsid w:val="3EBA1EE9"/>
    <w:rsid w:val="3F792F1E"/>
    <w:rsid w:val="3FE67D1C"/>
    <w:rsid w:val="40824826"/>
    <w:rsid w:val="40E63923"/>
    <w:rsid w:val="4148218A"/>
    <w:rsid w:val="41546D80"/>
    <w:rsid w:val="415643E4"/>
    <w:rsid w:val="419158DF"/>
    <w:rsid w:val="42971481"/>
    <w:rsid w:val="429F6507"/>
    <w:rsid w:val="43194544"/>
    <w:rsid w:val="43A91E5B"/>
    <w:rsid w:val="449E0D39"/>
    <w:rsid w:val="4542321E"/>
    <w:rsid w:val="455E3D2A"/>
    <w:rsid w:val="45B222C8"/>
    <w:rsid w:val="45B44292"/>
    <w:rsid w:val="45C73FC5"/>
    <w:rsid w:val="45E32B26"/>
    <w:rsid w:val="45EF5FB8"/>
    <w:rsid w:val="463A3650"/>
    <w:rsid w:val="46461627"/>
    <w:rsid w:val="46647A66"/>
    <w:rsid w:val="469F0116"/>
    <w:rsid w:val="46F1158D"/>
    <w:rsid w:val="47277B83"/>
    <w:rsid w:val="4750522E"/>
    <w:rsid w:val="475259B7"/>
    <w:rsid w:val="47995D18"/>
    <w:rsid w:val="484F2050"/>
    <w:rsid w:val="488302AE"/>
    <w:rsid w:val="48831CF9"/>
    <w:rsid w:val="48AC020A"/>
    <w:rsid w:val="48CB7AD6"/>
    <w:rsid w:val="49024C9C"/>
    <w:rsid w:val="4931382D"/>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EAE6DA0"/>
    <w:rsid w:val="4FC26F6B"/>
    <w:rsid w:val="4FE617D9"/>
    <w:rsid w:val="4FE707F9"/>
    <w:rsid w:val="5016514B"/>
    <w:rsid w:val="50250266"/>
    <w:rsid w:val="50BD4DF3"/>
    <w:rsid w:val="50CF0EE9"/>
    <w:rsid w:val="50FC1A26"/>
    <w:rsid w:val="513B2CE7"/>
    <w:rsid w:val="51723664"/>
    <w:rsid w:val="51BB7195"/>
    <w:rsid w:val="51CB1C78"/>
    <w:rsid w:val="51FD6A51"/>
    <w:rsid w:val="52224331"/>
    <w:rsid w:val="526B680A"/>
    <w:rsid w:val="52836F71"/>
    <w:rsid w:val="52D26B02"/>
    <w:rsid w:val="53671FD0"/>
    <w:rsid w:val="54161C73"/>
    <w:rsid w:val="541A5D30"/>
    <w:rsid w:val="5463070C"/>
    <w:rsid w:val="549239F0"/>
    <w:rsid w:val="55132D9D"/>
    <w:rsid w:val="556A0B5D"/>
    <w:rsid w:val="55C1559C"/>
    <w:rsid w:val="55F068CD"/>
    <w:rsid w:val="56610258"/>
    <w:rsid w:val="566C3136"/>
    <w:rsid w:val="56823A8C"/>
    <w:rsid w:val="568D04F2"/>
    <w:rsid w:val="56A831CF"/>
    <w:rsid w:val="578B0CFA"/>
    <w:rsid w:val="587F6530"/>
    <w:rsid w:val="58F17C86"/>
    <w:rsid w:val="593C217C"/>
    <w:rsid w:val="59513E7A"/>
    <w:rsid w:val="5A0B43C0"/>
    <w:rsid w:val="5A296BA4"/>
    <w:rsid w:val="5A526582"/>
    <w:rsid w:val="5A5F5C77"/>
    <w:rsid w:val="5A711A0D"/>
    <w:rsid w:val="5B1613E4"/>
    <w:rsid w:val="5B2568B5"/>
    <w:rsid w:val="5B78003B"/>
    <w:rsid w:val="5BC11A60"/>
    <w:rsid w:val="5C14118E"/>
    <w:rsid w:val="5C7A4D54"/>
    <w:rsid w:val="5C8A6945"/>
    <w:rsid w:val="5CC86079"/>
    <w:rsid w:val="5CD23B73"/>
    <w:rsid w:val="5CD57954"/>
    <w:rsid w:val="5D5A77C0"/>
    <w:rsid w:val="5DAA0B9B"/>
    <w:rsid w:val="5DC14E75"/>
    <w:rsid w:val="5E1C65B7"/>
    <w:rsid w:val="5E231B5D"/>
    <w:rsid w:val="5F127819"/>
    <w:rsid w:val="5F822205"/>
    <w:rsid w:val="60340051"/>
    <w:rsid w:val="60350ED3"/>
    <w:rsid w:val="60B72AEE"/>
    <w:rsid w:val="60F650B9"/>
    <w:rsid w:val="60F872D1"/>
    <w:rsid w:val="61025188"/>
    <w:rsid w:val="61057D5F"/>
    <w:rsid w:val="614D4977"/>
    <w:rsid w:val="61E33ADD"/>
    <w:rsid w:val="626D25CE"/>
    <w:rsid w:val="62CE1B77"/>
    <w:rsid w:val="635E6B4B"/>
    <w:rsid w:val="63C60FC0"/>
    <w:rsid w:val="643B4928"/>
    <w:rsid w:val="64BA3D7A"/>
    <w:rsid w:val="64F179BC"/>
    <w:rsid w:val="65323AFA"/>
    <w:rsid w:val="654A23E3"/>
    <w:rsid w:val="658971CF"/>
    <w:rsid w:val="660B53B0"/>
    <w:rsid w:val="66127E0B"/>
    <w:rsid w:val="66240220"/>
    <w:rsid w:val="662D4693"/>
    <w:rsid w:val="665704D3"/>
    <w:rsid w:val="669944D9"/>
    <w:rsid w:val="67201527"/>
    <w:rsid w:val="67A140FF"/>
    <w:rsid w:val="67C065A4"/>
    <w:rsid w:val="67D359C9"/>
    <w:rsid w:val="68042537"/>
    <w:rsid w:val="68103BDF"/>
    <w:rsid w:val="68E2428E"/>
    <w:rsid w:val="68FE36DD"/>
    <w:rsid w:val="694E60FC"/>
    <w:rsid w:val="6A256904"/>
    <w:rsid w:val="6A2C1D99"/>
    <w:rsid w:val="6AAA163C"/>
    <w:rsid w:val="6B656832"/>
    <w:rsid w:val="6BA22313"/>
    <w:rsid w:val="6C362DA1"/>
    <w:rsid w:val="6C675CE6"/>
    <w:rsid w:val="6D3A4D92"/>
    <w:rsid w:val="6D4F4321"/>
    <w:rsid w:val="6DF41B82"/>
    <w:rsid w:val="6DFF7360"/>
    <w:rsid w:val="6E7A5F73"/>
    <w:rsid w:val="6EE90F9D"/>
    <w:rsid w:val="6F1D7B64"/>
    <w:rsid w:val="6FB6454A"/>
    <w:rsid w:val="6FD74228"/>
    <w:rsid w:val="7021106F"/>
    <w:rsid w:val="71462F6F"/>
    <w:rsid w:val="71633091"/>
    <w:rsid w:val="71874904"/>
    <w:rsid w:val="71C617F4"/>
    <w:rsid w:val="71F8286E"/>
    <w:rsid w:val="725A270A"/>
    <w:rsid w:val="73081CA5"/>
    <w:rsid w:val="73136EFB"/>
    <w:rsid w:val="73275BE6"/>
    <w:rsid w:val="73552C1A"/>
    <w:rsid w:val="735A5BA1"/>
    <w:rsid w:val="73E831D5"/>
    <w:rsid w:val="74201F7D"/>
    <w:rsid w:val="742F6FCE"/>
    <w:rsid w:val="7487762D"/>
    <w:rsid w:val="74C33AA4"/>
    <w:rsid w:val="74F93837"/>
    <w:rsid w:val="75210D7A"/>
    <w:rsid w:val="75385498"/>
    <w:rsid w:val="754C4174"/>
    <w:rsid w:val="75680129"/>
    <w:rsid w:val="75AE0CEB"/>
    <w:rsid w:val="75F37776"/>
    <w:rsid w:val="76BC207F"/>
    <w:rsid w:val="76EB4904"/>
    <w:rsid w:val="77645DCD"/>
    <w:rsid w:val="777378F5"/>
    <w:rsid w:val="777A2D3C"/>
    <w:rsid w:val="77D20B8D"/>
    <w:rsid w:val="7838290E"/>
    <w:rsid w:val="78A715E8"/>
    <w:rsid w:val="79074B81"/>
    <w:rsid w:val="794F0939"/>
    <w:rsid w:val="79AF0FCA"/>
    <w:rsid w:val="7AF9279C"/>
    <w:rsid w:val="7BB95541"/>
    <w:rsid w:val="7BCA404B"/>
    <w:rsid w:val="7C3945CD"/>
    <w:rsid w:val="7CC51958"/>
    <w:rsid w:val="7CD53DF9"/>
    <w:rsid w:val="7D097C86"/>
    <w:rsid w:val="7E2936C3"/>
    <w:rsid w:val="7E6411B9"/>
    <w:rsid w:val="7EA92E9E"/>
    <w:rsid w:val="7EC169E3"/>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spacing w:line="415" w:lineRule="auto"/>
      <w:outlineLvl w:val="1"/>
    </w:pPr>
    <w:rPr>
      <w:rFonts w:ascii="Arial" w:hAnsi="Arial" w:eastAsia="黑体" w:cs="Arial"/>
    </w:rPr>
  </w:style>
  <w:style w:type="paragraph" w:styleId="5">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toc 7"/>
    <w:basedOn w:val="1"/>
    <w:next w:val="1"/>
    <w:qFormat/>
    <w:uiPriority w:val="39"/>
    <w:pPr>
      <w:ind w:left="1260"/>
      <w:jc w:val="left"/>
    </w:pPr>
    <w:rPr>
      <w:sz w:val="18"/>
      <w:szCs w:val="18"/>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7"/>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5"/>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6"/>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5778</Words>
  <Characters>6201</Characters>
  <Lines>293</Lines>
  <Paragraphs>82</Paragraphs>
  <TotalTime>0</TotalTime>
  <ScaleCrop>false</ScaleCrop>
  <LinksUpToDate>false</LinksUpToDate>
  <CharactersWithSpaces>6383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2025-02-20T07:21:36Z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