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EF10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bdr w:val="none" w:sz="0" w:space="0"/>
        </w:rPr>
      </w:pPr>
      <w:r>
        <w:rPr>
          <w:color w:val="auto"/>
        </w:rPr>
        <w:t>滁州市第一人民医院门诊自助机需求</w:t>
      </w:r>
    </w:p>
    <w:p w14:paraId="642FA6C1">
      <w:pPr>
        <w:pStyle w:val="15"/>
        <w:widowControl/>
        <w:spacing w:beforeAutospacing="0" w:afterAutospacing="0" w:line="252" w:lineRule="atLeast"/>
        <w:rPr>
          <w:rFonts w:asciiTheme="minorEastAsia" w:hAnsiTheme="minorEastAsia" w:cstheme="minorEastAsia"/>
          <w:color w:val="auto"/>
          <w:sz w:val="28"/>
          <w:szCs w:val="28"/>
        </w:rPr>
      </w:pPr>
    </w:p>
    <w:p w14:paraId="7D9F85B0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满足智慧服务评级标准要求；符合自助设备</w:t>
      </w:r>
      <w:r>
        <w:rPr>
          <w:color w:val="auto"/>
        </w:rPr>
        <w:t>的智慧服务评级标准</w:t>
      </w:r>
      <w:r>
        <w:rPr>
          <w:color w:val="auto"/>
        </w:rPr>
        <w:t>。</w:t>
      </w:r>
    </w:p>
    <w:p w14:paraId="1A0F541F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应具备自助挂号、退号、自助缴费、充值、退余额、信息查询、打印功能以及其他功能。</w:t>
      </w:r>
    </w:p>
    <w:p w14:paraId="72B9B67C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自助挂号：支持患者通过身份证、社保卡、电子医保卡、就诊卡等各种证件读取身份证号码，结合人脸摄像头识别、指纹识别等生物技术，在医院自行建档后，选择相应科室、医生及就诊时间，完成挂号。挂号支持选择日期，可当日挂号或7天内预约挂号。</w:t>
      </w:r>
    </w:p>
    <w:p w14:paraId="1CE56EED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患者信息管理：患者建档时除自动抓取姓名、身份证等信息外，还需完善住址、电话等基本相关信息。支持患者自助修改个人基本信息如电话号码等。</w:t>
      </w:r>
    </w:p>
    <w:p w14:paraId="7583C946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费用缴纳：支持患者通过各种实体卡、电子凭证或院内就诊码缴纳检查费、药品费等各种医疗费用；缴费前可以查看具体明细，检查项目可逐项选择缴纳；支持患者自主选择医保支付或自费支付等支付方式；也支持混合缴费（如医保卡内费用不足，可合并其他渠道缴费）。</w:t>
      </w:r>
    </w:p>
    <w:p w14:paraId="279899AC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支付方式：提供现金支付、支付宝、微信等多种支付途径，现金支持各种类型纸币。</w:t>
      </w:r>
    </w:p>
    <w:p w14:paraId="3BEE7DB8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自助充值、退费：支持患者根据个人意愿充值，就诊结束后卡中剩余余额可原路径退回。</w:t>
      </w:r>
    </w:p>
    <w:p w14:paraId="0CE97444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信息查询：支持查询医疗费用详细信息，包括诊疗费、检查费、药费、材料费等费用明细，以便了解消费情况；还可以查询各类医疗信息，如就诊记录、检查报告、缴费记录等；以及医疗机构的相关信息、医生出诊信息、擅长领域等，帮助患者更好选择就诊科室和医生。</w:t>
      </w:r>
    </w:p>
    <w:p w14:paraId="433AB1D1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打印功能：支持打印检验、检查报告单，门诊电子病历，电子发票及补打就诊凭条等。</w:t>
      </w:r>
    </w:p>
    <w:p w14:paraId="195C708B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自助开单：支持患者不挂号自行选择开具常规的检验、检查单，并缴费。</w:t>
      </w:r>
    </w:p>
    <w:p w14:paraId="5D987BF5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医技检查集中预约：精确到分。</w:t>
      </w:r>
    </w:p>
    <w:p w14:paraId="177B7264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AI智能导诊：支持患者根据自身症状通过智能导诊选择就诊科室。</w:t>
      </w:r>
    </w:p>
    <w:p w14:paraId="78104BB3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特殊模式：支持设置老年人模式，方便老年人操作。</w:t>
      </w:r>
    </w:p>
    <w:p w14:paraId="4F2C4730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维护保障：有专业人员每日定期巡查维护，出现故障时3分钟内有人到达现场处理。</w:t>
      </w:r>
    </w:p>
    <w:p w14:paraId="4080FB0D">
      <w:pPr>
        <w:pStyle w:val="11"/>
        <w:numPr>
          <w:ilvl w:val="0"/>
          <w:numId w:val="2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其他功能：支持自助办理入出院，缴纳住院预交金。</w:t>
      </w:r>
    </w:p>
    <w:p w14:paraId="279A972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bdr w:val="none" w:sz="0" w:space="0"/>
        </w:rPr>
      </w:pPr>
      <w:r>
        <w:rPr>
          <w:color w:val="auto"/>
        </w:rPr>
        <w:t>微信、支付宝小程序需求</w:t>
      </w:r>
    </w:p>
    <w:p w14:paraId="642EC88F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满足智慧服务评级标准要求；符合线上端</w:t>
      </w:r>
      <w:r>
        <w:rPr>
          <w:color w:val="auto"/>
        </w:rPr>
        <w:t>的智慧服务评级标准</w:t>
      </w:r>
      <w:r>
        <w:rPr>
          <w:color w:val="auto"/>
        </w:rPr>
        <w:t>。</w:t>
      </w:r>
    </w:p>
    <w:p w14:paraId="64DD7749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首页界面：简单、清晰，添加就诊人程序简单明了。</w:t>
      </w:r>
    </w:p>
    <w:p w14:paraId="59AB0036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具体功能：</w:t>
      </w:r>
    </w:p>
    <w:p w14:paraId="6B081044">
      <w:pPr>
        <w:pStyle w:val="11"/>
        <w:rPr>
          <w:color w:val="auto"/>
        </w:rPr>
      </w:pPr>
      <w:r>
        <w:rPr>
          <w:color w:val="auto"/>
        </w:rPr>
        <w:t>挂号：</w:t>
      </w:r>
      <w:bookmarkStart w:id="0" w:name="_GoBack"/>
      <w:bookmarkEnd w:id="0"/>
    </w:p>
    <w:p w14:paraId="78EE46D2">
      <w:pPr>
        <w:pStyle w:val="11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预约挂号和当日挂号均支持分时段，时间精准到分。</w:t>
      </w:r>
    </w:p>
    <w:p w14:paraId="05F6D3A9">
      <w:pPr>
        <w:pStyle w:val="11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支持显示各时段剩余号源。</w:t>
      </w:r>
    </w:p>
    <w:p w14:paraId="2354E27D">
      <w:pPr>
        <w:pStyle w:val="11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支持退号或取消预约。</w:t>
      </w:r>
    </w:p>
    <w:p w14:paraId="190C35F6">
      <w:pPr>
        <w:pStyle w:val="11"/>
        <w:rPr>
          <w:color w:val="auto"/>
        </w:rPr>
      </w:pPr>
      <w:r>
        <w:rPr>
          <w:color w:val="auto"/>
        </w:rPr>
        <w:t>缴费：</w:t>
      </w:r>
    </w:p>
    <w:p w14:paraId="0A637FA0">
      <w:pPr>
        <w:pStyle w:val="11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缴费时可见详细缴费项目，支持选择缴费项目。</w:t>
      </w:r>
    </w:p>
    <w:p w14:paraId="4DABB9D4">
      <w:pPr>
        <w:pStyle w:val="11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支持医保支付和自费支付，医保支付不成功时能提示原因。</w:t>
      </w:r>
    </w:p>
    <w:p w14:paraId="1CEF464B">
      <w:pPr>
        <w:pStyle w:val="11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门慢、门特、异地医保、医保共济账户、医保亲情账户缴费。</w:t>
      </w:r>
    </w:p>
    <w:p w14:paraId="4C42F806">
      <w:pPr>
        <w:pStyle w:val="11"/>
        <w:rPr>
          <w:color w:val="auto"/>
        </w:rPr>
      </w:pPr>
      <w:r>
        <w:rPr>
          <w:color w:val="auto"/>
        </w:rPr>
        <w:t>查询：</w:t>
      </w:r>
    </w:p>
    <w:p w14:paraId="4621DCFA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支持查询检查、检验结果（含影像和病理等）。</w:t>
      </w:r>
    </w:p>
    <w:p w14:paraId="0071B883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支持查询并下载门诊电子病历、电子发票、体检报告等。</w:t>
      </w:r>
    </w:p>
    <w:p w14:paraId="45BE15D1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color w:val="auto"/>
          <w:bdr w:val="none" w:sz="0" w:space="0"/>
        </w:rPr>
      </w:pPr>
      <w:r>
        <w:rPr>
          <w:color w:val="auto"/>
        </w:rPr>
        <w:t>其他功能</w:t>
      </w:r>
    </w:p>
    <w:p w14:paraId="6F031FB0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支持AI问诊和院内导航，而且导航功能可以实时更新。</w:t>
      </w:r>
    </w:p>
    <w:p w14:paraId="0D4AFCFF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支持系统自动实时更新，专家停诊或替诊时系统能及时更新。</w:t>
      </w:r>
    </w:p>
    <w:p w14:paraId="3779C799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支持挂号时显示专家简介。</w:t>
      </w:r>
    </w:p>
    <w:p w14:paraId="60A15145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支持自助开单功能：患者可自行开具检查、检验申请单。</w:t>
      </w:r>
    </w:p>
    <w:p w14:paraId="045EEA41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支持一码通，即挂号、缴费后只生成一个码，且在医院报到、取药、检查通用。</w:t>
      </w:r>
    </w:p>
    <w:p w14:paraId="78FAD515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医技检查集中预约，精确到分。</w:t>
      </w:r>
    </w:p>
    <w:p w14:paraId="4091EFEF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支持自助办理入住院。</w:t>
      </w:r>
    </w:p>
    <w:p w14:paraId="11E58FA8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具备互联网医院功能。</w:t>
      </w:r>
    </w:p>
    <w:p w14:paraId="48867A95">
      <w:pPr>
        <w:pStyle w:val="11"/>
        <w:numPr>
          <w:ilvl w:val="0"/>
          <w:numId w:val="7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bdr w:val="none" w:sz="0" w:space="0"/>
        </w:rPr>
      </w:pPr>
      <w:r>
        <w:rPr>
          <w:color w:val="auto"/>
        </w:rPr>
        <w:t>支持其他缴费，如停车缴费、护士到家、陪诊预约等。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C3612"/>
    <w:multiLevelType w:val="singleLevel"/>
    <w:tmpl w:val="A1BC3612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1">
    <w:nsid w:val="BBECC40C"/>
    <w:multiLevelType w:val="singleLevel"/>
    <w:tmpl w:val="BBECC40C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2">
    <w:nsid w:val="D01CDB7F"/>
    <w:multiLevelType w:val="singleLevel"/>
    <w:tmpl w:val="D01CDB7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F3183D88"/>
    <w:multiLevelType w:val="singleLevel"/>
    <w:tmpl w:val="F3183D8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4">
    <w:nsid w:val="FC51923E"/>
    <w:multiLevelType w:val="singleLevel"/>
    <w:tmpl w:val="FC51923E"/>
    <w:lvl w:ilvl="0" w:tentative="0">
      <w:start w:val="1"/>
      <w:numFmt w:val="decimal"/>
      <w:suff w:val="space"/>
      <w:lvlText w:val="(%1)"/>
      <w:lvlJc w:val="left"/>
      <w:pPr>
        <w:ind w:left="0" w:firstLine="480"/>
      </w:pPr>
      <w:rPr>
        <w:rFonts w:hint="default"/>
      </w:rPr>
    </w:lvl>
  </w:abstractNum>
  <w:abstractNum w:abstractNumId="5">
    <w:nsid w:val="2C5379F7"/>
    <w:multiLevelType w:val="singleLevel"/>
    <w:tmpl w:val="2C5379F7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6">
    <w:nsid w:val="3F7719C4"/>
    <w:multiLevelType w:val="singleLevel"/>
    <w:tmpl w:val="3F7719C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E75F1"/>
    <w:rsid w:val="00656FA9"/>
    <w:rsid w:val="00671A08"/>
    <w:rsid w:val="00701B2B"/>
    <w:rsid w:val="007F7D3B"/>
    <w:rsid w:val="008D2CA8"/>
    <w:rsid w:val="00BC478B"/>
    <w:rsid w:val="0B4912FC"/>
    <w:rsid w:val="0DEE2A4C"/>
    <w:rsid w:val="12693924"/>
    <w:rsid w:val="16CC743F"/>
    <w:rsid w:val="374E2DEC"/>
    <w:rsid w:val="3FAF7F7F"/>
    <w:rsid w:val="4A534A13"/>
    <w:rsid w:val="51262303"/>
    <w:rsid w:val="54985093"/>
    <w:rsid w:val="57A03E00"/>
    <w:rsid w:val="5F5F6117"/>
    <w:rsid w:val="68D314E4"/>
    <w:rsid w:val="7004718D"/>
    <w:rsid w:val="75696B6B"/>
    <w:rsid w:val="7DD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1221</Words>
  <Characters>1223</Characters>
  <Lines>5</Lines>
  <Paragraphs>1</Paragraphs>
  <TotalTime>17</TotalTime>
  <ScaleCrop>false</ScaleCrop>
  <LinksUpToDate>false</LinksUpToDate>
  <CharactersWithSpaces>1223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CZYY</dc:creator>
  <cp:lastModifiedBy>Administrator</cp:lastModifiedBy>
  <dcterms:modified xsi:type="dcterms:W3CDTF">2025-06-24T22:40:15Z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eyJoZGlkIjoiOWJkNDVmYmMxYzRiZTAzMmM2OTJhMGY2MzdkZDRiZmIiLCJ1c2VySWQiOiI1Mjk1MjkyNDcifQ==</vt:lpwstr>
  </property>
  <property fmtid="{D5CDD505-2E9C-101B-9397-08002B2CF9AE}" pid="4" name="ICV">
    <vt:lpwstr>03D9243029B44CE5BD57816983D860C1_13</vt:lpwstr>
  </property>
</Properties>
</file>