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39D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0688F7BA">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B285C1">
      <w:pPr>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eastAsia="zh-CN" w:bidi="ar"/>
        </w:rPr>
        <w:t>滁州市第一人民医院冷冻切片机采购项目</w:t>
      </w:r>
    </w:p>
    <w:p w14:paraId="78C20378">
      <w:pPr>
        <w:autoSpaceDE w:val="0"/>
        <w:autoSpaceDN w:val="0"/>
        <w:adjustRightInd w:val="0"/>
        <w:snapToGrid w:val="0"/>
        <w:spacing w:line="360" w:lineRule="auto"/>
        <w:ind w:firstLine="723" w:firstLineChars="200"/>
        <w:rPr>
          <w:rFonts w:hint="default" w:ascii="宋体" w:hAnsi="宋体" w:eastAsia="宋体"/>
          <w:b/>
          <w:spacing w:val="20"/>
          <w:kern w:val="0"/>
          <w:sz w:val="32"/>
          <w:szCs w:val="32"/>
          <w:lang w:val="en-US" w:eastAsia="zh-CN"/>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eastAsia="zh-CN" w:bidi="ar"/>
        </w:rPr>
        <w:t>CZYY-2025-</w:t>
      </w:r>
      <w:r>
        <w:rPr>
          <w:rFonts w:hint="eastAsia" w:ascii="宋体" w:hAnsi="宋体" w:eastAsia="宋体"/>
          <w:b/>
          <w:spacing w:val="20"/>
          <w:kern w:val="0"/>
          <w:sz w:val="32"/>
          <w:szCs w:val="32"/>
          <w:u w:val="single"/>
          <w:lang w:val="en-US" w:eastAsia="zh-CN" w:bidi="ar"/>
        </w:rPr>
        <w:t>60</w:t>
      </w:r>
    </w:p>
    <w:p w14:paraId="460C01F0">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采购人：</w:t>
      </w:r>
      <w:r>
        <w:rPr>
          <w:rFonts w:hint="eastAsia" w:ascii="宋体" w:hAnsi="宋体" w:eastAsia="宋体" w:cs="宋体"/>
          <w:b/>
          <w:spacing w:val="20"/>
          <w:kern w:val="0"/>
          <w:sz w:val="32"/>
          <w:szCs w:val="32"/>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55869963">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w:t>
      </w:r>
      <w:r>
        <w:rPr>
          <w:rFonts w:hint="eastAsia" w:ascii="宋体" w:hAnsi="宋体" w:eastAsia="宋体" w:cs="宋体"/>
          <w:b/>
          <w:sz w:val="36"/>
          <w:szCs w:val="36"/>
          <w:u w:val="single"/>
          <w:lang w:val="en-US" w:eastAsia="zh-CN" w:bidi="ar"/>
        </w:rPr>
        <w:t>5</w:t>
      </w:r>
      <w:r>
        <w:rPr>
          <w:rFonts w:hint="eastAsia" w:ascii="宋体" w:hAnsi="宋体" w:eastAsia="宋体" w:cs="宋体"/>
          <w:b/>
          <w:sz w:val="36"/>
          <w:szCs w:val="36"/>
          <w:lang w:bidi="ar"/>
        </w:rPr>
        <w:t>年</w:t>
      </w:r>
      <w:r>
        <w:rPr>
          <w:rFonts w:hint="eastAsia" w:ascii="宋体" w:hAnsi="宋体" w:eastAsia="宋体" w:cs="宋体"/>
          <w:b/>
          <w:sz w:val="36"/>
          <w:szCs w:val="36"/>
          <w:u w:val="single"/>
          <w:lang w:val="en-US" w:eastAsia="zh-CN" w:bidi="ar"/>
        </w:rPr>
        <w:t>9</w:t>
      </w:r>
      <w:r>
        <w:rPr>
          <w:rFonts w:hint="eastAsia" w:ascii="宋体" w:hAnsi="宋体" w:eastAsia="宋体" w:cs="宋体"/>
          <w:b/>
          <w:sz w:val="36"/>
          <w:szCs w:val="36"/>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sz w:val="36"/>
        </w:rPr>
      </w:pPr>
    </w:p>
    <w:p w14:paraId="3E7B11A0">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12600CA8">
      <w:pPr>
        <w:pStyle w:val="19"/>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09D2413B">
      <w:pPr>
        <w:pStyle w:val="19"/>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1</w:t>
      </w:r>
      <w:r>
        <w:rPr>
          <w:sz w:val="24"/>
          <w:szCs w:val="24"/>
        </w:rPr>
        <w:fldChar w:fldCharType="end"/>
      </w:r>
      <w:r>
        <w:rPr>
          <w:sz w:val="24"/>
          <w:szCs w:val="24"/>
        </w:rPr>
        <w:fldChar w:fldCharType="end"/>
      </w:r>
    </w:p>
    <w:p w14:paraId="621D30C0">
      <w:pPr>
        <w:pStyle w:val="19"/>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17</w:t>
      </w:r>
      <w:r>
        <w:rPr>
          <w:sz w:val="24"/>
          <w:szCs w:val="24"/>
        </w:rPr>
        <w:fldChar w:fldCharType="end"/>
      </w:r>
      <w:r>
        <w:rPr>
          <w:sz w:val="24"/>
          <w:szCs w:val="24"/>
        </w:rPr>
        <w:fldChar w:fldCharType="end"/>
      </w:r>
    </w:p>
    <w:p w14:paraId="14E4180F">
      <w:pPr>
        <w:pStyle w:val="19"/>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评标方法和标准（综合评分法）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19</w:t>
      </w:r>
      <w:r>
        <w:rPr>
          <w:sz w:val="24"/>
          <w:szCs w:val="24"/>
        </w:rPr>
        <w:fldChar w:fldCharType="end"/>
      </w:r>
      <w:r>
        <w:rPr>
          <w:sz w:val="24"/>
          <w:szCs w:val="24"/>
        </w:rPr>
        <w:fldChar w:fldCharType="end"/>
      </w:r>
    </w:p>
    <w:p w14:paraId="0D7BB6EB">
      <w:pPr>
        <w:pStyle w:val="19"/>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24</w:t>
      </w:r>
      <w:r>
        <w:rPr>
          <w:sz w:val="24"/>
          <w:szCs w:val="24"/>
        </w:rPr>
        <w:fldChar w:fldCharType="end"/>
      </w:r>
      <w:r>
        <w:rPr>
          <w:sz w:val="24"/>
          <w:szCs w:val="24"/>
        </w:rPr>
        <w:fldChar w:fldCharType="end"/>
      </w:r>
    </w:p>
    <w:p w14:paraId="5E250313">
      <w:pPr>
        <w:pStyle w:val="19"/>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24</w:t>
      </w:r>
      <w:r>
        <w:rPr>
          <w:sz w:val="24"/>
          <w:szCs w:val="24"/>
        </w:rPr>
        <w:fldChar w:fldCharType="end"/>
      </w:r>
      <w:r>
        <w:rPr>
          <w:sz w:val="24"/>
          <w:szCs w:val="24"/>
        </w:rPr>
        <w:fldChar w:fldCharType="end"/>
      </w:r>
    </w:p>
    <w:p w14:paraId="4CF3E876">
      <w:pPr>
        <w:pStyle w:val="19"/>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51</w:t>
      </w:r>
      <w:r>
        <w:rPr>
          <w:sz w:val="24"/>
          <w:szCs w:val="24"/>
        </w:rPr>
        <w:fldChar w:fldCharType="end"/>
      </w:r>
      <w:r>
        <w:rPr>
          <w:sz w:val="24"/>
          <w:szCs w:val="24"/>
        </w:rPr>
        <w:fldChar w:fldCharType="end"/>
      </w:r>
    </w:p>
    <w:p w14:paraId="4429DAAC">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197FCA22">
      <w:pPr>
        <w:pStyle w:val="10"/>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0DE0621B">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7420698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bidi="ar"/>
        </w:rPr>
        <w:t>滁州市第一人民医院冷冻切片机采购项目</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10</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10 </w:t>
      </w:r>
      <w:r>
        <w:rPr>
          <w:rFonts w:hint="eastAsia" w:ascii="宋体" w:hAnsi="宋体" w:eastAsia="宋体" w:cs="宋体"/>
          <w:bCs/>
          <w:color w:val="000000" w:themeColor="text1"/>
          <w:sz w:val="24"/>
          <w:szCs w:val="24"/>
          <w:u w:val="single"/>
          <w:lang w:bidi="ar"/>
          <w14:textFill>
            <w14:solidFill>
              <w14:schemeClr w14:val="tx1"/>
            </w14:solidFill>
          </w14:textFill>
        </w:rPr>
        <w:t>日1</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1A7DDB21">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35393621"/>
      <w:bookmarkEnd w:id="4"/>
      <w:bookmarkStart w:id="5" w:name="_Toc35393790"/>
      <w:bookmarkEnd w:id="5"/>
      <w:bookmarkStart w:id="6" w:name="_Toc28359079"/>
      <w:bookmarkEnd w:id="6"/>
      <w:bookmarkStart w:id="7" w:name="_Toc58430305"/>
      <w:bookmarkEnd w:id="7"/>
      <w:bookmarkStart w:id="8" w:name="_Toc28359002"/>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694C4E89">
      <w:pPr>
        <w:wordWrap w:val="0"/>
        <w:autoSpaceDE w:val="0"/>
        <w:spacing w:line="360" w:lineRule="auto"/>
        <w:ind w:firstLine="480" w:firstLineChars="200"/>
        <w:outlineLvl w:val="2"/>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w:t>
      </w:r>
      <w:r>
        <w:rPr>
          <w:rFonts w:hint="eastAsia" w:ascii="宋体" w:hAnsi="宋体" w:eastAsia="宋体" w:cs="宋体"/>
          <w:color w:val="000000" w:themeColor="text1"/>
          <w:sz w:val="24"/>
          <w:szCs w:val="24"/>
          <w:lang w:eastAsia="zh-CN" w:bidi="ar"/>
          <w14:textFill>
            <w14:solidFill>
              <w14:schemeClr w14:val="tx1"/>
            </w14:solidFill>
          </w14:textFill>
        </w:rPr>
        <w:t>CZYY-2025-60</w:t>
      </w:r>
    </w:p>
    <w:p w14:paraId="2F6DDDE6">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滁州市第一人民医院冷冻切片机采购项目</w:t>
      </w:r>
    </w:p>
    <w:p w14:paraId="24E68B4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w:t>
      </w:r>
      <w:r>
        <w:rPr>
          <w:rFonts w:hint="eastAsia" w:ascii="宋体" w:hAnsi="宋体" w:eastAsia="宋体" w:cs="宋体"/>
          <w:color w:val="000000" w:themeColor="text1"/>
          <w:sz w:val="24"/>
          <w:szCs w:val="24"/>
          <w:lang w:val="en-US" w:eastAsia="zh-CN" w:bidi="ar"/>
          <w14:textFill>
            <w14:solidFill>
              <w14:schemeClr w14:val="tx1"/>
            </w14:solidFill>
          </w14:textFill>
        </w:rPr>
        <w:t>28</w:t>
      </w:r>
      <w:r>
        <w:rPr>
          <w:rFonts w:hint="eastAsia" w:ascii="宋体" w:hAnsi="宋体" w:eastAsia="宋体" w:cs="宋体"/>
          <w:color w:val="000000" w:themeColor="text1"/>
          <w:sz w:val="24"/>
          <w:szCs w:val="24"/>
          <w:lang w:bidi="ar"/>
          <w14:textFill>
            <w14:solidFill>
              <w14:schemeClr w14:val="tx1"/>
            </w14:solidFill>
          </w14:textFill>
        </w:rPr>
        <w:t>0000元</w:t>
      </w:r>
    </w:p>
    <w:p w14:paraId="3B79407D">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w:t>
      </w:r>
      <w:r>
        <w:rPr>
          <w:rFonts w:hint="eastAsia" w:ascii="宋体" w:hAnsi="宋体" w:eastAsia="宋体" w:cs="宋体"/>
          <w:color w:val="000000" w:themeColor="text1"/>
          <w:sz w:val="24"/>
          <w:szCs w:val="24"/>
          <w:lang w:val="en-US" w:eastAsia="zh-CN" w:bidi="ar"/>
          <w14:textFill>
            <w14:solidFill>
              <w14:schemeClr w14:val="tx1"/>
            </w14:solidFill>
          </w14:textFill>
        </w:rPr>
        <w:t>28</w:t>
      </w:r>
      <w:r>
        <w:rPr>
          <w:rFonts w:hint="eastAsia" w:ascii="宋体" w:hAnsi="宋体" w:eastAsia="宋体" w:cs="宋体"/>
          <w:color w:val="000000" w:themeColor="text1"/>
          <w:sz w:val="24"/>
          <w:szCs w:val="24"/>
          <w:lang w:bidi="ar"/>
          <w14:textFill>
            <w14:solidFill>
              <w14:schemeClr w14:val="tx1"/>
            </w14:solidFill>
          </w14:textFill>
        </w:rPr>
        <w:t>0000元，</w:t>
      </w:r>
      <w:r>
        <w:rPr>
          <w:rFonts w:hint="eastAsia" w:ascii="宋体" w:hAnsi="宋体" w:eastAsia="宋体" w:cs="宋体"/>
          <w:color w:val="000000" w:themeColor="text1"/>
          <w:kern w:val="0"/>
          <w:sz w:val="24"/>
          <w:szCs w:val="24"/>
          <w14:textFill>
            <w14:solidFill>
              <w14:schemeClr w14:val="tx1"/>
            </w14:solidFill>
          </w14:textFill>
        </w:rPr>
        <w:t>投标人投标报价不得高于本项目设置最高限价，否则，按无效投标处理。</w:t>
      </w:r>
    </w:p>
    <w:p w14:paraId="4F474E78">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滁州市第一人民医院因工作需要需采购冷冻切片机一台，以满足临床科室术中快速切片、诊断需求；</w:t>
      </w:r>
    </w:p>
    <w:p w14:paraId="1A54DE9E">
      <w:pPr>
        <w:pStyle w:val="23"/>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不高于30个日历天</w:t>
      </w:r>
      <w:r>
        <w:rPr>
          <w:rFonts w:hint="eastAsia" w:ascii="宋体" w:hAnsi="宋体" w:eastAsia="宋体" w:cs="宋体"/>
          <w:color w:val="000000" w:themeColor="text1"/>
          <w:kern w:val="2"/>
          <w:szCs w:val="24"/>
          <w:lang w:bidi="ar"/>
          <w14:textFill>
            <w14:solidFill>
              <w14:schemeClr w14:val="tx1"/>
            </w14:solidFill>
          </w14:textFill>
        </w:rPr>
        <w:t>。</w:t>
      </w:r>
    </w:p>
    <w:p w14:paraId="44ED0D9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5530456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35393791"/>
      <w:bookmarkEnd w:id="10"/>
      <w:bookmarkStart w:id="11" w:name="_Toc58430306"/>
      <w:bookmarkEnd w:id="11"/>
      <w:bookmarkStart w:id="12" w:name="_Toc28359003"/>
      <w:bookmarkEnd w:id="12"/>
      <w:bookmarkStart w:id="13" w:name="_Toc35393622"/>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37E38CE9">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6426C2C8">
      <w:pPr>
        <w:wordWrap w:val="0"/>
        <w:autoSpaceDE w:val="0"/>
        <w:spacing w:line="360" w:lineRule="auto"/>
        <w:ind w:firstLine="480" w:firstLineChars="200"/>
        <w:outlineLvl w:val="2"/>
        <w:rPr>
          <w:rFonts w:hint="eastAsia" w:ascii="宋体" w:hAnsi="宋体" w:eastAsia="宋体" w:cs="宋体"/>
          <w:i/>
          <w:iCs/>
          <w:color w:val="000000" w:themeColor="text1"/>
          <w:sz w:val="24"/>
          <w:szCs w:val="24"/>
          <w:u w:val="single"/>
          <w:lang w:eastAsia="zh-CN"/>
          <w14:textFill>
            <w14:solidFill>
              <w14:schemeClr w14:val="tx1"/>
            </w14:solidFill>
          </w14:textFill>
        </w:rPr>
      </w:pPr>
      <w:bookmarkStart w:id="15" w:name="_Toc28359081"/>
      <w:bookmarkEnd w:id="15"/>
      <w:r>
        <w:rPr>
          <w:rFonts w:hint="eastAsia" w:ascii="宋体" w:hAnsi="宋体" w:eastAsia="宋体" w:cs="宋体"/>
          <w:color w:val="000000" w:themeColor="text1"/>
          <w:sz w:val="24"/>
          <w:szCs w:val="24"/>
          <w:lang w:val="en-US" w:eastAsia="zh-CN" w:bidi="ar"/>
          <w14:textFill>
            <w14:solidFill>
              <w14:schemeClr w14:val="tx1"/>
            </w14:solidFill>
          </w14:textFill>
        </w:rPr>
        <w:t>2</w:t>
      </w:r>
      <w:r>
        <w:rPr>
          <w:rFonts w:hint="eastAsia" w:ascii="宋体" w:hAnsi="宋体" w:eastAsia="宋体" w:cs="宋体"/>
          <w:color w:val="000000" w:themeColor="text1"/>
          <w:sz w:val="24"/>
          <w:szCs w:val="24"/>
          <w:lang w:bidi="ar"/>
          <w14:textFill>
            <w14:solidFill>
              <w14:schemeClr w14:val="tx1"/>
            </w14:solidFill>
          </w14:textFill>
        </w:rPr>
        <w:t>.本项目的特定资格要求：</w:t>
      </w:r>
      <w:r>
        <w:rPr>
          <w:rFonts w:hint="eastAsia" w:ascii="宋体" w:hAnsi="宋体" w:eastAsia="宋体" w:cs="宋体"/>
          <w:color w:val="000000" w:themeColor="text1"/>
          <w:sz w:val="24"/>
          <w:szCs w:val="24"/>
          <w:u w:val="single"/>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000000" w:themeColor="text1"/>
          <w:sz w:val="24"/>
          <w:szCs w:val="24"/>
          <w:u w:val="single"/>
          <w:lang w:eastAsia="zh-CN"/>
          <w14:textFill>
            <w14:solidFill>
              <w14:schemeClr w14:val="tx1"/>
            </w14:solidFill>
          </w14:textFill>
        </w:rPr>
        <w:t>。</w:t>
      </w:r>
    </w:p>
    <w:p w14:paraId="3E0B57F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3</w:t>
      </w:r>
      <w:r>
        <w:rPr>
          <w:rFonts w:hint="eastAsia" w:ascii="宋体" w:hAnsi="宋体" w:eastAsia="宋体" w:cs="宋体"/>
          <w:color w:val="000000" w:themeColor="text1"/>
          <w:sz w:val="24"/>
          <w:szCs w:val="24"/>
          <w:lang w:bidi="ar"/>
          <w14:textFill>
            <w14:solidFill>
              <w14:schemeClr w14:val="tx1"/>
            </w14:solidFill>
          </w14:textFill>
        </w:rPr>
        <w:t>.信誉要求：投标人不得存在以下情形：</w:t>
      </w:r>
    </w:p>
    <w:p w14:paraId="543A420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A03A8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5971E11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00D592D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C6F0744">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6A7688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057098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4</w:t>
      </w:r>
      <w:r>
        <w:rPr>
          <w:rFonts w:hint="eastAsia" w:ascii="宋体" w:hAnsi="宋体" w:eastAsia="宋体" w:cs="宋体"/>
          <w:color w:val="000000" w:themeColor="text1"/>
          <w:sz w:val="24"/>
          <w:szCs w:val="24"/>
          <w:lang w:bidi="ar"/>
          <w14:textFill>
            <w14:solidFill>
              <w14:schemeClr w14:val="tx1"/>
            </w14:solidFill>
          </w14:textFill>
        </w:rPr>
        <w:t>.投标人所属分公司、办事处等分支机构存在第4款信誉要求①-⑥项情形之一的，接受投标人参加本项目。</w:t>
      </w:r>
    </w:p>
    <w:p w14:paraId="06169B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w:t>
      </w:r>
      <w:r>
        <w:rPr>
          <w:rFonts w:hint="eastAsia" w:ascii="宋体" w:hAnsi="宋体" w:eastAsia="宋体" w:cs="宋体"/>
          <w:color w:val="000000" w:themeColor="text1"/>
          <w:sz w:val="24"/>
          <w:szCs w:val="24"/>
          <w:lang w:val="en-US" w:eastAsia="zh-CN" w:bidi="ar"/>
          <w14:textFill>
            <w14:solidFill>
              <w14:schemeClr w14:val="tx1"/>
            </w14:solidFill>
          </w14:textFill>
        </w:rPr>
        <w:t>3</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4</w:t>
      </w:r>
      <w:r>
        <w:rPr>
          <w:rFonts w:hint="eastAsia" w:ascii="宋体" w:hAnsi="宋体" w:eastAsia="宋体" w:cs="宋体"/>
          <w:color w:val="000000" w:themeColor="text1"/>
          <w:sz w:val="24"/>
          <w:szCs w:val="24"/>
          <w:lang w:bidi="ar"/>
          <w14:textFill>
            <w14:solidFill>
              <w14:schemeClr w14:val="tx1"/>
            </w14:solidFill>
          </w14:textFill>
        </w:rPr>
        <w:t>条按照“关于联合惩戒失信行为加强信用查询管理的通知”查询或承诺。</w:t>
      </w:r>
    </w:p>
    <w:p w14:paraId="2C5A399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6" w:name="_Toc35393623"/>
      <w:bookmarkEnd w:id="16"/>
      <w:bookmarkStart w:id="17" w:name="_Toc35393792"/>
      <w:bookmarkEnd w:id="17"/>
      <w:bookmarkStart w:id="18"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8"/>
    </w:p>
    <w:p w14:paraId="1C5FB5F0">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 xml:space="preserve">9 </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 xml:space="preserve">24 </w:t>
      </w:r>
      <w:r>
        <w:rPr>
          <w:rFonts w:hint="eastAsia" w:ascii="宋体" w:hAnsi="宋体" w:eastAsia="宋体" w:cs="宋体"/>
          <w:color w:val="000000" w:themeColor="text1"/>
          <w:sz w:val="24"/>
          <w:szCs w:val="24"/>
          <w:u w:val="single"/>
          <w:lang w:bidi="ar"/>
          <w14:textFill>
            <w14:solidFill>
              <w14:schemeClr w14:val="tx1"/>
            </w14:solidFill>
          </w14:textFill>
        </w:rPr>
        <w:t>日至202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 xml:space="preserve">10 </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 xml:space="preserve">10 </w:t>
      </w:r>
      <w:r>
        <w:rPr>
          <w:rFonts w:hint="eastAsia" w:ascii="宋体" w:hAnsi="宋体" w:eastAsia="宋体" w:cs="宋体"/>
          <w:color w:val="000000" w:themeColor="text1"/>
          <w:sz w:val="24"/>
          <w:szCs w:val="24"/>
          <w:u w:val="single"/>
          <w:lang w:bidi="ar"/>
          <w14:textFill>
            <w14:solidFill>
              <w14:schemeClr w14:val="tx1"/>
            </w14:solidFill>
          </w14:textFill>
        </w:rPr>
        <w:t>日</w:t>
      </w:r>
    </w:p>
    <w:p w14:paraId="1ED3837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368414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419E209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7616CB30">
      <w:pPr>
        <w:spacing w:line="440" w:lineRule="exact"/>
        <w:ind w:firstLine="530" w:firstLineChars="220"/>
        <w:outlineLvl w:val="1"/>
        <w:rPr>
          <w:rFonts w:hint="eastAsia" w:ascii="宋体" w:hAnsi="宋体" w:eastAsia="宋体"/>
          <w:b/>
          <w:bCs/>
          <w:color w:val="000000" w:themeColor="text1"/>
          <w:sz w:val="24"/>
          <w:szCs w:val="24"/>
          <w14:textFill>
            <w14:solidFill>
              <w14:schemeClr w14:val="tx1"/>
            </w14:solidFill>
          </w14:textFill>
        </w:rPr>
      </w:pPr>
      <w:bookmarkStart w:id="19" w:name="_Toc35393793"/>
      <w:bookmarkEnd w:id="19"/>
      <w:bookmarkStart w:id="20" w:name="_Toc28359005"/>
      <w:bookmarkEnd w:id="20"/>
      <w:bookmarkStart w:id="21" w:name="_Toc28359082"/>
      <w:bookmarkEnd w:id="21"/>
      <w:bookmarkStart w:id="22" w:name="_Toc35393624"/>
      <w:bookmarkEnd w:id="22"/>
      <w:bookmarkStart w:id="23" w:name="_Toc58430308"/>
      <w:r>
        <w:rPr>
          <w:rFonts w:hint="eastAsia" w:ascii="宋体" w:hAnsi="宋体" w:eastAsia="宋体" w:cs="宋体"/>
          <w:b/>
          <w:bCs/>
          <w:color w:val="000000" w:themeColor="text1"/>
          <w:sz w:val="24"/>
          <w:szCs w:val="24"/>
          <w:lang w:bidi="ar"/>
          <w14:textFill>
            <w14:solidFill>
              <w14:schemeClr w14:val="tx1"/>
            </w14:solidFill>
          </w14:textFill>
        </w:rPr>
        <w:t>四、</w:t>
      </w:r>
      <w:bookmarkEnd w:id="23"/>
      <w:r>
        <w:rPr>
          <w:rFonts w:hint="eastAsia" w:ascii="宋体" w:hAnsi="宋体" w:eastAsia="宋体" w:cs="宋体"/>
          <w:b/>
          <w:bCs/>
          <w:color w:val="000000" w:themeColor="text1"/>
          <w:sz w:val="24"/>
          <w:szCs w:val="24"/>
          <w:lang w:bidi="ar"/>
          <w14:textFill>
            <w14:solidFill>
              <w14:schemeClr w14:val="tx1"/>
            </w14:solidFill>
          </w14:textFill>
        </w:rPr>
        <w:t>提交投标文件截止时间、开标时间和地点</w:t>
      </w:r>
    </w:p>
    <w:p w14:paraId="637DF32F">
      <w:pPr>
        <w:autoSpaceDE w:val="0"/>
        <w:spacing w:line="440" w:lineRule="exact"/>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2025年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10 </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10</w:t>
      </w:r>
      <w:r>
        <w:rPr>
          <w:rFonts w:hint="eastAsia" w:ascii="宋体" w:hAnsi="宋体" w:eastAsia="宋体" w:cs="宋体"/>
          <w:bCs/>
          <w:color w:val="000000" w:themeColor="text1"/>
          <w:sz w:val="24"/>
          <w:szCs w:val="24"/>
          <w:u w:val="single"/>
          <w:lang w:bidi="ar"/>
          <w14:textFill>
            <w14:solidFill>
              <w14:schemeClr w14:val="tx1"/>
            </w14:solidFill>
          </w14:textFill>
        </w:rPr>
        <w:t>日15点00分（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1E750ED">
      <w:pPr>
        <w:autoSpaceDE w:val="0"/>
        <w:spacing w:line="440" w:lineRule="exact"/>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开标地点：</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p>
    <w:p w14:paraId="521881CB">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投标文件递送（或邮寄）地址：滁</w:t>
      </w:r>
      <w:r>
        <w:rPr>
          <w:rFonts w:hint="eastAsia" w:ascii="宋体" w:hAnsi="宋体" w:eastAsia="宋体"/>
          <w:color w:val="000000" w:themeColor="text1"/>
          <w:sz w:val="24"/>
          <w:szCs w:val="18"/>
          <w14:textFill>
            <w14:solidFill>
              <w14:schemeClr w14:val="tx1"/>
            </w14:solidFill>
          </w14:textFill>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4" w:name="_Toc35393794"/>
      <w:bookmarkEnd w:id="24"/>
      <w:bookmarkStart w:id="25" w:name="_Toc35393625"/>
      <w:bookmarkEnd w:id="25"/>
      <w:bookmarkStart w:id="26" w:name="_Toc28359007"/>
      <w:bookmarkEnd w:id="26"/>
      <w:bookmarkStart w:id="27" w:name="_Toc58430309"/>
      <w:bookmarkEnd w:id="27"/>
      <w:bookmarkStart w:id="28"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8"/>
    </w:p>
    <w:p w14:paraId="6BFA45F8">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7B5B3DE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9" w:name="_Toc58430310"/>
      <w:bookmarkEnd w:id="29"/>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76633FE7">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0" w:name="_Toc7265"/>
      <w:bookmarkEnd w:id="30"/>
      <w:bookmarkStart w:id="31" w:name="_Toc3854"/>
      <w:r>
        <w:rPr>
          <w:rFonts w:hint="eastAsia" w:ascii="宋体" w:hAnsi="宋体" w:eastAsia="宋体" w:cs="宋体"/>
          <w:color w:val="000000" w:themeColor="text1"/>
          <w:sz w:val="24"/>
          <w:szCs w:val="24"/>
          <w:lang w:bidi="ar"/>
          <w14:textFill>
            <w14:solidFill>
              <w14:schemeClr w14:val="tx1"/>
            </w14:solidFill>
          </w14:textFill>
        </w:rPr>
        <w:t>无</w:t>
      </w:r>
    </w:p>
    <w:p w14:paraId="5897718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1"/>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4EB6EE9">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170AA7D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0ED538ED">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24F5857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7A0DBD88">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C2CF70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640E963F">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1EA6D7B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01AE3F62">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14C2330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792D1FC9">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DA39ABF">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78745D49">
      <w:pPr>
        <w:spacing w:line="360" w:lineRule="auto"/>
        <w:jc w:val="center"/>
        <w:outlineLvl w:val="1"/>
        <w:rPr>
          <w:rFonts w:hint="eastAsia" w:asciiTheme="minorEastAsia" w:hAnsiTheme="minorEastAsia" w:eastAsiaTheme="minorEastAsia"/>
          <w:b/>
          <w:sz w:val="24"/>
        </w:rPr>
      </w:pPr>
      <w:bookmarkStart w:id="32" w:name="_Toc7178"/>
      <w:bookmarkStart w:id="33"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2"/>
      <w:bookmarkEnd w:id="33"/>
    </w:p>
    <w:p w14:paraId="232BB9CD">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8"/>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57945E04">
            <w:pPr>
              <w:pStyle w:val="45"/>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71E7B46A">
            <w:pPr>
              <w:pStyle w:val="45"/>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06303B78">
            <w:pPr>
              <w:pStyle w:val="45"/>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03662D82">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01EC8F93">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6B4CA87B">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76E86BB9">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D797E7C">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8F632A3">
            <w:pPr>
              <w:pStyle w:val="45"/>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747535F3">
            <w:pPr>
              <w:pStyle w:val="45"/>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4FA393F4">
            <w:pPr>
              <w:pStyle w:val="45"/>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w:t>
            </w:r>
            <w:r>
              <w:rPr>
                <w:rFonts w:hint="eastAsia" w:ascii="宋体" w:hAnsi="宋体" w:eastAsia="宋体"/>
                <w:b w:val="0"/>
                <w:color w:val="000000" w:themeColor="text1"/>
                <w:sz w:val="24"/>
                <w:u w:val="single"/>
                <w:lang w:val="en-US" w:eastAsia="zh-CN"/>
                <w14:textFill>
                  <w14:solidFill>
                    <w14:schemeClr w14:val="tx1"/>
                  </w14:solidFill>
                </w14:textFill>
              </w:rPr>
              <w:t>5</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 xml:space="preserve"> 9 </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 xml:space="preserve"> 30</w:t>
            </w:r>
            <w:bookmarkStart w:id="115" w:name="_GoBack"/>
            <w:bookmarkEnd w:id="115"/>
            <w:r>
              <w:rPr>
                <w:rFonts w:hint="eastAsia" w:ascii="宋体" w:hAnsi="宋体" w:eastAsia="宋体"/>
                <w:b w:val="0"/>
                <w:color w:val="000000" w:themeColor="text1"/>
                <w:sz w:val="24"/>
                <w:u w:val="single"/>
                <w:lang w:val="en-US" w:eastAsia="zh-CN"/>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3F64B73A">
            <w:pPr>
              <w:pStyle w:val="45"/>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15D5F175">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4B9CD09F">
            <w:pPr>
              <w:pStyle w:val="45"/>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088A3530">
            <w:pPr>
              <w:pStyle w:val="45"/>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39273041">
            <w:pPr>
              <w:spacing w:line="420" w:lineRule="exact"/>
              <w:rPr>
                <w:rFonts w:hint="eastAsia"/>
              </w:rPr>
            </w:pPr>
            <w:r>
              <w:rPr>
                <w:rFonts w:hint="eastAsia" w:ascii="宋体" w:hAnsi="宋体" w:eastAsia="宋体"/>
                <w:bCs/>
                <w:kern w:val="0"/>
                <w:sz w:val="24"/>
                <w:szCs w:val="28"/>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08910528">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3E7F81A9">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6</w:t>
            </w:r>
            <w:r>
              <w:rPr>
                <w:rFonts w:hint="eastAsia" w:ascii="宋体" w:hAnsi="宋体" w:eastAsia="宋体"/>
                <w:b w:val="0"/>
                <w:sz w:val="24"/>
                <w:u w:val="single"/>
              </w:rPr>
              <w:t>0 个</w:t>
            </w:r>
            <w:r>
              <w:rPr>
                <w:rFonts w:hint="eastAsia" w:ascii="宋体" w:hAnsi="宋体" w:eastAsia="宋体"/>
                <w:b w:val="0"/>
                <w:sz w:val="24"/>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1174" w:type="pct"/>
            <w:vAlign w:val="center"/>
          </w:tcPr>
          <w:p w14:paraId="044CB6FE">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3244" w:type="pct"/>
            <w:vAlign w:val="center"/>
          </w:tcPr>
          <w:p w14:paraId="0E14ECB1">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10 </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10 </w:t>
            </w:r>
            <w:r>
              <w:rPr>
                <w:rFonts w:hint="eastAsia" w:ascii="宋体" w:hAnsi="宋体" w:eastAsia="宋体" w:cs="宋体"/>
                <w:bCs/>
                <w:color w:val="000000" w:themeColor="text1"/>
                <w:sz w:val="24"/>
                <w:szCs w:val="24"/>
                <w:u w:val="single"/>
                <w:lang w:bidi="ar"/>
                <w14:textFill>
                  <w14:solidFill>
                    <w14:schemeClr w14:val="tx1"/>
                  </w14:solidFill>
                </w14:textFill>
              </w:rPr>
              <w:t>日1</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53C9018A">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kern w:val="2"/>
              </w:rPr>
            </w:pPr>
            <w:r>
              <w:rPr>
                <w:rFonts w:hint="eastAsia" w:ascii="宋体" w:hAnsi="宋体" w:eastAsia="宋体"/>
                <w:bCs/>
                <w:color w:val="000000" w:themeColor="text1"/>
                <w:kern w:val="2"/>
                <w14:textFill>
                  <w14:solidFill>
                    <w14:schemeClr w14:val="tx1"/>
                  </w14:solidFill>
                </w14:textFill>
              </w:rPr>
              <w:t>13.1</w:t>
            </w:r>
          </w:p>
        </w:tc>
        <w:tc>
          <w:tcPr>
            <w:tcW w:w="1174" w:type="pct"/>
            <w:vAlign w:val="center"/>
          </w:tcPr>
          <w:p w14:paraId="60156F61">
            <w:pPr>
              <w:widowControl/>
              <w:spacing w:line="400" w:lineRule="exact"/>
              <w:ind w:firstLine="45" w:firstLineChars="0"/>
              <w:jc w:val="left"/>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开标时间和地点</w:t>
            </w:r>
          </w:p>
        </w:tc>
        <w:tc>
          <w:tcPr>
            <w:tcW w:w="3244" w:type="pct"/>
            <w:vAlign w:val="center"/>
          </w:tcPr>
          <w:p w14:paraId="1F991BBE">
            <w:pPr>
              <w:spacing w:line="400" w:lineRule="exact"/>
              <w:ind w:firstLine="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开标时间：</w:t>
            </w:r>
            <w:r>
              <w:rPr>
                <w:rFonts w:hint="eastAsia" w:ascii="宋体" w:hAnsi="宋体" w:eastAsia="宋体" w:cs="宋体"/>
                <w:color w:val="000000" w:themeColor="text1"/>
                <w:sz w:val="24"/>
                <w14:textFill>
                  <w14:solidFill>
                    <w14:schemeClr w14:val="tx1"/>
                  </w14:solidFill>
                </w14:textFill>
              </w:rPr>
              <w:t>2025年</w:t>
            </w:r>
            <w:r>
              <w:rPr>
                <w:rFonts w:hint="eastAsia" w:ascii="宋体" w:hAnsi="宋体" w:eastAsia="宋体" w:cs="宋体"/>
                <w:color w:val="000000" w:themeColor="text1"/>
                <w:sz w:val="24"/>
                <w:lang w:val="en-US" w:eastAsia="zh-CN"/>
                <w14:textFill>
                  <w14:solidFill>
                    <w14:schemeClr w14:val="tx1"/>
                  </w14:solidFill>
                </w14:textFill>
              </w:rPr>
              <w:t xml:space="preserve"> 10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10</w:t>
            </w:r>
            <w:r>
              <w:rPr>
                <w:rFonts w:hint="eastAsia" w:ascii="宋体" w:hAnsi="宋体" w:eastAsia="宋体" w:cs="宋体"/>
                <w:color w:val="000000" w:themeColor="text1"/>
                <w:sz w:val="24"/>
                <w14:textFill>
                  <w14:solidFill>
                    <w14:schemeClr w14:val="tx1"/>
                  </w14:solidFill>
                </w14:textFill>
              </w:rPr>
              <w:t xml:space="preserve">日15 时00分   </w:t>
            </w:r>
          </w:p>
          <w:p w14:paraId="79E47023">
            <w:pPr>
              <w:autoSpaceDE w:val="0"/>
              <w:spacing w:line="400" w:lineRule="exact"/>
              <w:ind w:firstLine="45" w:firstLineChars="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开标地点</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r>
              <w:rPr>
                <w:rFonts w:hint="eastAsia" w:ascii="宋体" w:hAnsi="宋体" w:eastAsia="宋体" w:cs="宋体"/>
                <w:color w:val="000000" w:themeColor="text1"/>
                <w:sz w:val="24"/>
                <w14:textFill>
                  <w14:solidFill>
                    <w14:schemeClr w14:val="tx1"/>
                  </w14:solidFill>
                </w14:textFill>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65EFB052">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374C1C19">
            <w:pPr>
              <w:pStyle w:val="45"/>
              <w:widowControl w:val="0"/>
              <w:spacing w:before="0" w:beforeAutospacing="0" w:after="0" w:afterAutospacing="0" w:line="420" w:lineRule="exact"/>
              <w:jc w:val="both"/>
              <w:rPr>
                <w:rFonts w:hint="eastAsia"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7DDEAA8B">
            <w:pPr>
              <w:pStyle w:val="45"/>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2AFAEC94">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7752B943">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最低评标价法</w:t>
            </w:r>
          </w:p>
          <w:p w14:paraId="3B9A34D4">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1C667713">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21F2CF9F">
            <w:pPr>
              <w:pStyle w:val="45"/>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776C5EDF">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1380865A">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44AEEF8E">
            <w:pPr>
              <w:pStyle w:val="45"/>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2095851C">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232035AD">
            <w:pPr>
              <w:pStyle w:val="45"/>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5871EA35">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2532C66D">
            <w:pPr>
              <w:pStyle w:val="23"/>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45A61B06">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10678774">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6EC4318C">
            <w:pPr>
              <w:spacing w:line="420" w:lineRule="exact"/>
              <w:rPr>
                <w:rFonts w:hint="eastAsia" w:ascii="宋体" w:hAnsi="宋体" w:eastAsia="宋体"/>
                <w:bCs/>
                <w:kern w:val="0"/>
                <w:sz w:val="24"/>
                <w:szCs w:val="28"/>
              </w:rPr>
            </w:pPr>
            <w:r>
              <w:rPr>
                <w:rFonts w:hint="eastAsia" w:ascii="宋体" w:hAnsi="宋体" w:eastAsia="宋体"/>
                <w:bCs/>
                <w:kern w:val="0"/>
                <w:sz w:val="24"/>
                <w:szCs w:val="28"/>
              </w:rPr>
              <w:t>☑免收</w:t>
            </w:r>
          </w:p>
          <w:p w14:paraId="77ADC1D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5FF24A3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6D161C95">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045382F5">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12D3AA2D">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5D344A86">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3A1BF024">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5CD85969">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72EB0428">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3D0B6BC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03D10A5A">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0586C117">
            <w:pPr>
              <w:pStyle w:val="23"/>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1DAA5125">
            <w:pPr>
              <w:pStyle w:val="23"/>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63222B79">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30EABC4A">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2100</w:t>
            </w:r>
            <w:r>
              <w:rPr>
                <w:rFonts w:hint="eastAsia" w:ascii="宋体" w:hAnsi="宋体" w:eastAsia="宋体"/>
                <w:b w:val="0"/>
                <w:sz w:val="24"/>
                <w:u w:val="single"/>
              </w:rPr>
              <w:t>元</w:t>
            </w:r>
            <w:r>
              <w:rPr>
                <w:rFonts w:hint="eastAsia" w:ascii="宋体" w:hAnsi="宋体" w:eastAsia="宋体" w:cs="宋体"/>
                <w:color w:val="000000"/>
                <w:sz w:val="24"/>
                <w:szCs w:val="24"/>
                <w:u w:val="single"/>
              </w:rPr>
              <w:t>（评审费另计，以实际发生为准）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D74C6FD">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402B4F8">
            <w:pPr>
              <w:spacing w:line="420" w:lineRule="exact"/>
              <w:rPr>
                <w:rFonts w:hint="eastAsia" w:ascii="宋体" w:hAnsi="宋体" w:eastAsia="宋体"/>
                <w:sz w:val="24"/>
                <w:szCs w:val="18"/>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bCs/>
                <w:kern w:val="0"/>
                <w:sz w:val="24"/>
                <w:szCs w:val="28"/>
                <w:u w:val="single"/>
              </w:rPr>
              <w:t>13955028781</w:t>
            </w:r>
          </w:p>
          <w:p w14:paraId="56E57EDC">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2810C0E2">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25C46A61">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（1）构成本招标文件的各个组成文件应互为解释，互为说明；</w:t>
            </w:r>
          </w:p>
          <w:p w14:paraId="7B31E1A1">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（2）同一组成文件中就同一事项的规定或约定不一致的，以编排顺序在后者为准；</w:t>
            </w:r>
          </w:p>
          <w:p w14:paraId="43A9C7E3">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（3）如有不明确或不一致，构成合同文件组成内容的，以合同文件约定内容为准，且以专用合同条款约定的合同文件优先顺序解释；</w:t>
            </w:r>
          </w:p>
          <w:p w14:paraId="6366269B">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（4）除招标文件中有特别规定外，仅适用于招标投标阶段的规定，按招标公告、投标邀请、投标人须知、评标方法和标准、投标文件格式的先后顺序解释；</w:t>
            </w:r>
          </w:p>
          <w:p w14:paraId="60E3EBA9">
            <w:pPr>
              <w:pStyle w:val="45"/>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（5）按本款前述规定仍不能形成结论的，由采购人负责解释。</w:t>
            </w:r>
          </w:p>
          <w:p w14:paraId="22D4AD0E">
            <w:pPr>
              <w:pStyle w:val="45"/>
              <w:widowControl w:val="0"/>
              <w:spacing w:before="0" w:beforeAutospacing="0" w:after="0" w:afterAutospacing="0" w:line="420" w:lineRule="exact"/>
              <w:jc w:val="both"/>
              <w:rPr>
                <w:rFonts w:hint="eastAsia" w:asciiTheme="minorEastAsia" w:hAnsiTheme="minorEastAsia" w:eastAsiaTheme="minorEastAsia"/>
                <w:b w:val="0"/>
                <w:kern w:val="2"/>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b w:val="0"/>
                <w:sz w:val="24"/>
              </w:rPr>
              <w:t>（6）投标单位中标后须递交与纸质投标文件完全一致的电子版投标文件一份，一并递交给代理机构。</w:t>
            </w:r>
          </w:p>
        </w:tc>
      </w:tr>
    </w:tbl>
    <w:p w14:paraId="6507FFFD">
      <w:pPr>
        <w:spacing w:line="360" w:lineRule="auto"/>
        <w:jc w:val="center"/>
        <w:outlineLvl w:val="1"/>
        <w:rPr>
          <w:rFonts w:hint="eastAsia" w:asciiTheme="minorEastAsia" w:hAnsiTheme="minorEastAsia" w:eastAsiaTheme="minorEastAsia"/>
          <w:b/>
          <w:sz w:val="24"/>
          <w:szCs w:val="24"/>
        </w:rPr>
      </w:pPr>
      <w:bookmarkStart w:id="34" w:name="_Toc24882"/>
      <w:bookmarkStart w:id="35" w:name="_Toc14880"/>
    </w:p>
    <w:p w14:paraId="137C2019">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4"/>
      <w:bookmarkEnd w:id="35"/>
    </w:p>
    <w:p w14:paraId="1BE8119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0F76B4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EDC519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05323DC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73780E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FD6C19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58FC3A8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5F5DF6C7">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32D110C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197E608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20496BD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3BBAE05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0B3C224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1CFC9128">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059735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2A99E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602CB7D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1408AA55">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30C0594D">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3E7277E5">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486E5D7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4D05615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6273699E">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00A7C2A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3EE2EB2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22647F14">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046BF8E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D37CF0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210EA3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2AC7D0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28BF50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4E7624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2573801A">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14A35FA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5A992B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412AE4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5881583">
      <w:pPr>
        <w:spacing w:line="360" w:lineRule="auto"/>
        <w:ind w:firstLine="435"/>
        <w:rPr>
          <w:rFonts w:hint="eastAsia" w:asciiTheme="minorEastAsia" w:hAnsiTheme="minorEastAsia" w:eastAsiaTheme="minorEastAsia"/>
          <w:sz w:val="24"/>
        </w:rPr>
      </w:pPr>
      <w:bookmarkStart w:id="36"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6"/>
    <w:p w14:paraId="70AE05D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45BC4C9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63D2F6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7" w:name="_Hlk11703583"/>
      <w:r>
        <w:rPr>
          <w:rFonts w:hint="eastAsia" w:asciiTheme="minorEastAsia" w:hAnsiTheme="minorEastAsia" w:eastAsiaTheme="minorEastAsia"/>
          <w:sz w:val="24"/>
        </w:rPr>
        <w:t>等。</w:t>
      </w:r>
    </w:p>
    <w:bookmarkEnd w:id="37"/>
    <w:p w14:paraId="2F40B43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604E17D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2EF665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3EDDC8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D569CE7">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5ECE293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261071B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5FE70C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3DCC5D3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641FF80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97A9B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2FB6F17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5ACA78AC">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2484491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00" w:themeColor="text1"/>
          <w:sz w:val="24"/>
          <w14:textFill>
            <w14:solidFill>
              <w14:schemeClr w14:val="tx1"/>
            </w14:solidFill>
          </w14:textFill>
        </w:rPr>
        <w:t>：一式三份，正本一份，副本二份。</w:t>
      </w:r>
    </w:p>
    <w:p w14:paraId="01F57CD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0BF25AA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6B8C39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如有</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7D78112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023817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4907DB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12CD1E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62198D8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6C78745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413A8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612616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767058CC">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55EF7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2759E0D1">
      <w:pPr>
        <w:spacing w:line="360" w:lineRule="auto"/>
        <w:ind w:firstLine="435"/>
        <w:rPr>
          <w:rFonts w:hint="eastAsia" w:ascii="宋体" w:hAnsi="宋体" w:eastAsia="宋体" w:cs="宋体"/>
          <w:sz w:val="24"/>
          <w:szCs w:val="24"/>
        </w:rPr>
      </w:pPr>
      <w:bookmarkStart w:id="38"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8"/>
    <w:p w14:paraId="3E1281B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6707813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25F4906B">
      <w:pPr>
        <w:spacing w:line="360" w:lineRule="auto"/>
        <w:ind w:firstLine="435"/>
        <w:rPr>
          <w:rFonts w:hint="eastAsia" w:ascii="宋体" w:hAnsi="宋体" w:eastAsia="宋体"/>
          <w:sz w:val="24"/>
        </w:rPr>
      </w:pPr>
      <w:r>
        <w:rPr>
          <w:rFonts w:hint="eastAsia" w:ascii="宋体" w:hAnsi="宋体" w:eastAsia="宋体"/>
          <w:sz w:val="24"/>
        </w:rPr>
        <w:t>15.2如一个分包内只有一种产品，不同投标人所投产品为同一品牌的，按如下方式处理：</w:t>
      </w:r>
    </w:p>
    <w:p w14:paraId="32551B42">
      <w:pPr>
        <w:spacing w:line="360" w:lineRule="auto"/>
        <w:ind w:firstLine="435"/>
        <w:rPr>
          <w:rFonts w:hint="eastAsia" w:ascii="宋体" w:hAnsi="宋体" w:eastAsia="宋体"/>
          <w:sz w:val="24"/>
        </w:rPr>
      </w:pPr>
      <w:r>
        <w:rPr>
          <w:rFonts w:hint="eastAsia" w:ascii="宋体" w:hAnsi="宋体" w:eastAsia="宋体"/>
          <w:sz w:val="24"/>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sz w:val="24"/>
        </w:rPr>
      </w:pPr>
      <w:r>
        <w:rPr>
          <w:rFonts w:hint="eastAsia" w:ascii="宋体" w:hAnsi="宋体" w:eastAsia="宋体"/>
          <w:sz w:val="24"/>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4投标文件的澄清</w:t>
      </w:r>
    </w:p>
    <w:p w14:paraId="2D2959B1">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3025C1C8">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00691369">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A1A422A">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C6926BE">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290014F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03308486">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4AE2617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3DE73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180ED5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C18B3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2ABB48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DCF2E64">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033913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1555B6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21A761CF">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2D6008EF">
      <w:pPr>
        <w:spacing w:line="360" w:lineRule="auto"/>
        <w:ind w:firstLine="435"/>
        <w:rPr>
          <w:rFonts w:hint="eastAsia" w:ascii="宋体" w:hAnsi="宋体" w:eastAsia="宋体"/>
          <w:sz w:val="24"/>
        </w:rPr>
      </w:pPr>
      <w:r>
        <w:rPr>
          <w:rFonts w:hint="eastAsia" w:ascii="宋体" w:hAnsi="宋体" w:eastAsia="宋体"/>
          <w:b/>
          <w:bCs/>
          <w:sz w:val="24"/>
        </w:rPr>
        <w:t>（2）综合评分法</w:t>
      </w:r>
      <w:r>
        <w:rPr>
          <w:rFonts w:hint="eastAsia" w:ascii="宋体" w:hAnsi="宋体" w:eastAsia="宋体"/>
          <w:sz w:val="24"/>
        </w:rPr>
        <w:t>，是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331CB1C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6EDC9D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20847DD6">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15DC50FD">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401BB002">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013C1C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7A0F40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3634EDA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278D2F0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6E52DF5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C4EC95E">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5902756">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64208C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1E5686F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78857E8F">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采用综合评分法的，评标结果按评审后得分由高到低顺序排列。得分相同的，按投标报价由低到高顺序排列。得分与投标报价均相同的，则采取评标委员会随机抽取的方式确定中标候选顺序。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2DE580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66E2E6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29C0B27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338455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ED38D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08046C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3B88F4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100CCEE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66A11E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3E3D247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4AAD55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0BA6A84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1391975D">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536884C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6BBAB6C2">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750222F7">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6E044C8C">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411FA9D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76C363FC">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40DFB44E">
      <w:pPr>
        <w:spacing w:line="360" w:lineRule="auto"/>
        <w:ind w:firstLine="437"/>
        <w:outlineLvl w:val="2"/>
        <w:rPr>
          <w:rFonts w:hint="eastAsia" w:asciiTheme="minorEastAsia" w:hAnsiTheme="minorEastAsia" w:eastAsiaTheme="minorEastAsia"/>
          <w:b/>
          <w:sz w:val="24"/>
        </w:rPr>
      </w:pPr>
      <w:bookmarkStart w:id="39" w:name="_Toc2583661"/>
      <w:bookmarkStart w:id="40" w:name="_Toc518923100"/>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39"/>
      <w:bookmarkEnd w:id="40"/>
    </w:p>
    <w:p w14:paraId="6114F49E">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7BF93AE5">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sz w:val="24"/>
        </w:rPr>
      </w:pPr>
      <w:bookmarkStart w:id="41" w:name="_Toc518923101"/>
      <w:bookmarkStart w:id="42" w:name="_Toc2583662"/>
      <w:r>
        <w:rPr>
          <w:rFonts w:hint="eastAsia" w:asciiTheme="minorEastAsia" w:hAnsiTheme="minorEastAsia" w:eastAsiaTheme="minorEastAsia"/>
          <w:b/>
          <w:sz w:val="24"/>
        </w:rPr>
        <w:t>30.人员回避</w:t>
      </w:r>
      <w:bookmarkEnd w:id="41"/>
      <w:bookmarkEnd w:id="42"/>
    </w:p>
    <w:p w14:paraId="1C62FBFF">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C6A160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2CDC6483">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5D6AFC3E">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185545B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1A617DF1">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292939F4">
      <w:pPr>
        <w:spacing w:line="360" w:lineRule="auto"/>
        <w:jc w:val="center"/>
        <w:outlineLvl w:val="0"/>
        <w:rPr>
          <w:rFonts w:hint="eastAsia" w:asciiTheme="minorEastAsia" w:hAnsiTheme="minorEastAsia" w:eastAsiaTheme="minorEastAsia"/>
          <w:b/>
          <w:sz w:val="28"/>
        </w:rPr>
      </w:pPr>
      <w:bookmarkStart w:id="43" w:name="_Toc10891"/>
      <w:r>
        <w:rPr>
          <w:rFonts w:hint="eastAsia" w:asciiTheme="minorEastAsia" w:hAnsiTheme="minorEastAsia" w:eastAsiaTheme="minorEastAsia"/>
          <w:b/>
          <w:sz w:val="28"/>
        </w:rPr>
        <w:t>第三章  采购需求</w:t>
      </w:r>
      <w:bookmarkEnd w:id="43"/>
    </w:p>
    <w:p w14:paraId="27373FD7">
      <w:pPr>
        <w:spacing w:line="360" w:lineRule="auto"/>
        <w:ind w:firstLine="437"/>
        <w:outlineLvl w:val="1"/>
        <w:rPr>
          <w:rFonts w:hint="eastAsia" w:ascii="宋体" w:hAnsi="宋体" w:eastAsia="宋体"/>
          <w:b/>
          <w:sz w:val="24"/>
          <w:szCs w:val="18"/>
        </w:rPr>
      </w:pPr>
      <w:bookmarkStart w:id="44" w:name="_Toc32151"/>
      <w:bookmarkStart w:id="45" w:name="_Toc2554"/>
      <w:r>
        <w:rPr>
          <w:rFonts w:hint="eastAsia" w:ascii="宋体" w:hAnsi="宋体" w:eastAsia="宋体"/>
          <w:b/>
          <w:sz w:val="24"/>
          <w:szCs w:val="18"/>
        </w:rPr>
        <w:t>一、采购需求前附表</w:t>
      </w:r>
      <w:bookmarkEnd w:id="44"/>
      <w:bookmarkEnd w:id="45"/>
    </w:p>
    <w:tbl>
      <w:tblPr>
        <w:tblStyle w:val="28"/>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0D98E583">
            <w:pPr>
              <w:pStyle w:val="46"/>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3DA9943A">
            <w:pPr>
              <w:pStyle w:val="45"/>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3" w:type="pct"/>
            <w:vAlign w:val="center"/>
          </w:tcPr>
          <w:p w14:paraId="2DA85368">
            <w:pPr>
              <w:pStyle w:val="45"/>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36945842">
            <w:pPr>
              <w:pStyle w:val="4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740A9A50">
            <w:pPr>
              <w:pStyle w:val="45"/>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3" w:type="pct"/>
            <w:vAlign w:val="center"/>
          </w:tcPr>
          <w:p w14:paraId="55CEF40F">
            <w:pPr>
              <w:pStyle w:val="4"/>
              <w:numPr>
                <w:ilvl w:val="1"/>
                <w:numId w:val="0"/>
              </w:numPr>
              <w:spacing w:line="240" w:lineRule="auto"/>
              <w:rPr>
                <w:rFonts w:hint="eastAsia" w:ascii="宋体" w:hAnsi="宋体" w:eastAsia="仿宋"/>
                <w:b w:val="0"/>
                <w:sz w:val="24"/>
                <w:szCs w:val="20"/>
                <w:u w:val="single"/>
              </w:rPr>
            </w:pPr>
            <w:r>
              <w:rPr>
                <w:rFonts w:hint="eastAsia" w:ascii="宋体" w:hAnsi="宋体" w:eastAsia="宋体" w:cs="@仿宋_GB2312"/>
                <w:b w:val="0"/>
                <w:bCs w:val="0"/>
                <w:kern w:val="0"/>
                <w:sz w:val="24"/>
                <w:szCs w:val="28"/>
                <w:lang w:val="en-US" w:eastAsia="zh-CN" w:bidi="ar-SA"/>
              </w:rPr>
              <w:t>合同签订、货物到场后付至合同价款的30%，安装调试并正常使用后付至合同价款的90%，货物经采购人验收合格后付至合同价款的100%。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654CF623">
            <w:pPr>
              <w:pStyle w:val="4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548B7EF2">
            <w:pPr>
              <w:pStyle w:val="45"/>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3" w:type="pct"/>
            <w:vAlign w:val="center"/>
          </w:tcPr>
          <w:p w14:paraId="0691E8C7">
            <w:pPr>
              <w:jc w:val="left"/>
              <w:rPr>
                <w:rFonts w:hint="eastAsia" w:ascii="宋体" w:hAnsi="宋体" w:eastAsia="宋体"/>
                <w:bCs/>
                <w:kern w:val="0"/>
                <w:sz w:val="24"/>
                <w:szCs w:val="28"/>
              </w:rPr>
            </w:pPr>
            <w:r>
              <w:rPr>
                <w:rFonts w:hint="eastAsia" w:ascii="宋体" w:hAnsi="宋体" w:eastAsia="宋体"/>
                <w:bCs/>
                <w:kern w:val="0"/>
                <w:sz w:val="24"/>
                <w:szCs w:val="28"/>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1F29315">
            <w:pPr>
              <w:pStyle w:val="4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120173F5">
            <w:pPr>
              <w:pStyle w:val="45"/>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供货及安装期限</w:t>
            </w:r>
          </w:p>
        </w:tc>
        <w:tc>
          <w:tcPr>
            <w:tcW w:w="3493" w:type="pct"/>
            <w:vAlign w:val="center"/>
          </w:tcPr>
          <w:p w14:paraId="5CCA43FC">
            <w:pPr>
              <w:jc w:val="left"/>
              <w:rPr>
                <w:rFonts w:hint="eastAsia" w:ascii="宋体" w:hAnsi="宋体" w:eastAsia="宋体"/>
                <w:bCs/>
                <w:kern w:val="0"/>
                <w:sz w:val="24"/>
                <w:szCs w:val="28"/>
              </w:rPr>
            </w:pPr>
            <w:r>
              <w:rPr>
                <w:rFonts w:hint="eastAsia" w:ascii="宋体" w:hAnsi="宋体" w:eastAsia="宋体" w:cs="宋体"/>
                <w:color w:val="000000" w:themeColor="text1"/>
                <w:kern w:val="0"/>
                <w:sz w:val="24"/>
                <w:szCs w:val="24"/>
                <w14:textFill>
                  <w14:solidFill>
                    <w14:schemeClr w14:val="tx1"/>
                  </w14:solidFill>
                </w14:textFill>
              </w:rPr>
              <w:t>不高于30个日历天</w:t>
            </w:r>
            <w:r>
              <w:rPr>
                <w:rFonts w:hint="eastAsia" w:ascii="宋体" w:hAnsi="宋体" w:eastAsia="宋体"/>
                <w:bCs/>
                <w:kern w:val="0"/>
                <w:sz w:val="24"/>
                <w:szCs w:val="28"/>
              </w:rPr>
              <w:t>。</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2ED26071">
            <w:pPr>
              <w:pStyle w:val="4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bookmarkStart w:id="46" w:name="_Toc7421"/>
            <w:bookmarkStart w:id="47" w:name="_Toc4843"/>
            <w:r>
              <w:rPr>
                <w:rFonts w:hint="eastAsia" w:ascii="宋体" w:hAnsi="宋体" w:eastAsia="宋体"/>
                <w:bCs/>
                <w:kern w:val="2"/>
              </w:rPr>
              <w:t>4</w:t>
            </w:r>
          </w:p>
        </w:tc>
        <w:tc>
          <w:tcPr>
            <w:tcW w:w="1080" w:type="pct"/>
            <w:vAlign w:val="center"/>
          </w:tcPr>
          <w:p w14:paraId="57CAAD16">
            <w:pPr>
              <w:pStyle w:val="45"/>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质保期限</w:t>
            </w:r>
          </w:p>
        </w:tc>
        <w:tc>
          <w:tcPr>
            <w:tcW w:w="3493" w:type="pct"/>
            <w:vAlign w:val="center"/>
          </w:tcPr>
          <w:p w14:paraId="155EFD43">
            <w:pPr>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不少于叁年</w:t>
            </w:r>
          </w:p>
        </w:tc>
      </w:tr>
    </w:tbl>
    <w:p w14:paraId="7DB23368">
      <w:pPr>
        <w:numPr>
          <w:ilvl w:val="0"/>
          <w:numId w:val="0"/>
        </w:numPr>
        <w:spacing w:line="360" w:lineRule="auto"/>
        <w:ind w:firstLine="482" w:firstLineChars="200"/>
        <w:rPr>
          <w:rFonts w:hint="eastAsia" w:ascii="宋体" w:hAnsi="宋体" w:eastAsia="宋体"/>
          <w:b/>
          <w:sz w:val="24"/>
          <w:szCs w:val="18"/>
        </w:rPr>
      </w:pPr>
      <w:r>
        <w:rPr>
          <w:rFonts w:hint="eastAsia" w:ascii="宋体" w:hAnsi="宋体" w:eastAsia="宋体" w:cs="@仿宋_GB2312"/>
          <w:b/>
          <w:kern w:val="2"/>
          <w:sz w:val="24"/>
          <w:szCs w:val="18"/>
          <w:lang w:val="en-US" w:eastAsia="zh-CN" w:bidi="ar-SA"/>
        </w:rPr>
        <w:t>二、</w:t>
      </w:r>
      <w:r>
        <w:rPr>
          <w:rFonts w:hint="eastAsia" w:ascii="宋体" w:hAnsi="宋体" w:eastAsia="宋体"/>
          <w:b/>
          <w:sz w:val="24"/>
          <w:szCs w:val="18"/>
        </w:rPr>
        <w:t>货物需求</w:t>
      </w:r>
    </w:p>
    <w:p w14:paraId="386B0981">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货物所属行业：工业</w:t>
      </w:r>
    </w:p>
    <w:p w14:paraId="7D5862EA">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tbl>
      <w:tblPr>
        <w:tblStyle w:val="28"/>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20"/>
        <w:gridCol w:w="3432"/>
        <w:gridCol w:w="1394"/>
        <w:gridCol w:w="917"/>
      </w:tblGrid>
      <w:tr w14:paraId="7EFB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8" w:type="pct"/>
            <w:vAlign w:val="center"/>
          </w:tcPr>
          <w:p w14:paraId="42D7AF0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33" w:type="pct"/>
            <w:vAlign w:val="center"/>
          </w:tcPr>
          <w:p w14:paraId="6762A1D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2107" w:type="pct"/>
            <w:vAlign w:val="center"/>
          </w:tcPr>
          <w:p w14:paraId="4DE7B07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技术参数及要求</w:t>
            </w:r>
          </w:p>
        </w:tc>
        <w:tc>
          <w:tcPr>
            <w:tcW w:w="856" w:type="pct"/>
            <w:vAlign w:val="center"/>
          </w:tcPr>
          <w:p w14:paraId="4C6891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p w14:paraId="62AD580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563" w:type="pct"/>
            <w:vAlign w:val="center"/>
          </w:tcPr>
          <w:p w14:paraId="2F1620F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7448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8" w:type="pct"/>
            <w:vAlign w:val="center"/>
          </w:tcPr>
          <w:p w14:paraId="0EBFD63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933" w:type="pct"/>
            <w:vAlign w:val="center"/>
          </w:tcPr>
          <w:p w14:paraId="708A22FE">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冷冻切片机</w:t>
            </w:r>
          </w:p>
        </w:tc>
        <w:tc>
          <w:tcPr>
            <w:tcW w:w="2107" w:type="pct"/>
            <w:vAlign w:val="center"/>
          </w:tcPr>
          <w:p w14:paraId="7E6D65C0">
            <w:pPr>
              <w:widowControl/>
              <w:jc w:val="left"/>
              <w:textAlignment w:val="center"/>
              <w:rPr>
                <w:rFonts w:hint="eastAsia" w:ascii="宋体" w:hAnsi="宋体" w:eastAsia="宋体" w:cs="宋体"/>
                <w:bCs/>
                <w:sz w:val="24"/>
                <w:szCs w:val="24"/>
              </w:rPr>
            </w:pPr>
            <w:r>
              <w:rPr>
                <w:rFonts w:hint="eastAsia" w:ascii="宋体" w:hAnsi="宋体" w:eastAsia="宋体" w:cs="宋体"/>
                <w:sz w:val="24"/>
                <w:szCs w:val="24"/>
              </w:rPr>
              <w:t>详见“（二）、技术参数要求”</w:t>
            </w:r>
          </w:p>
        </w:tc>
        <w:tc>
          <w:tcPr>
            <w:tcW w:w="856" w:type="pct"/>
            <w:vAlign w:val="center"/>
          </w:tcPr>
          <w:p w14:paraId="45E58424">
            <w:pPr>
              <w:widowControl/>
              <w:jc w:val="center"/>
              <w:textAlignment w:val="center"/>
              <w:rPr>
                <w:rFonts w:hint="default" w:ascii="宋体" w:hAnsi="宋体" w:eastAsia="宋体" w:cs="宋体"/>
                <w:bCs/>
                <w:sz w:val="24"/>
                <w:szCs w:val="24"/>
                <w:lang w:val="en-US" w:eastAsia="zh-CN"/>
              </w:rPr>
            </w:pPr>
            <w:r>
              <w:rPr>
                <w:rFonts w:hint="eastAsia" w:ascii="宋体" w:hAnsi="宋体" w:eastAsia="宋体" w:cs="宋体"/>
                <w:sz w:val="24"/>
                <w:szCs w:val="24"/>
                <w:lang w:val="en-US" w:eastAsia="zh-CN"/>
              </w:rPr>
              <w:t>1台</w:t>
            </w:r>
          </w:p>
        </w:tc>
        <w:tc>
          <w:tcPr>
            <w:tcW w:w="563" w:type="pct"/>
            <w:vAlign w:val="center"/>
          </w:tcPr>
          <w:p w14:paraId="110B29A1">
            <w:pPr>
              <w:spacing w:line="360" w:lineRule="auto"/>
              <w:jc w:val="center"/>
              <w:rPr>
                <w:rFonts w:hint="eastAsia" w:ascii="宋体" w:hAnsi="宋体" w:eastAsia="宋体" w:cs="宋体"/>
                <w:bCs/>
                <w:sz w:val="24"/>
                <w:szCs w:val="24"/>
              </w:rPr>
            </w:pPr>
          </w:p>
        </w:tc>
      </w:tr>
      <w:bookmarkEnd w:id="46"/>
      <w:bookmarkEnd w:id="47"/>
    </w:tbl>
    <w:p w14:paraId="2670BBF2">
      <w:pPr>
        <w:spacing w:line="540" w:lineRule="exact"/>
        <w:ind w:firstLine="437"/>
        <w:rPr>
          <w:rFonts w:hint="eastAsia" w:ascii="宋体" w:hAnsi="宋体" w:eastAsia="宋体" w:cs="宋体"/>
          <w:b/>
          <w:bCs/>
          <w:sz w:val="24"/>
          <w:szCs w:val="24"/>
        </w:rPr>
      </w:pPr>
      <w:r>
        <w:rPr>
          <w:rFonts w:hint="eastAsia" w:ascii="宋体" w:hAnsi="宋体" w:eastAsia="宋体"/>
          <w:b/>
          <w:bCs/>
          <w:sz w:val="24"/>
          <w:szCs w:val="18"/>
        </w:rPr>
        <w:t>（二）</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基本需求和</w:t>
      </w:r>
      <w:r>
        <w:rPr>
          <w:rFonts w:hint="eastAsia" w:ascii="宋体" w:hAnsi="宋体" w:eastAsia="宋体"/>
          <w:b/>
          <w:bCs/>
          <w:sz w:val="24"/>
          <w:szCs w:val="18"/>
        </w:rPr>
        <w:t>技术参数要求</w:t>
      </w:r>
    </w:p>
    <w:p w14:paraId="1953A59E">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★1. 设备操作：采用按键或触摸键控制，确保操作员能快速完成术中冰冻切片。</w:t>
      </w:r>
    </w:p>
    <w:p w14:paraId="2CC43980">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★2. 采用双压缩机或压缩机加半导体两种双制冷模式，腔体与样本头单独制冷</w:t>
      </w:r>
    </w:p>
    <w:p w14:paraId="4909DBCC">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3. 刀架制冷：冷空气循环和刀架送风，确保刀架和样本头周围空气低温恒定。</w:t>
      </w:r>
    </w:p>
    <w:p w14:paraId="7971417A">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4. 冷冻箱：冷冻箱制冷温度能达到或低于-35℃，冷冻箱采用不锈钢无缝焊接，无死角，易于清洗和消毒</w:t>
      </w:r>
    </w:p>
    <w:p w14:paraId="29219951">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5. 除霜功能：冷冻箱具备自动除霜功能并可编程，可设置24小时自动除霜一次。样本头制冷系统可进行电加热器除霜。</w:t>
      </w:r>
    </w:p>
    <w:p w14:paraId="36E2E42B">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6. 速冻架：速冻架冷冻位点数≥15个，速冷架制冷温度能达到或低于-42℃</w:t>
      </w:r>
    </w:p>
    <w:p w14:paraId="018703BE">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7. 快速制冷位点：具备珀尔帖快速制冷位点，位点数 ≥ 2个，珀尔帖元件可为速冻架提供额外制冷，并采用一键式额外制冷时间设置功能。额外制冷时间≤ 10分钟，并与速冻架温差≥17℃。</w:t>
      </w:r>
    </w:p>
    <w:p w14:paraId="4C3893D5">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8. 机身控制面板：控制面板设计有电动粗进、切片和修块按键式控制按钮，并有指示灯提示功能。在样品回缩时面板上有提示，控制面板需含有样品头快速回位功能、样品头以≥20um恒定前移和后移功能、样品头快速前移功能。</w:t>
      </w:r>
    </w:p>
    <w:p w14:paraId="7DEC0D98">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9. 半刀切片：具备半刀切片功能，可进行半刀切片。</w:t>
      </w:r>
    </w:p>
    <w:p w14:paraId="14A54846">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10. 切片厚度范围：≥0.5-100 um</w:t>
      </w:r>
    </w:p>
    <w:p w14:paraId="3D81CABD">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11. 修片厚度：修片厚度设置范围≥5-600 um。修块值超出切片厚度200μm时，控制面板有提示，明确通知操作者切片过厚。</w:t>
      </w:r>
    </w:p>
    <w:p w14:paraId="49312E93">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12. 水平进样：≥28mm</w:t>
      </w:r>
    </w:p>
    <w:p w14:paraId="1FD00703">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13. 样品垂直行程：≥60mm</w:t>
      </w:r>
    </w:p>
    <w:p w14:paraId="0E805F75">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14. 电动粗修：采用≥2档电动粗修，快速修块速度≥900μm/s，慢速修块速度300μm/s</w:t>
      </w:r>
    </w:p>
    <w:p w14:paraId="701FA5CC">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15. 样品回缩：具备样品回缩功能，回缩行程≥20 μm并可关闭。</w:t>
      </w:r>
    </w:p>
    <w:p w14:paraId="577843F8">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16. 样品定位：≥±8°定位及360°旋转，自动中心定位和精确0位指示确保样本准确快速定位</w:t>
      </w:r>
    </w:p>
    <w:p w14:paraId="55076025">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17. 环境安全：设备机身采用抗菌银离子涂层技术，可有效阻止细菌与微生物在设备表面繁殖</w:t>
      </w:r>
    </w:p>
    <w:p w14:paraId="314B13B0">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★18. 人员安全：具备UVC紫外消毒系统，有效灭活多种真菌、微生物和病毒，并可提供第三方检测实验室认证。消毒系统可预设置30分钟中等消毒与180分钟强效消毒2种消毒模式。</w:t>
      </w:r>
    </w:p>
    <w:p w14:paraId="15BE35E8">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 xml:space="preserve">★19.最大可切片样品尺寸：宽度≥50mm，长度≥80mm </w:t>
      </w:r>
    </w:p>
    <w:p w14:paraId="171D2125">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20. 滑窗加热：具备滑窗加热功能，以避免滑窗产生雾气或结冰。</w:t>
      </w:r>
    </w:p>
    <w:p w14:paraId="7456172B">
      <w:pPr>
        <w:numPr>
          <w:ilvl w:val="0"/>
          <w:numId w:val="0"/>
        </w:numPr>
        <w:ind w:left="0" w:leftChars="0" w:firstLine="418" w:firstLineChars="161"/>
        <w:rPr>
          <w:rFonts w:hint="eastAsia" w:ascii="宋体" w:hAnsi="宋体" w:eastAsia="宋体" w:cs="宋体"/>
          <w:b w:val="0"/>
          <w:bCs/>
          <w:spacing w:val="10"/>
          <w:sz w:val="24"/>
          <w:szCs w:val="24"/>
          <w:highlight w:val="none"/>
          <w:lang w:val="en-US" w:eastAsia="zh-CN"/>
        </w:rPr>
      </w:pPr>
    </w:p>
    <w:p w14:paraId="776B1955">
      <w:pPr>
        <w:numPr>
          <w:ilvl w:val="0"/>
          <w:numId w:val="0"/>
        </w:numPr>
        <w:ind w:left="0" w:leftChars="0" w:firstLine="418" w:firstLineChars="161"/>
        <w:rPr>
          <w:rFonts w:hint="eastAsia" w:ascii="宋体" w:hAnsi="宋体" w:eastAsia="宋体" w:cs="宋体"/>
          <w:b w:val="0"/>
          <w:bCs/>
          <w:color w:val="auto"/>
          <w:spacing w:val="10"/>
          <w:kern w:val="2"/>
          <w:sz w:val="24"/>
          <w:szCs w:val="24"/>
          <w:highlight w:val="none"/>
          <w:lang w:val="en-US" w:eastAsia="zh-CN" w:bidi="ar-SA"/>
        </w:rPr>
      </w:pPr>
      <w:r>
        <w:rPr>
          <w:rFonts w:hint="eastAsia" w:ascii="宋体" w:hAnsi="宋体" w:eastAsia="宋体" w:cs="宋体"/>
          <w:b w:val="0"/>
          <w:bCs/>
          <w:spacing w:val="10"/>
          <w:sz w:val="24"/>
          <w:szCs w:val="24"/>
          <w:highlight w:val="none"/>
          <w:lang w:val="en-US" w:eastAsia="zh-CN"/>
        </w:rPr>
        <w:t>注：投标人须严格恪守诚实守信原则，按要求提供相关资料及投标文件。项目验收阶段，我方将对相关技术参数、资质证明等内容进行复核。若经核查发现存在虚假应标、提供不实材料等违规行为，我方将依据《中华人民共和国招标投标法》《中华人民共和国政府采购法》等相关法律法规，追究其法律责任，由此产生的一切后果由投标人自行承担。</w:t>
      </w:r>
    </w:p>
    <w:p w14:paraId="28322EB1">
      <w:pPr>
        <w:spacing w:line="54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2835FCAA">
      <w:pPr>
        <w:spacing w:line="440" w:lineRule="exact"/>
        <w:ind w:right="-92" w:rightChars="-44" w:firstLine="460" w:firstLineChars="192"/>
        <w:rPr>
          <w:rFonts w:hint="eastAsia" w:ascii="宋体" w:hAnsi="宋体" w:eastAsia="宋体" w:cs="宋体"/>
          <w:sz w:val="24"/>
          <w:szCs w:val="24"/>
        </w:rPr>
      </w:pPr>
      <w:bookmarkStart w:id="48" w:name="_Toc14698"/>
      <w:bookmarkStart w:id="49" w:name="_Toc15293"/>
      <w:r>
        <w:rPr>
          <w:rFonts w:hint="eastAsia" w:ascii="宋体" w:hAnsi="宋体" w:eastAsia="宋体" w:cs="宋体"/>
          <w:sz w:val="24"/>
          <w:szCs w:val="24"/>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2.供应商只允许有一个方案、一个报价。</w:t>
      </w:r>
    </w:p>
    <w:p w14:paraId="3D94FAF6">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报价为含税价，采购人不再为此次招标支付任何费用。</w:t>
      </w:r>
    </w:p>
    <w:p w14:paraId="176C73C8">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报价应由法定代表人或被授权人签署。</w:t>
      </w:r>
    </w:p>
    <w:p w14:paraId="36A26CE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的报价不得高于本次招标</w:t>
      </w:r>
      <w:r>
        <w:rPr>
          <w:rFonts w:hint="eastAsia" w:ascii="宋体" w:hAnsi="宋体" w:eastAsia="宋体" w:cs="宋体"/>
          <w:color w:val="000000" w:themeColor="text1"/>
          <w:sz w:val="24"/>
          <w:szCs w:val="24"/>
          <w:lang w:val="en-US" w:eastAsia="zh-CN"/>
          <w14:textFill>
            <w14:solidFill>
              <w14:schemeClr w14:val="tx1"/>
            </w14:solidFill>
          </w14:textFill>
        </w:rPr>
        <w:t>设置的</w:t>
      </w:r>
      <w:r>
        <w:rPr>
          <w:rFonts w:hint="eastAsia" w:ascii="宋体" w:hAnsi="宋体" w:eastAsia="宋体" w:cs="宋体"/>
          <w:color w:val="000000" w:themeColor="text1"/>
          <w:sz w:val="24"/>
          <w:szCs w:val="24"/>
          <w14:textFill>
            <w14:solidFill>
              <w14:schemeClr w14:val="tx1"/>
            </w14:solidFill>
          </w14:textFill>
        </w:rPr>
        <w:t>最高限价，否则将作为无效报价处理。</w:t>
      </w:r>
    </w:p>
    <w:p w14:paraId="583EDEC6">
      <w:pPr>
        <w:spacing w:line="440" w:lineRule="exact"/>
        <w:ind w:right="-92" w:rightChars="-44" w:firstLine="480" w:firstLineChars="200"/>
        <w:rPr>
          <w:rFonts w:hint="eastAsia" w:ascii="宋体" w:hAnsi="宋体" w:eastAsia="宋体" w:cs="宋体"/>
          <w:sz w:val="24"/>
          <w:szCs w:val="24"/>
        </w:rPr>
      </w:pPr>
    </w:p>
    <w:p w14:paraId="6D390ECB">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color w:val="000000" w:themeColor="text1"/>
          <w:sz w:val="24"/>
          <w:szCs w:val="24"/>
          <w:highlight w:val="none"/>
          <w14:textFill>
            <w14:solidFill>
              <w14:schemeClr w14:val="tx1"/>
            </w14:solidFill>
          </w14:textFill>
        </w:rPr>
        <w:t>如投标文件中未列明全面实现投标货物功能而必须配置的配套或辅助设施及相应技术措施的费用，这些费用将被视为已包含在总投标价中</w:t>
      </w:r>
      <w:r>
        <w:rPr>
          <w:rFonts w:hint="eastAsia" w:ascii="宋体" w:hAnsi="宋体" w:eastAsia="宋体" w:cs="宋体"/>
          <w:sz w:val="24"/>
          <w:szCs w:val="24"/>
        </w:rPr>
        <w:t>。</w:t>
      </w:r>
      <w:bookmarkEnd w:id="48"/>
      <w:bookmarkEnd w:id="49"/>
    </w:p>
    <w:p w14:paraId="09098557">
      <w:pPr>
        <w:spacing w:line="440" w:lineRule="exact"/>
        <w:ind w:right="-92" w:rightChars="-4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.总投标价中不得包含招标文件要求以外的内容，否则，在评标时不予核减，但在授予合同时，采购人有权将这部分价格从其中标价格中扣除。</w:t>
      </w:r>
    </w:p>
    <w:p w14:paraId="4227147B">
      <w:pPr>
        <w:spacing w:line="440" w:lineRule="exact"/>
        <w:ind w:right="-92" w:rightChars="-4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spacing w:line="440" w:lineRule="exact"/>
        <w:ind w:right="-92" w:rightChars="-4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.投标人不得对从第三方采购货物的随机备品、备件另行收费，否则在计算评标价时这部分费用将不予扣除，在授予合同时将从中标价格中扣除该部分费用。</w:t>
      </w:r>
    </w:p>
    <w:p w14:paraId="6ECF3A1A">
      <w:pPr>
        <w:spacing w:line="440" w:lineRule="exact"/>
        <w:ind w:firstLine="482"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10.报价要求：</w:t>
      </w:r>
      <w:r>
        <w:rPr>
          <w:rFonts w:hint="eastAsia" w:ascii="宋体" w:hAnsi="宋体" w:eastAsia="宋体" w:cs="宋体"/>
          <w:b/>
          <w:bCs/>
          <w:color w:val="000000" w:themeColor="text1"/>
          <w:sz w:val="24"/>
          <w:szCs w:val="24"/>
          <w:highlight w:val="none"/>
          <w14:textFill>
            <w14:solidFill>
              <w14:schemeClr w14:val="tx1"/>
            </w14:solidFill>
          </w14:textFill>
        </w:rPr>
        <w:t>投标人需报送投标价格</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含总价、单价</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、自身所投产品设计使用年限（需与参数内提供的使用年限一致）及年均价格（冷冻切片机投标价格÷自身所投产品设计使用年限）</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yellow"/>
          <w:lang w:val="en-US" w:eastAsia="zh-CN"/>
          <w14:textFill>
            <w14:solidFill>
              <w14:schemeClr w14:val="tx1"/>
            </w14:solidFill>
          </w14:textFill>
        </w:rPr>
        <w:t>设计年限证明：需提供所投机型的说明书、铭牌，或加盖厂家公章的技术白皮书，设计年限以上述设计年限证明材料标注内容为准。若提供的上述设计年限的证明材料，出现不一致时，评审时按最短的设计年限计算；如未提供设计年限证材料的，评审时均按1年设计年限参与商务计算。</w:t>
      </w:r>
    </w:p>
    <w:p w14:paraId="035CD959">
      <w:pPr>
        <w:pStyle w:val="2"/>
        <w:rPr>
          <w:rFonts w:hint="eastAsia"/>
        </w:rPr>
      </w:pPr>
    </w:p>
    <w:p w14:paraId="1670B2EA">
      <w:pPr>
        <w:spacing w:line="360" w:lineRule="auto"/>
        <w:jc w:val="center"/>
        <w:outlineLvl w:val="0"/>
        <w:rPr>
          <w:rFonts w:hint="eastAsia" w:asciiTheme="minorEastAsia" w:hAnsiTheme="minorEastAsia" w:eastAsiaTheme="minorEastAsia"/>
          <w:b/>
          <w:sz w:val="28"/>
        </w:rPr>
      </w:pPr>
      <w:bookmarkStart w:id="50" w:name="_Toc4328"/>
    </w:p>
    <w:p w14:paraId="5B7295E9">
      <w:pPr>
        <w:spacing w:line="360" w:lineRule="auto"/>
        <w:jc w:val="center"/>
        <w:outlineLvl w:val="0"/>
        <w:rPr>
          <w:rFonts w:hint="eastAsia" w:asciiTheme="minorEastAsia" w:hAnsiTheme="minorEastAsia" w:eastAsiaTheme="minorEastAsia"/>
          <w:b/>
          <w:sz w:val="28"/>
        </w:rPr>
      </w:pPr>
    </w:p>
    <w:p w14:paraId="3FFAE767">
      <w:pPr>
        <w:spacing w:line="360" w:lineRule="auto"/>
        <w:jc w:val="center"/>
        <w:outlineLvl w:val="0"/>
        <w:rPr>
          <w:rFonts w:hint="eastAsia" w:asciiTheme="minorEastAsia" w:hAnsiTheme="minorEastAsia" w:eastAsiaTheme="minorEastAsia"/>
          <w:b/>
          <w:sz w:val="28"/>
        </w:rPr>
      </w:pPr>
    </w:p>
    <w:p w14:paraId="6E493E48">
      <w:pPr>
        <w:spacing w:line="360" w:lineRule="auto"/>
        <w:jc w:val="center"/>
        <w:outlineLvl w:val="0"/>
        <w:rPr>
          <w:rFonts w:hint="eastAsia" w:asciiTheme="minorEastAsia" w:hAnsiTheme="minorEastAsia" w:eastAsiaTheme="minorEastAsia"/>
          <w:b/>
          <w:sz w:val="28"/>
        </w:rPr>
      </w:pPr>
    </w:p>
    <w:p w14:paraId="4570ADA6">
      <w:pPr>
        <w:spacing w:line="360" w:lineRule="auto"/>
        <w:jc w:val="center"/>
        <w:outlineLvl w:val="0"/>
        <w:rPr>
          <w:rFonts w:hint="eastAsia" w:asciiTheme="minorEastAsia" w:hAnsiTheme="minorEastAsia" w:eastAsiaTheme="minorEastAsia"/>
          <w:b/>
          <w:sz w:val="28"/>
        </w:rPr>
      </w:pPr>
    </w:p>
    <w:p w14:paraId="426FB8DA">
      <w:pPr>
        <w:spacing w:line="360" w:lineRule="auto"/>
        <w:jc w:val="center"/>
        <w:outlineLvl w:val="0"/>
        <w:rPr>
          <w:rFonts w:hint="eastAsia" w:asciiTheme="minorEastAsia" w:hAnsiTheme="minorEastAsia" w:eastAsiaTheme="minorEastAsia"/>
          <w:b/>
          <w:sz w:val="28"/>
        </w:rPr>
      </w:pPr>
    </w:p>
    <w:p w14:paraId="3B765A90">
      <w:pPr>
        <w:spacing w:line="360" w:lineRule="auto"/>
        <w:jc w:val="center"/>
        <w:outlineLvl w:val="0"/>
        <w:rPr>
          <w:rFonts w:hint="eastAsia" w:asciiTheme="minorEastAsia" w:hAnsiTheme="minorEastAsia" w:eastAsiaTheme="minorEastAsia"/>
          <w:b/>
          <w:sz w:val="28"/>
        </w:rPr>
      </w:pPr>
    </w:p>
    <w:p w14:paraId="3055E2EC">
      <w:pPr>
        <w:spacing w:line="360" w:lineRule="auto"/>
        <w:jc w:val="center"/>
        <w:outlineLvl w:val="0"/>
        <w:rPr>
          <w:rFonts w:hint="eastAsia" w:asciiTheme="minorEastAsia" w:hAnsiTheme="minorEastAsia" w:eastAsiaTheme="minorEastAsia"/>
          <w:b/>
          <w:sz w:val="28"/>
        </w:rPr>
      </w:pPr>
    </w:p>
    <w:p w14:paraId="4293B228">
      <w:pPr>
        <w:spacing w:line="360" w:lineRule="auto"/>
        <w:jc w:val="center"/>
        <w:outlineLvl w:val="0"/>
        <w:rPr>
          <w:rFonts w:hint="eastAsia" w:asciiTheme="minorEastAsia" w:hAnsiTheme="minorEastAsia" w:eastAsiaTheme="minorEastAsia"/>
          <w:b/>
          <w:sz w:val="28"/>
        </w:rPr>
      </w:pPr>
    </w:p>
    <w:p w14:paraId="5E020D28">
      <w:pPr>
        <w:spacing w:line="360" w:lineRule="auto"/>
        <w:jc w:val="center"/>
        <w:outlineLvl w:val="0"/>
        <w:rPr>
          <w:rFonts w:hint="eastAsia" w:asciiTheme="minorEastAsia" w:hAnsiTheme="minorEastAsia" w:eastAsiaTheme="minorEastAsia"/>
          <w:b/>
          <w:sz w:val="28"/>
        </w:rPr>
      </w:pPr>
    </w:p>
    <w:p w14:paraId="4B6A986C">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第四章  评标方法和标准（综合评分法）</w:t>
      </w:r>
      <w:bookmarkEnd w:id="50"/>
    </w:p>
    <w:p w14:paraId="536632D6">
      <w:pPr>
        <w:spacing w:line="360" w:lineRule="auto"/>
        <w:ind w:firstLine="437"/>
        <w:outlineLvl w:val="1"/>
        <w:rPr>
          <w:rFonts w:hint="eastAsia" w:asciiTheme="minorEastAsia" w:hAnsiTheme="minorEastAsia" w:eastAsiaTheme="minorEastAsia"/>
          <w:b/>
          <w:sz w:val="24"/>
        </w:rPr>
      </w:pPr>
      <w:bookmarkStart w:id="51" w:name="_Toc6560"/>
      <w:bookmarkStart w:id="52" w:name="_Toc22115"/>
      <w:r>
        <w:rPr>
          <w:rFonts w:hint="eastAsia" w:asciiTheme="minorEastAsia" w:hAnsiTheme="minorEastAsia" w:eastAsiaTheme="minorEastAsia"/>
          <w:b/>
          <w:sz w:val="24"/>
        </w:rPr>
        <w:t>一、总则</w:t>
      </w:r>
      <w:bookmarkEnd w:id="51"/>
      <w:bookmarkEnd w:id="52"/>
    </w:p>
    <w:p w14:paraId="12B9202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63131490">
      <w:pPr>
        <w:spacing w:line="360" w:lineRule="auto"/>
        <w:ind w:firstLine="437"/>
        <w:outlineLvl w:val="1"/>
        <w:rPr>
          <w:rFonts w:hint="eastAsia" w:asciiTheme="minorEastAsia" w:hAnsiTheme="minorEastAsia" w:eastAsiaTheme="minorEastAsia"/>
          <w:b/>
          <w:sz w:val="24"/>
        </w:rPr>
      </w:pPr>
      <w:bookmarkStart w:id="53" w:name="_Toc28533"/>
      <w:bookmarkStart w:id="54" w:name="_Toc27343"/>
      <w:r>
        <w:rPr>
          <w:rFonts w:hint="eastAsia" w:asciiTheme="minorEastAsia" w:hAnsiTheme="minorEastAsia" w:eastAsiaTheme="minorEastAsia"/>
          <w:b/>
          <w:sz w:val="24"/>
        </w:rPr>
        <w:t>二、评标方法</w:t>
      </w:r>
      <w:bookmarkEnd w:id="53"/>
      <w:bookmarkEnd w:id="54"/>
    </w:p>
    <w:p w14:paraId="6E08D271">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8"/>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083"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3A41B749">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0621407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44B3D48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1EC0B37">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7771938">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F0F43D2">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3" w:type="pct"/>
            <w:vAlign w:val="center"/>
          </w:tcPr>
          <w:p w14:paraId="17A9BE43">
            <w:pPr>
              <w:pStyle w:val="23"/>
              <w:spacing w:before="0" w:beforeAutospacing="0" w:after="0" w:afterAutospacing="0" w:line="360" w:lineRule="auto"/>
              <w:jc w:val="center"/>
              <w:rPr>
                <w:rFonts w:hint="eastAsia"/>
              </w:rPr>
            </w:pPr>
            <w:r>
              <w:rPr>
                <w:rFonts w:hint="eastAsia" w:ascii="宋体" w:hAnsi="宋体" w:eastAsia="宋体" w:cs="宋体"/>
                <w:color w:val="000000"/>
                <w:szCs w:val="24"/>
              </w:rPr>
              <w:t>提供材料复印件加盖公章</w:t>
            </w:r>
          </w:p>
          <w:p w14:paraId="65F4C430">
            <w:pPr>
              <w:spacing w:line="360" w:lineRule="auto"/>
              <w:jc w:val="left"/>
              <w:rPr>
                <w:rFonts w:hint="eastAsia" w:ascii="宋体" w:hAnsi="宋体" w:eastAsia="宋体"/>
                <w:sz w:val="24"/>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4EB0E7D8">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0" w:type="pct"/>
            <w:tcBorders>
              <w:bottom w:val="single" w:color="auto" w:sz="4" w:space="0"/>
            </w:tcBorders>
            <w:vAlign w:val="center"/>
          </w:tcPr>
          <w:p w14:paraId="73BB37FC">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3" w:type="pct"/>
            <w:vAlign w:val="center"/>
          </w:tcPr>
          <w:p w14:paraId="705FBBAD">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28D3DBE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vAlign w:val="center"/>
          </w:tcPr>
          <w:p w14:paraId="62A8D0B0">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0" w:type="pct"/>
            <w:vAlign w:val="center"/>
          </w:tcPr>
          <w:p w14:paraId="015AD59F">
            <w:pPr>
              <w:spacing w:after="50" w:line="360" w:lineRule="auto"/>
              <w:ind w:right="-10"/>
              <w:jc w:val="left"/>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3" w:type="pct"/>
            <w:vAlign w:val="center"/>
          </w:tcPr>
          <w:p w14:paraId="14C1D489">
            <w:pPr>
              <w:wordWrap w:val="0"/>
              <w:spacing w:line="360" w:lineRule="auto"/>
              <w:jc w:val="left"/>
              <w:rPr>
                <w:rFonts w:hint="eastAsia"/>
              </w:rPr>
            </w:pPr>
            <w:r>
              <w:rPr>
                <w:rFonts w:hint="eastAsia" w:ascii="宋体" w:hAnsi="宋体" w:eastAsia="宋体" w:cs="宋体"/>
                <w:sz w:val="24"/>
                <w:szCs w:val="24"/>
              </w:rPr>
              <w:t>投标人提供诚信投标承诺书，由采购人或采购代理机构查询。</w:t>
            </w:r>
          </w:p>
        </w:tc>
      </w:tr>
      <w:tr w14:paraId="1AD6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6B53006">
            <w:pPr>
              <w:adjustRightInd w:val="0"/>
              <w:snapToGrid w:val="0"/>
              <w:spacing w:line="360" w:lineRule="auto"/>
              <w:ind w:right="-10"/>
              <w:jc w:val="center"/>
              <w:rPr>
                <w:rFonts w:hint="eastAsia" w:ascii="宋体" w:hAnsi="宋体" w:eastAsia="宋体"/>
                <w:sz w:val="24"/>
              </w:rPr>
            </w:pPr>
            <w:bookmarkStart w:id="55" w:name="_Hlk16461707"/>
            <w:r>
              <w:rPr>
                <w:rFonts w:hint="eastAsia" w:ascii="宋体" w:hAnsi="宋体" w:eastAsia="宋体"/>
                <w:sz w:val="24"/>
              </w:rPr>
              <w:t>4</w:t>
            </w:r>
          </w:p>
        </w:tc>
        <w:tc>
          <w:tcPr>
            <w:tcW w:w="942" w:type="pct"/>
            <w:tcBorders>
              <w:bottom w:val="single" w:color="auto" w:sz="4" w:space="0"/>
            </w:tcBorders>
            <w:vAlign w:val="center"/>
          </w:tcPr>
          <w:p w14:paraId="200043A7">
            <w:pPr>
              <w:spacing w:after="50" w:line="360" w:lineRule="auto"/>
              <w:ind w:right="-10"/>
              <w:jc w:val="center"/>
              <w:rPr>
                <w:rFonts w:hint="eastAsia" w:ascii="宋体" w:hAnsi="宋体" w:eastAsia="宋体" w:cs="宋体"/>
                <w:sz w:val="24"/>
                <w:szCs w:val="24"/>
              </w:rPr>
            </w:pPr>
            <w:r>
              <w:rPr>
                <w:rFonts w:ascii="宋体" w:hAnsi="宋体" w:eastAsia="宋体" w:cs="宋体"/>
                <w:spacing w:val="10"/>
                <w:sz w:val="24"/>
                <w:szCs w:val="24"/>
              </w:rPr>
              <w:t>其他特定资格要求</w:t>
            </w:r>
          </w:p>
        </w:tc>
        <w:tc>
          <w:tcPr>
            <w:tcW w:w="2600" w:type="pct"/>
            <w:tcBorders>
              <w:bottom w:val="single" w:color="auto" w:sz="4" w:space="0"/>
            </w:tcBorders>
          </w:tcPr>
          <w:p w14:paraId="45301FA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投标人为制造商的提供医疗器械生产许可证，投标人为代理商或经销商提供国医疗器械经营许可证或医疗器械经营备案凭证</w:t>
            </w:r>
          </w:p>
        </w:tc>
        <w:tc>
          <w:tcPr>
            <w:tcW w:w="1083" w:type="pct"/>
            <w:tcBorders>
              <w:bottom w:val="single" w:color="auto" w:sz="4" w:space="0"/>
            </w:tcBorders>
            <w:vAlign w:val="center"/>
          </w:tcPr>
          <w:p w14:paraId="623C3106">
            <w:pPr>
              <w:pStyle w:val="23"/>
              <w:spacing w:before="0" w:beforeAutospacing="0" w:after="0" w:afterAutospacing="0" w:line="360" w:lineRule="auto"/>
              <w:jc w:val="center"/>
              <w:rPr>
                <w:rFonts w:hint="eastAsia"/>
              </w:rPr>
            </w:pPr>
            <w:r>
              <w:rPr>
                <w:rFonts w:hint="eastAsia" w:ascii="宋体" w:hAnsi="宋体" w:eastAsia="宋体" w:cs="宋体"/>
                <w:color w:val="000000"/>
                <w:szCs w:val="24"/>
              </w:rPr>
              <w:t>提供证书材料复印件加盖公章</w:t>
            </w:r>
          </w:p>
          <w:p w14:paraId="3A3192B7">
            <w:pPr>
              <w:spacing w:after="50" w:line="360" w:lineRule="auto"/>
              <w:ind w:right="-10"/>
              <w:jc w:val="center"/>
              <w:rPr>
                <w:rFonts w:hint="eastAsia" w:ascii="宋体" w:hAnsi="宋体" w:eastAsia="宋体"/>
                <w:sz w:val="24"/>
              </w:rPr>
            </w:pPr>
          </w:p>
        </w:tc>
      </w:tr>
    </w:tbl>
    <w:p w14:paraId="287B667E">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5"/>
    <w:p w14:paraId="2117B41C">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256562D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3381E534">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sz w:val="24"/>
              </w:rPr>
            </w:pPr>
          </w:p>
        </w:tc>
      </w:tr>
    </w:tbl>
    <w:p w14:paraId="31FDE6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748F2C2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14:paraId="339E2C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2.3.1评标委员会按照下表对投标文件进行详细审查和评分。</w:t>
      </w:r>
    </w:p>
    <w:p w14:paraId="562619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2.3.2本项目综合评分满分为100分，其中：技术资信分值占总分值的权重为70%，价格分值占总分值的权重为30 %。具体评分细则如下：</w:t>
      </w:r>
    </w:p>
    <w:tbl>
      <w:tblPr>
        <w:tblStyle w:val="28"/>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84"/>
        <w:gridCol w:w="5797"/>
        <w:gridCol w:w="110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评分内容</w:t>
            </w:r>
          </w:p>
        </w:tc>
        <w:tc>
          <w:tcPr>
            <w:tcW w:w="3199"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3" w:hRule="atLeast"/>
          <w:jc w:val="center"/>
        </w:trPr>
        <w:tc>
          <w:tcPr>
            <w:tcW w:w="594" w:type="pct"/>
            <w:vMerge w:val="restart"/>
            <w:tcBorders>
              <w:left w:val="single" w:color="auto" w:sz="4" w:space="0"/>
              <w:right w:val="single" w:color="auto" w:sz="4" w:space="0"/>
            </w:tcBorders>
            <w:vAlign w:val="center"/>
          </w:tcPr>
          <w:p w14:paraId="5849AEB8">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技术资信分</w:t>
            </w:r>
          </w:p>
          <w:p w14:paraId="1DC0AA8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（70分）</w:t>
            </w:r>
          </w:p>
          <w:p w14:paraId="035BB7AC">
            <w:pPr>
              <w:jc w:val="center"/>
              <w:rPr>
                <w:rFonts w:hint="eastAsia" w:asciiTheme="minorEastAsia" w:hAnsiTheme="minorEastAsia" w:eastAsiaTheme="minorEastAsia"/>
                <w:b/>
                <w:bCs/>
                <w:sz w:val="24"/>
                <w:szCs w:val="24"/>
              </w:rPr>
            </w:pPr>
          </w:p>
          <w:p w14:paraId="70A1E9CB">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E93065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产品业绩</w:t>
            </w:r>
          </w:p>
        </w:tc>
        <w:tc>
          <w:tcPr>
            <w:tcW w:w="3199" w:type="pct"/>
            <w:tcBorders>
              <w:top w:val="single" w:color="auto" w:sz="4" w:space="0"/>
              <w:left w:val="single" w:color="auto" w:sz="4" w:space="0"/>
              <w:bottom w:val="single" w:color="auto" w:sz="4" w:space="0"/>
              <w:right w:val="single" w:color="auto" w:sz="4" w:space="0"/>
            </w:tcBorders>
            <w:vAlign w:val="center"/>
          </w:tcPr>
          <w:p w14:paraId="3965DE64">
            <w:pPr>
              <w:pStyle w:val="23"/>
              <w:spacing w:before="0" w:beforeAutospacing="0" w:after="0" w:afterAutospacing="0"/>
              <w:rPr>
                <w:rFonts w:hint="eastAsia" w:ascii="宋体" w:hAnsi="宋体" w:eastAsia="宋体" w:cs="宋体"/>
                <w:color w:val="000000"/>
                <w:szCs w:val="24"/>
              </w:rPr>
            </w:pPr>
            <w:r>
              <w:rPr>
                <w:rFonts w:hint="eastAsia" w:ascii="宋体" w:hAnsi="宋体" w:eastAsia="宋体" w:cs="宋体"/>
                <w:color w:val="000000"/>
                <w:szCs w:val="24"/>
              </w:rPr>
              <w:t>自2021 年1月1日以来(以合同签订时间为准)，每提</w:t>
            </w:r>
            <w:r>
              <w:rPr>
                <w:rFonts w:hint="eastAsia" w:ascii="宋体" w:hAnsi="宋体" w:eastAsia="宋体" w:cs="宋体"/>
                <w:color w:val="000000"/>
                <w:szCs w:val="24"/>
                <w:lang w:val="en-US" w:eastAsia="zh-CN"/>
              </w:rPr>
              <w:t>一分</w:t>
            </w:r>
            <w:r>
              <w:rPr>
                <w:rFonts w:hint="eastAsia" w:ascii="宋体" w:hAnsi="宋体" w:eastAsia="宋体" w:cs="宋体"/>
                <w:color w:val="000000"/>
                <w:szCs w:val="24"/>
              </w:rPr>
              <w:t>所投机型</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冷冻切片机</w:t>
            </w:r>
            <w:r>
              <w:rPr>
                <w:rFonts w:hint="eastAsia" w:ascii="宋体" w:hAnsi="宋体" w:eastAsia="宋体" w:cs="宋体"/>
                <w:color w:val="000000"/>
                <w:szCs w:val="24"/>
                <w:lang w:eastAsia="zh-CN"/>
              </w:rPr>
              <w:t>）</w:t>
            </w:r>
            <w:r>
              <w:rPr>
                <w:rFonts w:hint="eastAsia" w:ascii="宋体" w:hAnsi="宋体" w:eastAsia="宋体" w:cs="宋体"/>
                <w:color w:val="000000"/>
                <w:szCs w:val="24"/>
              </w:rPr>
              <w:t>供货业绩</w:t>
            </w:r>
            <w:r>
              <w:rPr>
                <w:rFonts w:hint="eastAsia" w:ascii="宋体" w:hAnsi="宋体" w:eastAsia="宋体" w:cs="宋体"/>
                <w:color w:val="000000"/>
                <w:szCs w:val="24"/>
                <w:lang w:val="en-US" w:eastAsia="zh-CN"/>
              </w:rPr>
              <w:t>的</w:t>
            </w:r>
            <w:r>
              <w:rPr>
                <w:rFonts w:hint="eastAsia" w:ascii="宋体" w:hAnsi="宋体" w:eastAsia="宋体" w:cs="宋体"/>
                <w:color w:val="000000"/>
                <w:szCs w:val="24"/>
              </w:rPr>
              <w:t>，得</w:t>
            </w:r>
            <w:r>
              <w:rPr>
                <w:rFonts w:hint="eastAsia" w:ascii="宋体" w:hAnsi="宋体" w:eastAsia="宋体" w:cs="宋体"/>
                <w:color w:val="000000"/>
                <w:szCs w:val="24"/>
                <w:lang w:val="en-US" w:eastAsia="zh-CN"/>
              </w:rPr>
              <w:t>2</w:t>
            </w:r>
            <w:r>
              <w:rPr>
                <w:rFonts w:hint="eastAsia" w:ascii="宋体" w:hAnsi="宋体" w:eastAsia="宋体" w:cs="宋体"/>
                <w:color w:val="000000"/>
                <w:szCs w:val="24"/>
              </w:rPr>
              <w:t>分，最高得</w:t>
            </w:r>
            <w:r>
              <w:rPr>
                <w:rFonts w:hint="eastAsia" w:ascii="宋体" w:hAnsi="宋体" w:eastAsia="宋体" w:cs="宋体"/>
                <w:color w:val="000000"/>
                <w:szCs w:val="24"/>
                <w:lang w:val="en-US" w:eastAsia="zh-CN"/>
              </w:rPr>
              <w:t>4</w:t>
            </w:r>
            <w:r>
              <w:rPr>
                <w:rFonts w:hint="eastAsia" w:ascii="宋体" w:hAnsi="宋体" w:eastAsia="宋体" w:cs="宋体"/>
                <w:color w:val="000000"/>
                <w:szCs w:val="24"/>
              </w:rPr>
              <w:t>分。</w:t>
            </w:r>
          </w:p>
          <w:p w14:paraId="14116611">
            <w:pPr>
              <w:pStyle w:val="23"/>
              <w:spacing w:before="0" w:beforeAutospacing="0" w:after="0" w:afterAutospacing="0"/>
              <w:rPr>
                <w:rFonts w:hint="eastAsia" w:ascii="宋体" w:hAnsi="宋体" w:eastAsia="宋体" w:cs="宋体"/>
                <w:color w:val="000000"/>
                <w:szCs w:val="24"/>
              </w:rPr>
            </w:pPr>
            <w:r>
              <w:rPr>
                <w:rFonts w:hint="eastAsia" w:ascii="宋体" w:hAnsi="宋体" w:eastAsia="宋体" w:cs="宋体"/>
                <w:color w:val="000000"/>
                <w:szCs w:val="24"/>
              </w:rPr>
              <w:t>注：</w:t>
            </w:r>
            <w:r>
              <w:rPr>
                <w:rFonts w:hint="eastAsia" w:ascii="宋体" w:hAnsi="宋体" w:eastAsia="宋体" w:cs="宋体"/>
                <w:color w:val="000000"/>
                <w:szCs w:val="24"/>
                <w:lang w:val="en-US" w:eastAsia="zh-CN"/>
              </w:rPr>
              <w:t>1、</w:t>
            </w:r>
            <w:r>
              <w:rPr>
                <w:rFonts w:hint="eastAsia" w:ascii="宋体" w:hAnsi="宋体" w:eastAsia="宋体" w:cs="宋体"/>
                <w:color w:val="000000"/>
                <w:szCs w:val="24"/>
              </w:rPr>
              <w:t>投标文件中提供产品业绩合同原件（或加盖投标人公章复印件），</w:t>
            </w:r>
            <w:r>
              <w:rPr>
                <w:rFonts w:hint="eastAsia" w:ascii="宋体" w:hAnsi="宋体" w:eastAsia="宋体" w:cs="宋体"/>
                <w:color w:val="000000"/>
                <w:szCs w:val="24"/>
                <w:lang w:val="en-US" w:eastAsia="zh-CN"/>
              </w:rPr>
              <w:t>时间以合同签订时间为准，</w:t>
            </w:r>
            <w:r>
              <w:rPr>
                <w:rFonts w:hint="eastAsia" w:ascii="宋体" w:hAnsi="宋体" w:eastAsia="宋体" w:cs="宋体"/>
                <w:color w:val="000000"/>
                <w:szCs w:val="24"/>
              </w:rPr>
              <w:t>如合同中无法体现合同签订时间、</w:t>
            </w:r>
            <w:r>
              <w:rPr>
                <w:rFonts w:hint="eastAsia" w:ascii="宋体" w:hAnsi="宋体" w:eastAsia="宋体" w:cs="宋体"/>
                <w:color w:val="000000"/>
                <w:szCs w:val="24"/>
                <w:lang w:val="en-US" w:eastAsia="zh-CN"/>
              </w:rPr>
              <w:t>业绩</w:t>
            </w:r>
            <w:r>
              <w:rPr>
                <w:rFonts w:hint="eastAsia" w:ascii="宋体" w:hAnsi="宋体" w:eastAsia="宋体" w:cs="宋体"/>
                <w:color w:val="000000"/>
                <w:szCs w:val="24"/>
              </w:rPr>
              <w:t>内容等关键评审因素的，</w:t>
            </w:r>
            <w:r>
              <w:rPr>
                <w:rFonts w:hint="eastAsia" w:ascii="宋体" w:hAnsi="宋体" w:eastAsia="宋体" w:cs="宋体"/>
                <w:color w:val="000000"/>
                <w:szCs w:val="24"/>
                <w:lang w:val="en-US" w:eastAsia="zh-CN"/>
              </w:rPr>
              <w:t>另需</w:t>
            </w:r>
            <w:r>
              <w:rPr>
                <w:rFonts w:hint="eastAsia" w:ascii="宋体" w:hAnsi="宋体" w:eastAsia="宋体" w:cs="宋体"/>
                <w:color w:val="000000"/>
                <w:szCs w:val="24"/>
              </w:rPr>
              <w:t>提供合同甲方（或采购方）盖章的证明材料原件（或加盖投标人公章的复印件），否则该项业绩视为无效，不予计分。</w:t>
            </w:r>
          </w:p>
          <w:p w14:paraId="2D342975">
            <w:pPr>
              <w:kinsoku w:val="0"/>
              <w:overflowPunct w:val="0"/>
              <w:autoSpaceDE w:val="0"/>
              <w:autoSpaceDN w:val="0"/>
              <w:adjustRightInd w:val="0"/>
              <w:snapToGrid w:val="0"/>
              <w:spacing w:after="0" w:line="240" w:lineRule="auto"/>
              <w:rPr>
                <w:rFonts w:hint="eastAsia" w:ascii="宋体" w:hAnsi="宋体" w:eastAsia="宋体" w:cs="宋体"/>
                <w:color w:val="000000"/>
                <w:szCs w:val="24"/>
              </w:rPr>
            </w:pPr>
            <w:r>
              <w:rPr>
                <w:rFonts w:hint="eastAsia" w:ascii="宋体" w:hAnsi="宋体" w:eastAsia="宋体" w:cs="宋体"/>
                <w:color w:val="000000"/>
                <w:szCs w:val="24"/>
                <w:lang w:val="en-US" w:eastAsia="zh-CN"/>
              </w:rPr>
              <w:t>2、</w:t>
            </w:r>
            <w:r>
              <w:rPr>
                <w:rFonts w:hint="eastAsia" w:ascii="宋体" w:hAnsi="宋体" w:eastAsia="宋体" w:cs="宋体"/>
                <w:color w:val="000000"/>
                <w:kern w:val="0"/>
                <w:sz w:val="24"/>
                <w:szCs w:val="24"/>
                <w:lang w:val="en-US" w:eastAsia="zh-CN" w:bidi="ar-SA"/>
              </w:rPr>
              <w:t>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607" w:type="pct"/>
            <w:tcBorders>
              <w:top w:val="single" w:color="auto" w:sz="4" w:space="0"/>
              <w:left w:val="single" w:color="auto" w:sz="4" w:space="0"/>
              <w:bottom w:val="single" w:color="auto" w:sz="4" w:space="0"/>
              <w:right w:val="single" w:color="auto" w:sz="4" w:space="0"/>
            </w:tcBorders>
            <w:vAlign w:val="center"/>
          </w:tcPr>
          <w:p w14:paraId="7A855571">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w:t>
            </w:r>
            <w:r>
              <w:rPr>
                <w:rFonts w:hint="eastAsia" w:asciiTheme="minorEastAsia" w:hAnsiTheme="minorEastAsia" w:eastAsiaTheme="minorEastAsia"/>
                <w:b/>
                <w:bCs/>
                <w:sz w:val="24"/>
                <w:szCs w:val="24"/>
                <w:lang w:val="en-US" w:eastAsia="zh-CN"/>
              </w:rPr>
              <w:t>4</w:t>
            </w:r>
            <w:r>
              <w:rPr>
                <w:rFonts w:hint="eastAsia" w:asciiTheme="minorEastAsia" w:hAnsiTheme="minorEastAsia" w:eastAsiaTheme="minorEastAsia"/>
                <w:b/>
                <w:bCs/>
                <w:sz w:val="24"/>
                <w:szCs w:val="24"/>
              </w:rPr>
              <w:t>分</w:t>
            </w:r>
          </w:p>
        </w:tc>
      </w:tr>
      <w:tr w14:paraId="649F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pct"/>
            <w:vMerge w:val="continue"/>
            <w:tcBorders>
              <w:left w:val="single" w:color="auto" w:sz="4" w:space="0"/>
              <w:right w:val="single" w:color="auto" w:sz="4" w:space="0"/>
            </w:tcBorders>
            <w:vAlign w:val="center"/>
          </w:tcPr>
          <w:p w14:paraId="7206D4C5">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B1D8CB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技术参数响应</w:t>
            </w:r>
          </w:p>
        </w:tc>
        <w:tc>
          <w:tcPr>
            <w:tcW w:w="3199" w:type="pct"/>
            <w:tcBorders>
              <w:top w:val="single" w:color="auto" w:sz="4" w:space="0"/>
              <w:left w:val="single" w:color="auto" w:sz="4" w:space="0"/>
              <w:bottom w:val="single" w:color="auto" w:sz="4" w:space="0"/>
              <w:right w:val="single" w:color="auto" w:sz="4" w:space="0"/>
            </w:tcBorders>
            <w:vAlign w:val="center"/>
          </w:tcPr>
          <w:p w14:paraId="07AB3759">
            <w:pPr>
              <w:rPr>
                <w:rFonts w:hint="eastAsia" w:ascii="宋体" w:hAnsi="宋体" w:eastAsia="宋体" w:cs="宋体"/>
                <w:sz w:val="24"/>
                <w:szCs w:val="24"/>
                <w:lang w:bidi="zh-CN"/>
              </w:rPr>
            </w:pPr>
            <w:r>
              <w:rPr>
                <w:rFonts w:hint="eastAsia" w:ascii="宋体" w:hAnsi="宋体" w:eastAsia="宋体" w:cs="宋体"/>
                <w:sz w:val="24"/>
                <w:szCs w:val="24"/>
                <w:lang w:bidi="zh-CN"/>
              </w:rPr>
              <w:t>根据投标文件中</w:t>
            </w:r>
            <w:r>
              <w:rPr>
                <w:rFonts w:hint="eastAsia" w:ascii="宋体" w:hAnsi="宋体" w:eastAsia="宋体" w:cs="宋体"/>
                <w:sz w:val="24"/>
                <w:szCs w:val="24"/>
                <w:lang w:val="en-US" w:bidi="zh-CN"/>
              </w:rPr>
              <w:t>对招标的</w:t>
            </w:r>
            <w:r>
              <w:rPr>
                <w:rFonts w:hint="eastAsia" w:ascii="宋体" w:hAnsi="宋体" w:eastAsia="宋体" w:cs="宋体"/>
                <w:sz w:val="24"/>
                <w:szCs w:val="24"/>
                <w:lang w:bidi="zh-CN"/>
              </w:rPr>
              <w:t>技术参数要求的响应情况</w:t>
            </w:r>
            <w:r>
              <w:rPr>
                <w:rFonts w:hint="eastAsia" w:ascii="宋体" w:hAnsi="宋体" w:eastAsia="宋体" w:cs="宋体"/>
                <w:sz w:val="24"/>
                <w:szCs w:val="24"/>
                <w:lang w:val="en-US" w:bidi="zh-CN"/>
              </w:rPr>
              <w:t>进行评审评分</w:t>
            </w:r>
            <w:r>
              <w:rPr>
                <w:rFonts w:hint="eastAsia" w:ascii="宋体" w:hAnsi="宋体" w:eastAsia="宋体" w:cs="宋体"/>
                <w:sz w:val="24"/>
                <w:szCs w:val="24"/>
                <w:lang w:bidi="zh-CN"/>
              </w:rPr>
              <w:t>:</w:t>
            </w:r>
          </w:p>
          <w:p w14:paraId="4E770B07">
            <w:pPr>
              <w:rPr>
                <w:rFonts w:hint="eastAsia" w:ascii="宋体" w:hAnsi="宋体" w:eastAsia="宋体" w:cs="宋体"/>
                <w:sz w:val="24"/>
                <w:szCs w:val="24"/>
                <w:lang w:bidi="zh-CN"/>
              </w:rPr>
            </w:pPr>
            <w:r>
              <w:rPr>
                <w:rFonts w:hint="eastAsia" w:ascii="宋体" w:hAnsi="宋体" w:eastAsia="宋体" w:cs="宋体"/>
                <w:sz w:val="24"/>
                <w:szCs w:val="24"/>
                <w:lang w:bidi="zh-CN"/>
              </w:rPr>
              <w:t>本项目产品技术参数</w:t>
            </w:r>
            <w:r>
              <w:rPr>
                <w:rFonts w:hint="eastAsia" w:ascii="宋体" w:hAnsi="宋体" w:eastAsia="宋体" w:cs="宋体"/>
                <w:sz w:val="24"/>
                <w:szCs w:val="24"/>
                <w:lang w:val="en-US" w:bidi="zh-CN"/>
              </w:rPr>
              <w:t>要求</w:t>
            </w:r>
            <w:r>
              <w:rPr>
                <w:rFonts w:hint="eastAsia" w:ascii="宋体" w:hAnsi="宋体" w:eastAsia="宋体" w:cs="宋体"/>
                <w:sz w:val="24"/>
                <w:szCs w:val="24"/>
                <w:lang w:bidi="zh-CN"/>
              </w:rPr>
              <w:t>共</w:t>
            </w:r>
            <w:r>
              <w:rPr>
                <w:rFonts w:hint="eastAsia" w:ascii="宋体" w:hAnsi="宋体" w:eastAsia="宋体" w:cs="宋体"/>
                <w:sz w:val="24"/>
                <w:szCs w:val="24"/>
                <w:lang w:val="en-US" w:bidi="zh-CN"/>
              </w:rPr>
              <w:t>20</w:t>
            </w:r>
            <w:r>
              <w:rPr>
                <w:rFonts w:hint="eastAsia" w:ascii="宋体" w:hAnsi="宋体" w:eastAsia="宋体" w:cs="宋体"/>
                <w:sz w:val="24"/>
                <w:szCs w:val="24"/>
                <w:lang w:bidi="zh-CN"/>
              </w:rPr>
              <w:t>项，</w:t>
            </w:r>
          </w:p>
          <w:p w14:paraId="47EEE023">
            <w:pPr>
              <w:rPr>
                <w:rFonts w:hint="eastAsia" w:ascii="宋体" w:hAnsi="宋体" w:eastAsia="宋体" w:cs="宋体"/>
                <w:sz w:val="24"/>
                <w:szCs w:val="24"/>
                <w:lang w:bidi="zh-CN"/>
              </w:rPr>
            </w:pPr>
            <w:r>
              <w:rPr>
                <w:rFonts w:hint="eastAsia" w:ascii="宋体" w:hAnsi="宋体" w:eastAsia="宋体" w:cs="宋体"/>
                <w:sz w:val="24"/>
                <w:szCs w:val="24"/>
                <w:lang w:bidi="zh-CN"/>
              </w:rPr>
              <w:t>①标注“★”符号的参数条款为本项目的关键性技术指标，共计</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个，必须满足，不满足的按无效标处理；</w:t>
            </w:r>
          </w:p>
          <w:p w14:paraId="169D0C7A">
            <w:pPr>
              <w:rPr>
                <w:rFonts w:hint="eastAsia" w:ascii="宋体" w:hAnsi="宋体" w:eastAsia="宋体" w:cs="宋体"/>
                <w:sz w:val="24"/>
                <w:szCs w:val="24"/>
                <w:lang w:bidi="zh-CN"/>
              </w:rPr>
            </w:pPr>
            <w:r>
              <w:rPr>
                <w:rFonts w:hint="eastAsia" w:ascii="宋体" w:hAnsi="宋体" w:eastAsia="宋体" w:cs="宋体"/>
                <w:sz w:val="24"/>
                <w:szCs w:val="24"/>
                <w:lang w:bidi="zh-CN"/>
              </w:rPr>
              <w:t>②</w:t>
            </w:r>
            <w:r>
              <w:rPr>
                <w:rFonts w:hint="eastAsia" w:ascii="宋体" w:hAnsi="宋体" w:eastAsia="宋体" w:cs="宋体"/>
                <w:sz w:val="24"/>
                <w:szCs w:val="24"/>
                <w:lang w:val="en-US" w:bidi="zh-CN"/>
              </w:rPr>
              <w:t>未</w:t>
            </w:r>
            <w:r>
              <w:rPr>
                <w:rFonts w:hint="eastAsia" w:ascii="宋体" w:hAnsi="宋体" w:eastAsia="宋体" w:cs="宋体"/>
                <w:sz w:val="24"/>
                <w:szCs w:val="24"/>
                <w:lang w:bidi="zh-CN"/>
              </w:rPr>
              <w:t>标注“★”符号的</w:t>
            </w:r>
            <w:r>
              <w:rPr>
                <w:rFonts w:hint="eastAsia" w:ascii="宋体" w:hAnsi="宋体" w:eastAsia="宋体" w:cs="宋体"/>
                <w:sz w:val="24"/>
                <w:szCs w:val="24"/>
                <w:lang w:val="en-US" w:bidi="zh-CN"/>
              </w:rPr>
              <w:t>技术</w:t>
            </w:r>
            <w:r>
              <w:rPr>
                <w:rFonts w:hint="eastAsia" w:ascii="宋体" w:hAnsi="宋体" w:eastAsia="宋体" w:cs="宋体"/>
                <w:sz w:val="24"/>
                <w:szCs w:val="24"/>
                <w:lang w:bidi="zh-CN"/>
              </w:rPr>
              <w:t>参数条款，共</w:t>
            </w:r>
            <w:r>
              <w:rPr>
                <w:rFonts w:hint="eastAsia" w:ascii="宋体" w:hAnsi="宋体" w:eastAsia="宋体" w:cs="宋体"/>
                <w:sz w:val="24"/>
                <w:szCs w:val="24"/>
                <w:lang w:val="en-US" w:bidi="zh-CN"/>
              </w:rPr>
              <w:t>16</w:t>
            </w:r>
            <w:r>
              <w:rPr>
                <w:rFonts w:hint="eastAsia" w:ascii="宋体" w:hAnsi="宋体" w:eastAsia="宋体" w:cs="宋体"/>
                <w:sz w:val="24"/>
                <w:szCs w:val="24"/>
                <w:lang w:bidi="zh-CN"/>
              </w:rPr>
              <w:t>项，每有</w:t>
            </w:r>
            <w:r>
              <w:rPr>
                <w:rFonts w:hint="eastAsia" w:ascii="宋体" w:hAnsi="宋体" w:eastAsia="宋体" w:cs="宋体"/>
                <w:sz w:val="24"/>
                <w:szCs w:val="24"/>
                <w:lang w:val="en-US" w:bidi="zh-CN"/>
              </w:rPr>
              <w:t>一</w:t>
            </w:r>
            <w:r>
              <w:rPr>
                <w:rFonts w:hint="eastAsia" w:ascii="宋体" w:hAnsi="宋体" w:eastAsia="宋体" w:cs="宋体"/>
                <w:sz w:val="24"/>
                <w:szCs w:val="24"/>
                <w:lang w:bidi="zh-CN"/>
              </w:rPr>
              <w:t>项满足或优于招标要求的得</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分，满分</w:t>
            </w:r>
            <w:r>
              <w:rPr>
                <w:rFonts w:hint="eastAsia" w:ascii="宋体" w:hAnsi="宋体" w:eastAsia="宋体" w:cs="宋体"/>
                <w:sz w:val="24"/>
                <w:szCs w:val="24"/>
                <w:lang w:val="en-US" w:bidi="zh-CN"/>
              </w:rPr>
              <w:t>48</w:t>
            </w:r>
            <w:r>
              <w:rPr>
                <w:rFonts w:hint="eastAsia" w:ascii="宋体" w:hAnsi="宋体" w:eastAsia="宋体" w:cs="宋体"/>
                <w:sz w:val="24"/>
                <w:szCs w:val="24"/>
                <w:lang w:bidi="zh-CN"/>
              </w:rPr>
              <w:t>分；</w:t>
            </w:r>
          </w:p>
          <w:p w14:paraId="156717E5">
            <w:pPr>
              <w:rPr>
                <w:rFonts w:hint="eastAsia" w:ascii="宋体" w:hAnsi="宋体" w:eastAsia="宋体" w:cs="宋体"/>
                <w:b/>
                <w:bCs/>
                <w:color w:val="auto"/>
                <w:sz w:val="24"/>
                <w:szCs w:val="24"/>
                <w:highlight w:val="none"/>
                <w:lang w:val="en-US" w:bidi="ar-SA"/>
              </w:rPr>
            </w:pPr>
            <w:r>
              <w:rPr>
                <w:rFonts w:hint="eastAsia" w:ascii="宋体" w:hAnsi="宋体" w:eastAsia="宋体" w:cs="宋体"/>
                <w:b/>
                <w:bCs/>
                <w:color w:val="auto"/>
                <w:sz w:val="24"/>
                <w:szCs w:val="24"/>
                <w:highlight w:val="none"/>
                <w:lang w:val="en-US" w:bidi="ar-SA"/>
              </w:rPr>
              <w:t>注：</w:t>
            </w:r>
            <w:r>
              <w:rPr>
                <w:rFonts w:hint="default" w:ascii="宋体" w:hAnsi="宋体" w:eastAsia="宋体" w:cs="宋体"/>
                <w:b/>
                <w:bCs/>
                <w:color w:val="auto"/>
                <w:sz w:val="24"/>
                <w:szCs w:val="24"/>
                <w:highlight w:val="none"/>
                <w:lang w:val="en-US" w:bidi="ar-SA"/>
              </w:rPr>
              <w:t>①</w:t>
            </w:r>
            <w:r>
              <w:rPr>
                <w:rFonts w:hint="eastAsia" w:ascii="宋体" w:hAnsi="宋体" w:eastAsia="宋体" w:cs="宋体"/>
                <w:b/>
                <w:bCs/>
                <w:color w:val="auto"/>
                <w:sz w:val="24"/>
                <w:szCs w:val="24"/>
                <w:highlight w:val="none"/>
                <w:lang w:val="en-US" w:eastAsia="zh-CN" w:bidi="ar-SA"/>
              </w:rPr>
              <w:t>所有参数如有标注证明材料的，需按要求提供对应证明材料，标注“★”的参数需提供有效证明材料，包括但不限于与之相关的证明文件或产品技术说明文件或印刷资料或技术白皮书或产品检验（测）报告或注册证明文件等。未标注“★”的参数除条目标注证明材料的，无需提供证明材料，但需明确是否响应，未明确是否响应视为不响应，投标人需审慎填写，验收时将复核参数。</w:t>
            </w:r>
          </w:p>
          <w:p w14:paraId="62FCDE21">
            <w:pPr>
              <w:rPr>
                <w:rFonts w:hint="eastAsia" w:ascii="宋体" w:hAnsi="宋体" w:eastAsia="宋体" w:cs="宋体"/>
                <w:b/>
                <w:bCs/>
                <w:color w:val="auto"/>
                <w:sz w:val="24"/>
                <w:szCs w:val="24"/>
                <w:highlight w:val="none"/>
                <w:lang w:val="en-US" w:bidi="ar-SA"/>
              </w:rPr>
            </w:pPr>
            <w:r>
              <w:rPr>
                <w:rFonts w:hint="eastAsia" w:ascii="宋体" w:hAnsi="宋体" w:eastAsia="宋体" w:cs="宋体"/>
                <w:b/>
                <w:bCs/>
                <w:color w:val="auto"/>
                <w:sz w:val="24"/>
                <w:szCs w:val="24"/>
                <w:highlight w:val="none"/>
                <w:lang w:val="en-US" w:eastAsia="zh-CN" w:bidi="ar-SA"/>
              </w:rPr>
              <w:t>注：“</w:t>
            </w:r>
            <w:r>
              <w:rPr>
                <w:rFonts w:hint="eastAsia" w:ascii="宋体" w:hAnsi="宋体" w:eastAsia="宋体" w:cs="宋体"/>
                <w:b/>
                <w:bCs/>
                <w:color w:val="auto"/>
                <w:sz w:val="24"/>
                <w:szCs w:val="24"/>
                <w:highlight w:val="none"/>
                <w:lang w:val="en-US" w:bidi="ar-SA"/>
              </w:rPr>
              <w:t>证明材料</w:t>
            </w:r>
            <w:r>
              <w:rPr>
                <w:rFonts w:hint="eastAsia" w:ascii="宋体" w:hAnsi="宋体" w:eastAsia="宋体" w:cs="宋体"/>
                <w:b/>
                <w:bCs/>
                <w:color w:val="auto"/>
                <w:sz w:val="24"/>
                <w:szCs w:val="24"/>
                <w:highlight w:val="none"/>
                <w:lang w:val="en-US" w:eastAsia="zh-CN" w:bidi="ar-SA"/>
              </w:rPr>
              <w:t>”</w:t>
            </w:r>
            <w:r>
              <w:rPr>
                <w:rFonts w:hint="eastAsia" w:ascii="宋体" w:hAnsi="宋体" w:eastAsia="宋体" w:cs="宋体"/>
                <w:b/>
                <w:bCs/>
                <w:color w:val="auto"/>
                <w:sz w:val="24"/>
                <w:szCs w:val="24"/>
                <w:highlight w:val="none"/>
                <w:lang w:val="en-US" w:bidi="ar-SA"/>
              </w:rPr>
              <w:t>必须为中文文本，若存在非中文时，须同时提供中文翻译文本；</w:t>
            </w:r>
          </w:p>
          <w:p w14:paraId="7CEB29E8">
            <w:pPr>
              <w:rPr>
                <w:rFonts w:hint="eastAsia" w:ascii="宋体" w:hAnsi="宋体" w:eastAsia="宋体" w:cs="宋体"/>
                <w:b/>
                <w:bCs/>
                <w:color w:val="auto"/>
                <w:sz w:val="24"/>
                <w:szCs w:val="24"/>
                <w:highlight w:val="none"/>
                <w:lang w:val="en-US" w:bidi="ar-SA"/>
              </w:rPr>
            </w:pPr>
            <w:r>
              <w:rPr>
                <w:rFonts w:hint="default" w:ascii="宋体" w:hAnsi="宋体" w:eastAsia="宋体" w:cs="宋体"/>
                <w:b/>
                <w:bCs/>
                <w:color w:val="auto"/>
                <w:sz w:val="24"/>
                <w:szCs w:val="24"/>
                <w:highlight w:val="none"/>
                <w:lang w:val="en-US" w:eastAsia="zh-CN" w:bidi="ar-SA"/>
              </w:rPr>
              <w:t>②</w:t>
            </w:r>
            <w:r>
              <w:rPr>
                <w:rFonts w:hint="eastAsia" w:ascii="宋体" w:hAnsi="宋体" w:eastAsia="宋体" w:cs="宋体"/>
                <w:b/>
                <w:bCs/>
                <w:color w:val="auto"/>
                <w:sz w:val="24"/>
                <w:szCs w:val="24"/>
                <w:highlight w:val="none"/>
                <w:lang w:val="en-US" w:bidi="ar-SA"/>
              </w:rPr>
              <w:t>如某项标识中包含多条技术参数或要求，则该项标识所含内容均需满足或优于招标文件要求，否则不予认可。</w:t>
            </w:r>
          </w:p>
          <w:p w14:paraId="21F45853">
            <w:pPr>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bidi="ar-SA"/>
              </w:rPr>
              <w:t>③如出现相同的技术指标说明或表述不一致时，此技术指标均视为无效技术证明材料。</w:t>
            </w:r>
          </w:p>
        </w:tc>
        <w:tc>
          <w:tcPr>
            <w:tcW w:w="607" w:type="pct"/>
            <w:tcBorders>
              <w:top w:val="single" w:color="auto" w:sz="4" w:space="0"/>
              <w:left w:val="single" w:color="auto" w:sz="4" w:space="0"/>
              <w:bottom w:val="single" w:color="auto" w:sz="4" w:space="0"/>
              <w:right w:val="single" w:color="auto" w:sz="4" w:space="0"/>
            </w:tcBorders>
            <w:vAlign w:val="center"/>
          </w:tcPr>
          <w:p w14:paraId="35ED1DE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w:t>
            </w:r>
            <w:r>
              <w:rPr>
                <w:rFonts w:hint="eastAsia" w:asciiTheme="minorEastAsia" w:hAnsiTheme="minorEastAsia" w:eastAsiaTheme="minorEastAsia"/>
                <w:b/>
                <w:bCs/>
                <w:sz w:val="24"/>
                <w:szCs w:val="24"/>
                <w:lang w:val="en-US" w:eastAsia="zh-CN"/>
              </w:rPr>
              <w:t>48</w:t>
            </w:r>
            <w:r>
              <w:rPr>
                <w:rFonts w:hint="eastAsia" w:asciiTheme="minorEastAsia" w:hAnsiTheme="minorEastAsia" w:eastAsiaTheme="minorEastAsia"/>
                <w:b/>
                <w:bCs/>
                <w:sz w:val="24"/>
                <w:szCs w:val="24"/>
              </w:rPr>
              <w:t>分</w:t>
            </w:r>
          </w:p>
        </w:tc>
      </w:tr>
      <w:tr w14:paraId="5740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4" w:type="pct"/>
            <w:vMerge w:val="continue"/>
            <w:tcBorders>
              <w:left w:val="single" w:color="auto" w:sz="4" w:space="0"/>
              <w:right w:val="single" w:color="auto" w:sz="4" w:space="0"/>
            </w:tcBorders>
            <w:vAlign w:val="center"/>
          </w:tcPr>
          <w:p w14:paraId="68C48400">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5608F3D4">
            <w:pPr>
              <w:rPr>
                <w:rFonts w:hint="eastAsia" w:ascii="宋体" w:hAnsi="宋体" w:eastAsia="宋体" w:cs="宋体"/>
                <w:sz w:val="24"/>
                <w:szCs w:val="24"/>
                <w:lang w:bidi="zh-CN"/>
              </w:rPr>
            </w:pPr>
            <w:r>
              <w:rPr>
                <w:rFonts w:hint="eastAsia" w:ascii="宋体" w:hAnsi="宋体" w:eastAsia="宋体" w:cs="宋体"/>
                <w:sz w:val="24"/>
                <w:szCs w:val="24"/>
                <w:lang w:bidi="zh-CN"/>
              </w:rPr>
              <w:t>免费质保承诺</w:t>
            </w:r>
          </w:p>
        </w:tc>
        <w:tc>
          <w:tcPr>
            <w:tcW w:w="3199" w:type="pct"/>
            <w:tcBorders>
              <w:top w:val="single" w:color="auto" w:sz="4" w:space="0"/>
              <w:left w:val="single" w:color="auto" w:sz="4" w:space="0"/>
              <w:bottom w:val="single" w:color="auto" w:sz="4" w:space="0"/>
              <w:right w:val="single" w:color="auto" w:sz="4" w:space="0"/>
            </w:tcBorders>
            <w:vAlign w:val="center"/>
          </w:tcPr>
          <w:p w14:paraId="307EE136">
            <w:pPr>
              <w:rPr>
                <w:rFonts w:hint="eastAsia" w:ascii="宋体" w:hAnsi="宋体" w:eastAsia="宋体" w:cs="宋体"/>
                <w:sz w:val="24"/>
                <w:szCs w:val="24"/>
                <w:lang w:bidi="zh-CN"/>
              </w:rPr>
            </w:pPr>
            <w:r>
              <w:rPr>
                <w:rFonts w:hint="eastAsia" w:ascii="宋体" w:hAnsi="宋体" w:eastAsia="宋体" w:cs="宋体"/>
                <w:sz w:val="24"/>
                <w:szCs w:val="24"/>
                <w:lang w:bidi="zh-CN"/>
              </w:rPr>
              <w:t>投标人须提供免费质保承诺，免费质保期至少为叁年，</w:t>
            </w:r>
            <w:r>
              <w:rPr>
                <w:rFonts w:hint="eastAsia" w:ascii="宋体" w:hAnsi="宋体" w:eastAsia="宋体" w:cs="宋体"/>
                <w:sz w:val="24"/>
                <w:szCs w:val="24"/>
                <w:lang w:val="en-US" w:bidi="zh-CN"/>
              </w:rPr>
              <w:t>仅</w:t>
            </w:r>
            <w:r>
              <w:rPr>
                <w:rFonts w:hint="eastAsia" w:ascii="宋体" w:hAnsi="宋体" w:eastAsia="宋体" w:cs="宋体"/>
                <w:sz w:val="24"/>
                <w:szCs w:val="24"/>
                <w:lang w:bidi="zh-CN"/>
              </w:rPr>
              <w:t>满足要求的不得分</w:t>
            </w:r>
            <w:r>
              <w:rPr>
                <w:rFonts w:hint="eastAsia" w:ascii="宋体" w:hAnsi="宋体" w:eastAsia="宋体" w:cs="宋体"/>
                <w:sz w:val="24"/>
                <w:szCs w:val="24"/>
                <w:lang w:val="en-US" w:bidi="zh-CN"/>
              </w:rPr>
              <w:t>。</w:t>
            </w:r>
            <w:r>
              <w:rPr>
                <w:rFonts w:hint="eastAsia" w:ascii="宋体" w:hAnsi="宋体" w:eastAsia="宋体" w:cs="宋体"/>
                <w:sz w:val="24"/>
                <w:szCs w:val="24"/>
                <w:lang w:bidi="zh-CN"/>
              </w:rPr>
              <w:t>在叁年的基础上，承诺每延长1年加</w:t>
            </w:r>
            <w:r>
              <w:rPr>
                <w:rFonts w:hint="eastAsia" w:ascii="宋体" w:hAnsi="宋体" w:eastAsia="宋体" w:cs="宋体"/>
                <w:sz w:val="24"/>
                <w:szCs w:val="24"/>
                <w:lang w:val="en-US" w:bidi="zh-CN"/>
              </w:rPr>
              <w:t>5</w:t>
            </w:r>
            <w:r>
              <w:rPr>
                <w:rFonts w:hint="eastAsia" w:ascii="宋体" w:hAnsi="宋体" w:eastAsia="宋体" w:cs="宋体"/>
                <w:sz w:val="24"/>
                <w:szCs w:val="24"/>
                <w:lang w:bidi="zh-CN"/>
              </w:rPr>
              <w:t>分（不足1年不加分），本项最高得</w:t>
            </w:r>
            <w:r>
              <w:rPr>
                <w:rFonts w:hint="eastAsia" w:ascii="宋体" w:hAnsi="宋体" w:eastAsia="宋体" w:cs="宋体"/>
                <w:sz w:val="24"/>
                <w:szCs w:val="24"/>
                <w:lang w:val="en-US" w:bidi="zh-CN"/>
              </w:rPr>
              <w:t>10</w:t>
            </w:r>
            <w:r>
              <w:rPr>
                <w:rFonts w:hint="eastAsia" w:ascii="宋体" w:hAnsi="宋体" w:eastAsia="宋体" w:cs="宋体"/>
                <w:sz w:val="24"/>
                <w:szCs w:val="24"/>
                <w:lang w:bidi="zh-CN"/>
              </w:rPr>
              <w:t>分。</w:t>
            </w:r>
          </w:p>
          <w:p w14:paraId="0E929C41">
            <w:pPr>
              <w:rPr>
                <w:rFonts w:hint="eastAsia" w:ascii="宋体" w:hAnsi="宋体" w:eastAsia="宋体" w:cs="宋体"/>
                <w:sz w:val="24"/>
                <w:szCs w:val="24"/>
                <w:lang w:bidi="zh-CN"/>
              </w:rPr>
            </w:pPr>
            <w:r>
              <w:rPr>
                <w:rFonts w:hint="eastAsia" w:ascii="宋体" w:hAnsi="宋体" w:eastAsia="宋体" w:cs="宋体"/>
                <w:b/>
                <w:bCs/>
                <w:sz w:val="24"/>
                <w:szCs w:val="24"/>
                <w:lang w:bidi="zh-CN"/>
              </w:rPr>
              <w:t>注：提供加盖投标人公章的承诺书（格式自拟），未提供或不符合要求的不得分）</w:t>
            </w:r>
          </w:p>
        </w:tc>
        <w:tc>
          <w:tcPr>
            <w:tcW w:w="607" w:type="pct"/>
            <w:tcBorders>
              <w:top w:val="single" w:color="auto" w:sz="4" w:space="0"/>
              <w:left w:val="single" w:color="auto" w:sz="4" w:space="0"/>
              <w:bottom w:val="single" w:color="auto" w:sz="4" w:space="0"/>
              <w:right w:val="single" w:color="auto" w:sz="4" w:space="0"/>
            </w:tcBorders>
            <w:vAlign w:val="center"/>
          </w:tcPr>
          <w:p w14:paraId="29810F9B">
            <w:pPr>
              <w:kinsoku w:val="0"/>
              <w:overflowPunct w:val="0"/>
              <w:autoSpaceDE w:val="0"/>
              <w:autoSpaceDN w:val="0"/>
              <w:adjustRightInd w:val="0"/>
              <w:snapToGrid w:val="0"/>
              <w:jc w:val="center"/>
              <w:rPr>
                <w:rFonts w:hint="eastAsia" w:asciiTheme="minorEastAsia" w:hAnsiTheme="minorEastAsia" w:eastAsiaTheme="minorEastAsia"/>
                <w:b/>
                <w:bCs/>
                <w:sz w:val="24"/>
                <w:szCs w:val="24"/>
              </w:rPr>
            </w:pPr>
            <w:r>
              <w:rPr>
                <w:rFonts w:hint="eastAsia" w:ascii="宋体" w:hAnsi="宋体" w:eastAsia="宋体" w:cs="宋体"/>
                <w:b/>
                <w:bCs/>
                <w:sz w:val="24"/>
                <w:szCs w:val="24"/>
                <w:lang w:bidi="zh-CN"/>
              </w:rPr>
              <w:t>0-</w:t>
            </w:r>
            <w:r>
              <w:rPr>
                <w:rFonts w:hint="eastAsia" w:ascii="宋体" w:hAnsi="宋体" w:eastAsia="宋体" w:cs="宋体"/>
                <w:b/>
                <w:bCs/>
                <w:sz w:val="24"/>
                <w:szCs w:val="24"/>
                <w:lang w:val="en-US" w:bidi="zh-CN"/>
              </w:rPr>
              <w:t>10</w:t>
            </w:r>
            <w:r>
              <w:rPr>
                <w:rFonts w:hint="eastAsia" w:ascii="宋体" w:hAnsi="宋体" w:eastAsia="宋体" w:cs="宋体"/>
                <w:b/>
                <w:bCs/>
                <w:sz w:val="24"/>
                <w:szCs w:val="24"/>
                <w:lang w:bidi="zh-CN"/>
              </w:rPr>
              <w:t>分</w:t>
            </w:r>
          </w:p>
        </w:tc>
      </w:tr>
      <w:tr w14:paraId="475A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94" w:type="pct"/>
            <w:vMerge w:val="continue"/>
            <w:tcBorders>
              <w:left w:val="single" w:color="auto" w:sz="4" w:space="0"/>
              <w:right w:val="single" w:color="auto" w:sz="4" w:space="0"/>
            </w:tcBorders>
            <w:vAlign w:val="center"/>
          </w:tcPr>
          <w:p w14:paraId="5C54EA9D">
            <w:pPr>
              <w:jc w:val="center"/>
              <w:rPr>
                <w:rFonts w:hint="eastAsia" w:asciiTheme="minorEastAsia" w:hAnsiTheme="minorEastAsia" w:eastAsiaTheme="minorEastAsia"/>
                <w:b/>
                <w:bCs/>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0B9608D">
            <w:pPr>
              <w:rPr>
                <w:rFonts w:hint="eastAsia" w:ascii="宋体" w:hAnsi="宋体" w:eastAsia="宋体" w:cs="宋体"/>
                <w:sz w:val="24"/>
                <w:szCs w:val="24"/>
                <w:lang w:bidi="zh-CN"/>
              </w:rPr>
            </w:pPr>
            <w:r>
              <w:rPr>
                <w:rFonts w:hint="eastAsia" w:ascii="宋体" w:hAnsi="宋体" w:eastAsia="宋体" w:cs="宋体"/>
                <w:sz w:val="24"/>
                <w:szCs w:val="24"/>
                <w:lang w:bidi="zh-CN"/>
              </w:rPr>
              <w:t>售后</w:t>
            </w:r>
          </w:p>
          <w:p w14:paraId="22B9E10F">
            <w:pPr>
              <w:rPr>
                <w:rFonts w:hint="eastAsia" w:ascii="宋体" w:hAnsi="宋体" w:eastAsia="宋体" w:cs="宋体"/>
                <w:sz w:val="24"/>
                <w:szCs w:val="24"/>
                <w:lang w:bidi="zh-CN"/>
              </w:rPr>
            </w:pPr>
            <w:r>
              <w:rPr>
                <w:rFonts w:hint="eastAsia" w:ascii="宋体" w:hAnsi="宋体" w:eastAsia="宋体" w:cs="宋体"/>
                <w:sz w:val="24"/>
                <w:szCs w:val="24"/>
                <w:lang w:bidi="zh-CN"/>
              </w:rPr>
              <w:t>服务</w:t>
            </w:r>
          </w:p>
        </w:tc>
        <w:tc>
          <w:tcPr>
            <w:tcW w:w="5797" w:type="dxa"/>
            <w:tcBorders>
              <w:top w:val="single" w:color="auto" w:sz="4" w:space="0"/>
              <w:left w:val="single" w:color="auto" w:sz="4" w:space="0"/>
              <w:bottom w:val="single" w:color="auto" w:sz="4" w:space="0"/>
              <w:right w:val="single" w:color="auto" w:sz="4" w:space="0"/>
            </w:tcBorders>
            <w:vAlign w:val="center"/>
          </w:tcPr>
          <w:p w14:paraId="4FFBBC23">
            <w:pPr>
              <w:rPr>
                <w:rFonts w:hint="eastAsia" w:ascii="宋体" w:hAnsi="宋体" w:eastAsia="宋体" w:cs="宋体"/>
                <w:sz w:val="24"/>
                <w:szCs w:val="24"/>
                <w:lang w:bidi="zh-CN"/>
              </w:rPr>
            </w:pPr>
            <w:r>
              <w:rPr>
                <w:rFonts w:hint="eastAsia" w:ascii="宋体" w:hAnsi="宋体" w:eastAsia="宋体" w:cs="宋体"/>
                <w:sz w:val="24"/>
                <w:szCs w:val="24"/>
                <w:lang w:bidi="zh-CN"/>
              </w:rPr>
              <w:t>售后响应时间：2小时以内。</w:t>
            </w:r>
          </w:p>
          <w:p w14:paraId="076D73B1">
            <w:pPr>
              <w:rPr>
                <w:rFonts w:hint="eastAsia" w:ascii="宋体" w:hAnsi="宋体" w:eastAsia="宋体" w:cs="宋体"/>
                <w:sz w:val="24"/>
                <w:szCs w:val="24"/>
                <w:lang w:bidi="zh-CN"/>
              </w:rPr>
            </w:pPr>
            <w:r>
              <w:rPr>
                <w:rFonts w:hint="eastAsia" w:ascii="宋体" w:hAnsi="宋体" w:eastAsia="宋体" w:cs="宋体"/>
                <w:sz w:val="24"/>
                <w:szCs w:val="24"/>
                <w:lang w:bidi="zh-CN"/>
              </w:rPr>
              <w:t>报修后故障修复时间：3个工作日，超过此时间需提供备用机。</w:t>
            </w:r>
          </w:p>
          <w:p w14:paraId="0CFC1323">
            <w:pPr>
              <w:rPr>
                <w:rFonts w:hint="eastAsia" w:ascii="宋体" w:hAnsi="宋体" w:eastAsia="宋体" w:cs="宋体"/>
                <w:sz w:val="24"/>
                <w:szCs w:val="24"/>
                <w:lang w:bidi="zh-CN"/>
              </w:rPr>
            </w:pPr>
            <w:r>
              <w:rPr>
                <w:rFonts w:hint="eastAsia" w:ascii="宋体" w:hAnsi="宋体" w:eastAsia="宋体" w:cs="宋体"/>
                <w:sz w:val="24"/>
                <w:szCs w:val="24"/>
                <w:lang w:bidi="zh-CN"/>
              </w:rPr>
              <w:t>维保期内每年至少巡检2次。</w:t>
            </w:r>
          </w:p>
          <w:p w14:paraId="3D76E448">
            <w:pPr>
              <w:rPr>
                <w:rFonts w:hint="eastAsia" w:ascii="宋体" w:hAnsi="宋体" w:eastAsia="宋体" w:cs="宋体"/>
                <w:sz w:val="24"/>
                <w:szCs w:val="24"/>
                <w:lang w:bidi="zh-CN"/>
              </w:rPr>
            </w:pPr>
            <w:r>
              <w:rPr>
                <w:rFonts w:hint="eastAsia" w:ascii="宋体" w:hAnsi="宋体" w:eastAsia="宋体" w:cs="宋体"/>
                <w:sz w:val="24"/>
                <w:szCs w:val="24"/>
                <w:lang w:bidi="zh-CN"/>
              </w:rPr>
              <w:t>售后服务措施须包含或优于以上内容，评审根据投标文件中提供的售后服务方案与措施进行评比：</w:t>
            </w:r>
          </w:p>
          <w:p w14:paraId="15206B56">
            <w:pPr>
              <w:rPr>
                <w:rFonts w:hint="eastAsia" w:ascii="宋体" w:hAnsi="宋体" w:eastAsia="宋体" w:cs="宋体"/>
                <w:sz w:val="24"/>
                <w:szCs w:val="24"/>
                <w:lang w:bidi="zh-CN"/>
              </w:rPr>
            </w:pPr>
            <w:r>
              <w:rPr>
                <w:rFonts w:hint="eastAsia" w:ascii="宋体" w:hAnsi="宋体" w:eastAsia="宋体" w:cs="宋体"/>
                <w:sz w:val="24"/>
                <w:szCs w:val="24"/>
                <w:lang w:bidi="zh-CN"/>
              </w:rPr>
              <w:t>1、方案内容包括保修内容与范围、维修响应时间、售后服务等，方案完善可行性强，科学合理，完全满足项目采购需求的得</w:t>
            </w:r>
            <w:r>
              <w:rPr>
                <w:rFonts w:hint="eastAsia" w:ascii="宋体" w:hAnsi="宋体" w:eastAsia="宋体" w:cs="宋体"/>
                <w:sz w:val="24"/>
                <w:szCs w:val="24"/>
                <w:lang w:val="en-US" w:bidi="zh-CN"/>
              </w:rPr>
              <w:t>8</w:t>
            </w:r>
            <w:r>
              <w:rPr>
                <w:rFonts w:hint="eastAsia" w:ascii="宋体" w:hAnsi="宋体" w:eastAsia="宋体" w:cs="宋体"/>
                <w:sz w:val="24"/>
                <w:szCs w:val="24"/>
                <w:lang w:bidi="zh-CN"/>
              </w:rPr>
              <w:t>分；</w:t>
            </w:r>
          </w:p>
          <w:p w14:paraId="17C2792B">
            <w:pPr>
              <w:rPr>
                <w:rFonts w:hint="eastAsia" w:ascii="宋体" w:hAnsi="宋体" w:eastAsia="宋体" w:cs="宋体"/>
                <w:sz w:val="24"/>
                <w:szCs w:val="24"/>
                <w:lang w:bidi="zh-CN"/>
              </w:rPr>
            </w:pPr>
            <w:r>
              <w:rPr>
                <w:rFonts w:hint="eastAsia" w:ascii="宋体" w:hAnsi="宋体" w:eastAsia="宋体" w:cs="宋体"/>
                <w:sz w:val="24"/>
                <w:szCs w:val="24"/>
                <w:lang w:bidi="zh-CN"/>
              </w:rPr>
              <w:t>2、方案内容包括保修内容与范围、维修响应时间、售后服务等，方案完善可行性较强，无明显逻辑错误，无关键点缺失的得</w:t>
            </w:r>
            <w:r>
              <w:rPr>
                <w:rFonts w:hint="eastAsia" w:ascii="宋体" w:hAnsi="宋体" w:eastAsia="宋体" w:cs="宋体"/>
                <w:sz w:val="24"/>
                <w:szCs w:val="24"/>
                <w:lang w:val="en-US" w:bidi="zh-CN"/>
              </w:rPr>
              <w:t>7</w:t>
            </w:r>
            <w:r>
              <w:rPr>
                <w:rFonts w:hint="eastAsia" w:ascii="宋体" w:hAnsi="宋体" w:eastAsia="宋体" w:cs="宋体"/>
                <w:sz w:val="24"/>
                <w:szCs w:val="24"/>
                <w:lang w:bidi="zh-CN"/>
              </w:rPr>
              <w:t>分；</w:t>
            </w:r>
          </w:p>
          <w:p w14:paraId="1AAF1F92">
            <w:pPr>
              <w:rPr>
                <w:rFonts w:hint="eastAsia" w:ascii="宋体" w:hAnsi="宋体" w:eastAsia="宋体" w:cs="宋体"/>
                <w:sz w:val="24"/>
                <w:szCs w:val="24"/>
                <w:lang w:bidi="zh-CN"/>
              </w:rPr>
            </w:pPr>
            <w:r>
              <w:rPr>
                <w:rFonts w:hint="eastAsia" w:ascii="宋体" w:hAnsi="宋体" w:eastAsia="宋体" w:cs="宋体"/>
                <w:sz w:val="24"/>
                <w:szCs w:val="24"/>
                <w:lang w:bidi="zh-CN"/>
              </w:rPr>
              <w:t>3、方案内容包括保修内容与范围、维修响应时间、售后服务等，方案内容缺失，且出现非专门针对本项目特性内容的得</w:t>
            </w:r>
            <w:r>
              <w:rPr>
                <w:rFonts w:hint="eastAsia" w:ascii="宋体" w:hAnsi="宋体" w:eastAsia="宋体" w:cs="宋体"/>
                <w:sz w:val="24"/>
                <w:szCs w:val="24"/>
                <w:lang w:val="en-US" w:bidi="zh-CN"/>
              </w:rPr>
              <w:t>6</w:t>
            </w:r>
            <w:r>
              <w:rPr>
                <w:rFonts w:hint="eastAsia" w:ascii="宋体" w:hAnsi="宋体" w:eastAsia="宋体" w:cs="宋体"/>
                <w:sz w:val="24"/>
                <w:szCs w:val="24"/>
                <w:lang w:bidi="zh-CN"/>
              </w:rPr>
              <w:t>分；</w:t>
            </w:r>
          </w:p>
          <w:p w14:paraId="4B5AD950">
            <w:pPr>
              <w:rPr>
                <w:rFonts w:hint="eastAsia" w:ascii="宋体" w:hAnsi="宋体" w:eastAsia="宋体" w:cs="宋体"/>
                <w:sz w:val="24"/>
                <w:szCs w:val="24"/>
                <w:lang w:bidi="zh-CN"/>
              </w:rPr>
            </w:pPr>
            <w:r>
              <w:rPr>
                <w:rFonts w:hint="eastAsia" w:ascii="宋体" w:hAnsi="宋体" w:eastAsia="宋体" w:cs="宋体"/>
                <w:sz w:val="24"/>
                <w:szCs w:val="24"/>
                <w:lang w:bidi="zh-CN"/>
              </w:rPr>
              <w:t>4、方案不能满足项目实施要求或未提供相关内容的不得分。</w:t>
            </w:r>
          </w:p>
        </w:tc>
        <w:tc>
          <w:tcPr>
            <w:tcW w:w="607" w:type="pct"/>
            <w:tcBorders>
              <w:top w:val="single" w:color="auto" w:sz="4" w:space="0"/>
              <w:left w:val="single" w:color="auto" w:sz="4" w:space="0"/>
              <w:bottom w:val="single" w:color="auto" w:sz="4" w:space="0"/>
              <w:right w:val="single" w:color="auto" w:sz="4" w:space="0"/>
            </w:tcBorders>
            <w:vAlign w:val="center"/>
          </w:tcPr>
          <w:p w14:paraId="774FB185">
            <w:pPr>
              <w:kinsoku w:val="0"/>
              <w:overflowPunct w:val="0"/>
              <w:autoSpaceDE w:val="0"/>
              <w:autoSpaceDN w:val="0"/>
              <w:adjustRightInd w:val="0"/>
              <w:snapToGrid w:val="0"/>
              <w:jc w:val="center"/>
              <w:rPr>
                <w:rFonts w:hint="eastAsia" w:ascii="宋体" w:hAnsi="宋体" w:eastAsia="宋体" w:cs="宋体"/>
                <w:b/>
                <w:bCs/>
                <w:sz w:val="24"/>
                <w:szCs w:val="24"/>
                <w:lang w:bidi="zh-CN"/>
              </w:rPr>
            </w:pPr>
            <w:r>
              <w:rPr>
                <w:rFonts w:hint="eastAsia" w:ascii="宋体" w:hAnsi="宋体" w:eastAsia="宋体" w:cs="宋体"/>
                <w:b/>
                <w:bCs/>
                <w:sz w:val="24"/>
                <w:szCs w:val="24"/>
                <w:lang w:bidi="zh-CN"/>
              </w:rPr>
              <w:t>0-</w:t>
            </w:r>
            <w:r>
              <w:rPr>
                <w:rFonts w:hint="eastAsia" w:ascii="宋体" w:hAnsi="宋体" w:eastAsia="宋体" w:cs="宋体"/>
                <w:b/>
                <w:bCs/>
                <w:sz w:val="24"/>
                <w:szCs w:val="24"/>
                <w:lang w:val="en-US" w:bidi="zh-CN"/>
              </w:rPr>
              <w:t>4</w:t>
            </w:r>
            <w:r>
              <w:rPr>
                <w:rFonts w:hint="eastAsia" w:ascii="宋体" w:hAnsi="宋体" w:eastAsia="宋体" w:cs="宋体"/>
                <w:b/>
                <w:bCs/>
                <w:sz w:val="24"/>
                <w:szCs w:val="24"/>
                <w:lang w:bidi="zh-CN"/>
              </w:rPr>
              <w:t>分</w:t>
            </w:r>
          </w:p>
        </w:tc>
      </w:tr>
      <w:tr w14:paraId="06FE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94" w:type="pct"/>
            <w:tcBorders>
              <w:left w:val="single" w:color="auto" w:sz="4" w:space="0"/>
              <w:right w:val="single" w:color="auto" w:sz="4" w:space="0"/>
            </w:tcBorders>
            <w:vAlign w:val="center"/>
          </w:tcPr>
          <w:p w14:paraId="6846161E">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价格分</w:t>
            </w:r>
          </w:p>
          <w:p w14:paraId="63CB6E3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u w:val="single"/>
              </w:rPr>
              <w:t>30</w:t>
            </w:r>
            <w:r>
              <w:rPr>
                <w:rFonts w:hint="eastAsia" w:asciiTheme="minorEastAsia" w:hAnsiTheme="minorEastAsia" w:eastAsiaTheme="minorEastAsia"/>
                <w:b/>
                <w:bCs/>
                <w:sz w:val="24"/>
                <w:szCs w:val="24"/>
              </w:rPr>
              <w:t>分）</w:t>
            </w:r>
          </w:p>
        </w:tc>
        <w:tc>
          <w:tcPr>
            <w:tcW w:w="4405" w:type="pct"/>
            <w:gridSpan w:val="3"/>
            <w:tcBorders>
              <w:top w:val="single" w:color="auto" w:sz="4" w:space="0"/>
              <w:left w:val="single" w:color="auto" w:sz="4" w:space="0"/>
              <w:bottom w:val="single" w:color="auto" w:sz="4" w:space="0"/>
              <w:right w:val="single" w:color="auto" w:sz="4" w:space="0"/>
            </w:tcBorders>
            <w:vAlign w:val="center"/>
          </w:tcPr>
          <w:p w14:paraId="19BD2897">
            <w:pPr>
              <w:numPr>
                <w:ilvl w:val="0"/>
                <w:numId w:val="0"/>
              </w:numPr>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highlight w:val="none"/>
                <w:lang w:val="en-US" w:eastAsia="zh-CN" w:bidi="ar-SA"/>
                <w14:textFill>
                  <w14:solidFill>
                    <w14:schemeClr w14:val="tx1"/>
                  </w14:solidFill>
                </w14:textFill>
              </w:rPr>
              <w:t>1.</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评标基准价确定：</w:t>
            </w:r>
            <w:r>
              <w:rPr>
                <w:rFonts w:hint="eastAsia" w:asciiTheme="minorEastAsia" w:hAnsiTheme="minorEastAsia" w:eastAsiaTheme="minorEastAsia"/>
                <w:color w:val="000000" w:themeColor="text1"/>
                <w:sz w:val="24"/>
                <w:szCs w:val="24"/>
                <w:highlight w:val="none"/>
                <w14:textFill>
                  <w14:solidFill>
                    <w14:schemeClr w14:val="tx1"/>
                  </w14:solidFill>
                </w14:textFill>
              </w:rPr>
              <w:t>价格分统一采用低价优先法，</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在</w:t>
            </w:r>
            <w:r>
              <w:rPr>
                <w:rFonts w:hint="eastAsia" w:asciiTheme="minorEastAsia" w:hAnsiTheme="minorEastAsia" w:eastAsiaTheme="minorEastAsia"/>
                <w:color w:val="000000" w:themeColor="text1"/>
                <w:sz w:val="24"/>
                <w:szCs w:val="24"/>
                <w:highlight w:val="none"/>
                <w14:textFill>
                  <w14:solidFill>
                    <w14:schemeClr w14:val="tx1"/>
                  </w14:solidFill>
                </w14:textFill>
              </w:rPr>
              <w:t>满足招标文件要求</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的投标人中，将“冷冻切片机</w:t>
            </w:r>
            <w:r>
              <w:rPr>
                <w:rFonts w:hint="eastAsia" w:asciiTheme="minorEastAsia" w:hAnsiTheme="minorEastAsia" w:eastAsiaTheme="minorEastAsia"/>
                <w:color w:val="000000" w:themeColor="text1"/>
                <w:sz w:val="24"/>
                <w:szCs w:val="24"/>
                <w:highlight w:val="none"/>
                <w14:textFill>
                  <w14:solidFill>
                    <w14:schemeClr w14:val="tx1"/>
                  </w14:solidFill>
                </w14:textFill>
              </w:rPr>
              <w:t>投标价格÷自身所投产品设计使用年限</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以下简称“年均价格”</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最低的报价</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定</w:t>
            </w:r>
            <w:r>
              <w:rPr>
                <w:rFonts w:hint="eastAsia" w:asciiTheme="minorEastAsia" w:hAnsiTheme="minorEastAsia" w:eastAsiaTheme="minorEastAsia"/>
                <w:color w:val="000000" w:themeColor="text1"/>
                <w:sz w:val="24"/>
                <w:szCs w:val="24"/>
                <w:highlight w:val="none"/>
                <w14:textFill>
                  <w14:solidFill>
                    <w14:schemeClr w14:val="tx1"/>
                  </w14:solidFill>
                </w14:textFill>
              </w:rPr>
              <w:t>为评标基准价，</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该基准价对应的</w:t>
            </w:r>
            <w:r>
              <w:rPr>
                <w:rFonts w:hint="eastAsia" w:asciiTheme="minorEastAsia" w:hAnsiTheme="minorEastAsia" w:eastAsiaTheme="minorEastAsia"/>
                <w:color w:val="000000" w:themeColor="text1"/>
                <w:sz w:val="24"/>
                <w:szCs w:val="24"/>
                <w:highlight w:val="none"/>
                <w14:textFill>
                  <w14:solidFill>
                    <w14:schemeClr w14:val="tx1"/>
                  </w14:solidFill>
                </w14:textFill>
              </w:rPr>
              <w:t>价格分为满分</w:t>
            </w:r>
            <w:r>
              <w:rPr>
                <w:rFonts w:hint="eastAsia"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30</w:t>
            </w:r>
            <w:r>
              <w:rPr>
                <w:rFonts w:hint="eastAsia" w:asciiTheme="minorEastAsia" w:hAnsiTheme="minorEastAsia" w:eastAsiaTheme="minorEastAsia"/>
                <w:color w:val="000000" w:themeColor="text1"/>
                <w:sz w:val="24"/>
                <w:szCs w:val="24"/>
                <w:highlight w:val="none"/>
                <w14:textFill>
                  <w14:solidFill>
                    <w14:schemeClr w14:val="tx1"/>
                  </w14:solidFill>
                </w14:textFill>
              </w:rPr>
              <w:t>分。</w:t>
            </w:r>
          </w:p>
          <w:p w14:paraId="39D107F1">
            <w:pPr>
              <w:numPr>
                <w:ilvl w:val="0"/>
                <w:numId w:val="0"/>
              </w:numPr>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highlight w:val="none"/>
                <w:lang w:val="en-US" w:eastAsia="zh-CN" w:bidi="ar-SA"/>
                <w14:textFill>
                  <w14:solidFill>
                    <w14:schemeClr w14:val="tx1"/>
                  </w14:solidFill>
                </w14:textFill>
              </w:rPr>
              <w:t>2.价格得分计算：</w:t>
            </w:r>
            <w:r>
              <w:rPr>
                <w:rFonts w:hint="eastAsia" w:asciiTheme="minorEastAsia" w:hAnsiTheme="minorEastAsia" w:eastAsiaTheme="minorEastAsia"/>
                <w:color w:val="000000" w:themeColor="text1"/>
                <w:sz w:val="24"/>
                <w:szCs w:val="24"/>
                <w:highlight w:val="none"/>
                <w14:textFill>
                  <w14:solidFill>
                    <w14:schemeClr w14:val="tx1"/>
                  </w14:solidFill>
                </w14:textFill>
              </w:rPr>
              <w:t>其他投标人的价格分按照下列公式计算：</w:t>
            </w:r>
          </w:p>
          <w:p w14:paraId="17964F54">
            <w:pPr>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投标报价得分＝</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评标基准价÷</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投标人年均价格</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30</w:t>
            </w:r>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highlight w:val="none"/>
                <w14:textFill>
                  <w14:solidFill>
                    <w14:schemeClr w14:val="tx1"/>
                  </w14:solidFill>
                </w14:textFill>
              </w:rPr>
              <w:t>×100％</w:t>
            </w:r>
          </w:p>
          <w:p w14:paraId="1EFA0307">
            <w:pPr>
              <w:numPr>
                <w:ilvl w:val="0"/>
                <w:numId w:val="0"/>
              </w:numP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highlight w:val="none"/>
                <w:lang w:val="en-US" w:eastAsia="zh-CN" w:bidi="ar-SA"/>
                <w14:textFill>
                  <w14:solidFill>
                    <w14:schemeClr w14:val="tx1"/>
                  </w14:solidFill>
                </w14:textFill>
              </w:rPr>
              <w:t>3.报价要求：投</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标人需同时报送以下三项核心信息，且需确保内容一致性：</w:t>
            </w:r>
          </w:p>
          <w:p w14:paraId="0F394904">
            <w:pPr>
              <w:numPr>
                <w:ilvl w:val="0"/>
                <w:numId w:val="0"/>
              </w:numP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（1）投标价格；</w:t>
            </w:r>
          </w:p>
          <w:p w14:paraId="65002DCE">
            <w:pPr>
              <w:numPr>
                <w:ilvl w:val="0"/>
                <w:numId w:val="0"/>
              </w:numP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（2）</w:t>
            </w:r>
            <w: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t>自身所投产品设计使用年限（需与所投产品参数标注的使用年限一致）</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w:t>
            </w:r>
          </w:p>
          <w:p w14:paraId="76520BFC">
            <w:pPr>
              <w:numPr>
                <w:ilvl w:val="0"/>
                <w:numId w:val="0"/>
              </w:numP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t>年均价格</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（即“冷冻切片机</w:t>
            </w:r>
            <w:r>
              <w:rPr>
                <w:rFonts w:hint="eastAsia" w:asciiTheme="minorEastAsia" w:hAnsiTheme="minorEastAsia" w:eastAsiaTheme="minorEastAsia"/>
                <w:color w:val="000000" w:themeColor="text1"/>
                <w:sz w:val="24"/>
                <w:szCs w:val="24"/>
                <w:highlight w:val="none"/>
                <w14:textFill>
                  <w14:solidFill>
                    <w14:schemeClr w14:val="tx1"/>
                  </w14:solidFill>
                </w14:textFill>
              </w:rPr>
              <w:t>投标价格</w:t>
            </w:r>
            <w: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自身所投产品</w:t>
            </w:r>
            <w: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t>设计使用年限</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w:t>
            </w:r>
            <w: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t>）</w:t>
            </w:r>
          </w:p>
          <w:p w14:paraId="66B19839">
            <w:pPr>
              <w:rPr>
                <w:rFonts w:hint="eastAsia" w:asciiTheme="minorEastAsia" w:hAnsiTheme="minorEastAsia" w:eastAsiaTheme="minorEastAsia"/>
                <w:b/>
                <w:bCs/>
                <w:sz w:val="24"/>
                <w:szCs w:val="24"/>
              </w:rPr>
            </w:pPr>
            <w:r>
              <w:rPr>
                <w:rFonts w:hint="eastAsia" w:cs="@仿宋_GB2312" w:asciiTheme="minorEastAsia" w:hAnsiTheme="minorEastAsia" w:eastAsiaTheme="minorEastAsia"/>
                <w:b/>
                <w:bCs/>
                <w:color w:val="000000" w:themeColor="text1"/>
                <w:kern w:val="2"/>
                <w:sz w:val="24"/>
                <w:szCs w:val="24"/>
                <w:highlight w:val="none"/>
                <w:lang w:val="en-US" w:eastAsia="zh-CN" w:bidi="ar-SA"/>
                <w14:textFill>
                  <w14:solidFill>
                    <w14:schemeClr w14:val="tx1"/>
                  </w14:solidFill>
                </w14:textFill>
              </w:rPr>
              <w:t>4.设计年限证明：</w:t>
            </w:r>
            <w:r>
              <w:rPr>
                <w:rFonts w:hint="eastAsia" w:asciiTheme="minorEastAsia" w:hAnsiTheme="minorEastAsia" w:eastAsiaTheme="minorEastAsia"/>
                <w:color w:val="000000" w:themeColor="text1"/>
                <w:sz w:val="24"/>
                <w:szCs w:val="24"/>
                <w:highlight w:val="yellow"/>
                <w:lang w:val="en-US" w:eastAsia="zh-CN"/>
                <w14:textFill>
                  <w14:solidFill>
                    <w14:schemeClr w14:val="tx1"/>
                  </w14:solidFill>
                </w14:textFill>
              </w:rPr>
              <w:t>需提供所投机型的说明书、铭牌，或加盖厂家公章的技术白皮书，设计年限上述设计年限证明材料标注内容为准。若提供的上述设计年限的证明材料，出现不一致时，评审时按最短的设计年限计算；如未提供设计年限证材料的，评审时均按1年设计年限参与商务计算。</w:t>
            </w:r>
          </w:p>
        </w:tc>
      </w:tr>
    </w:tbl>
    <w:p w14:paraId="72037C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2.3.3分值汇总</w:t>
      </w:r>
    </w:p>
    <w:p w14:paraId="0ACBDBB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sz w:val="24"/>
        </w:rPr>
      </w:pPr>
    </w:p>
    <w:p w14:paraId="3E9982E1">
      <w:pPr>
        <w:widowControl/>
        <w:jc w:val="center"/>
        <w:rPr>
          <w:rFonts w:hint="eastAsia" w:asciiTheme="minorEastAsia" w:hAnsiTheme="minorEastAsia" w:eastAsiaTheme="minorEastAsia"/>
          <w:b/>
          <w:sz w:val="28"/>
        </w:rPr>
      </w:pPr>
      <w:bookmarkStart w:id="56" w:name="_Toc4682"/>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6"/>
    </w:p>
    <w:p w14:paraId="223EC7D5">
      <w:pPr>
        <w:pStyle w:val="10"/>
        <w:spacing w:after="0" w:line="360" w:lineRule="auto"/>
        <w:jc w:val="center"/>
        <w:rPr>
          <w:rFonts w:hint="eastAsia" w:ascii="宋体" w:hAnsi="宋体" w:eastAsia="宋体" w:cs="宋体"/>
          <w:b/>
          <w:bCs/>
          <w:spacing w:val="-20"/>
          <w:kern w:val="44"/>
          <w:sz w:val="24"/>
        </w:rPr>
      </w:pPr>
      <w:bookmarkStart w:id="57" w:name="_Toc22492"/>
    </w:p>
    <w:p w14:paraId="5D8504E7">
      <w:pPr>
        <w:pStyle w:val="10"/>
        <w:spacing w:after="0" w:line="360" w:lineRule="auto"/>
        <w:jc w:val="center"/>
        <w:rPr>
          <w:rFonts w:hint="eastAsia" w:ascii="宋体" w:hAnsi="宋体" w:eastAsia="宋体" w:cs="宋体"/>
          <w:b/>
          <w:bCs/>
          <w:spacing w:val="-20"/>
          <w:kern w:val="44"/>
          <w:sz w:val="24"/>
        </w:rPr>
      </w:pPr>
    </w:p>
    <w:p w14:paraId="5319F98B">
      <w:pPr>
        <w:pStyle w:val="10"/>
        <w:spacing w:after="0" w:line="360" w:lineRule="auto"/>
        <w:jc w:val="center"/>
        <w:rPr>
          <w:rFonts w:hint="eastAsia" w:ascii="宋体" w:hAnsi="宋体" w:eastAsia="宋体" w:cs="宋体"/>
          <w:b/>
          <w:bCs/>
          <w:spacing w:val="-20"/>
          <w:kern w:val="44"/>
          <w:sz w:val="24"/>
        </w:rPr>
      </w:pPr>
    </w:p>
    <w:p w14:paraId="26872B5B">
      <w:pPr>
        <w:pStyle w:val="10"/>
        <w:spacing w:after="0" w:line="360" w:lineRule="auto"/>
        <w:jc w:val="center"/>
        <w:rPr>
          <w:rFonts w:hint="eastAsia" w:ascii="宋体" w:hAnsi="宋体" w:eastAsia="宋体" w:cs="宋体"/>
          <w:b/>
          <w:bCs/>
          <w:spacing w:val="-20"/>
          <w:kern w:val="44"/>
          <w:sz w:val="24"/>
        </w:rPr>
      </w:pPr>
    </w:p>
    <w:p w14:paraId="2A96FE14">
      <w:pPr>
        <w:spacing w:line="360" w:lineRule="auto"/>
        <w:rPr>
          <w:rFonts w:hint="eastAsia" w:ascii="宋体" w:hAnsi="宋体" w:eastAsia="宋体" w:cs="宋体"/>
          <w:b/>
          <w:bCs/>
          <w:spacing w:val="-20"/>
          <w:kern w:val="44"/>
          <w:sz w:val="24"/>
          <w:szCs w:val="24"/>
        </w:rPr>
      </w:pPr>
    </w:p>
    <w:p w14:paraId="7D9E0BB2">
      <w:pPr>
        <w:pStyle w:val="10"/>
        <w:rPr>
          <w:rFonts w:hint="eastAsia" w:ascii="宋体" w:hAnsi="宋体" w:eastAsia="宋体" w:cs="宋体"/>
          <w:b/>
          <w:bCs/>
          <w:spacing w:val="-20"/>
          <w:kern w:val="44"/>
          <w:sz w:val="24"/>
        </w:rPr>
      </w:pPr>
    </w:p>
    <w:p w14:paraId="3333A1FA">
      <w:pPr>
        <w:pStyle w:val="10"/>
        <w:rPr>
          <w:rFonts w:hint="eastAsia" w:ascii="宋体" w:hAnsi="宋体" w:eastAsia="宋体" w:cs="宋体"/>
          <w:b/>
          <w:bCs/>
          <w:spacing w:val="-20"/>
          <w:kern w:val="44"/>
          <w:sz w:val="24"/>
        </w:rPr>
      </w:pPr>
    </w:p>
    <w:p w14:paraId="5ED9C677">
      <w:pPr>
        <w:spacing w:line="360" w:lineRule="auto"/>
        <w:rPr>
          <w:rFonts w:hint="eastAsia" w:ascii="宋体" w:hAnsi="宋体" w:eastAsia="宋体" w:cs="宋体"/>
          <w:b/>
          <w:bCs/>
          <w:spacing w:val="-20"/>
          <w:kern w:val="44"/>
          <w:sz w:val="24"/>
          <w:szCs w:val="24"/>
        </w:rPr>
      </w:pPr>
    </w:p>
    <w:p w14:paraId="639FAA7B">
      <w:pPr>
        <w:pStyle w:val="10"/>
        <w:spacing w:line="360" w:lineRule="auto"/>
        <w:rPr>
          <w:rFonts w:hint="eastAsia"/>
        </w:rPr>
      </w:pPr>
    </w:p>
    <w:p w14:paraId="7F5C160F">
      <w:pPr>
        <w:spacing w:line="360" w:lineRule="auto"/>
        <w:rPr>
          <w:rFonts w:hint="eastAsia" w:ascii="宋体" w:hAnsi="宋体" w:eastAsia="宋体" w:cs="宋体"/>
          <w:b/>
          <w:bCs/>
          <w:spacing w:val="-20"/>
          <w:kern w:val="44"/>
          <w:sz w:val="24"/>
          <w:szCs w:val="24"/>
        </w:rPr>
      </w:pPr>
    </w:p>
    <w:p w14:paraId="0AC73470">
      <w:pPr>
        <w:spacing w:line="360" w:lineRule="auto"/>
        <w:ind w:left="420" w:leftChars="200"/>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17337140">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2B8C5F72">
      <w:pPr>
        <w:spacing w:line="360" w:lineRule="auto"/>
        <w:ind w:left="420" w:leftChars="200"/>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43365EEC">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滁州市第一人民医院</w:t>
      </w:r>
    </w:p>
    <w:p w14:paraId="17E45AA7">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2E76871F">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42A6A8F">
      <w:pPr>
        <w:spacing w:line="360" w:lineRule="auto"/>
        <w:rPr>
          <w:rFonts w:hint="eastAsia" w:ascii="宋体" w:hAnsi="宋体" w:eastAsia="宋体" w:cs="宋体"/>
          <w:sz w:val="24"/>
          <w:szCs w:val="24"/>
        </w:rPr>
      </w:pPr>
    </w:p>
    <w:p w14:paraId="3A46AF90">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72701B79">
      <w:pPr>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000000"/>
          <w:sz w:val="24"/>
        </w:rPr>
      </w:pPr>
      <w:bookmarkStart w:id="58" w:name="_Toc22209"/>
      <w:r>
        <w:rPr>
          <w:rFonts w:hint="eastAsia" w:ascii="宋体" w:hAnsi="宋体" w:eastAsia="宋体"/>
          <w:b/>
          <w:color w:val="000000"/>
          <w:sz w:val="24"/>
        </w:rPr>
        <w:t>第一节 政府采购合同协议书</w:t>
      </w:r>
      <w:bookmarkEnd w:id="58"/>
    </w:p>
    <w:p w14:paraId="0E5D5595">
      <w:pPr>
        <w:adjustRightInd w:val="0"/>
        <w:snapToGrid w:val="0"/>
        <w:spacing w:line="360" w:lineRule="auto"/>
        <w:rPr>
          <w:rFonts w:hint="eastAsia" w:ascii="宋体" w:hAnsi="宋体" w:eastAsia="宋体" w:cs="宋体"/>
          <w:sz w:val="24"/>
          <w:szCs w:val="24"/>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84426E9">
      <w:pPr>
        <w:pStyle w:val="11"/>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1D09EF3A">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滁州市第一人民医院冷冻切片机采购项目</w:t>
      </w:r>
      <w:r>
        <w:rPr>
          <w:rFonts w:hint="eastAsia" w:ascii="宋体" w:hAnsi="宋体" w:eastAsia="宋体" w:cs="宋体"/>
          <w:sz w:val="24"/>
          <w:szCs w:val="24"/>
          <w:u w:val="single"/>
        </w:rPr>
        <w:t xml:space="preserve"> </w:t>
      </w:r>
    </w:p>
    <w:p w14:paraId="212B3DE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CZYY-2025-60</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2F31C8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sz w:val="24"/>
          <w:szCs w:val="24"/>
        </w:rPr>
      </w:pPr>
      <w:r>
        <w:rPr>
          <w:rFonts w:hint="eastAsia" w:ascii="宋体" w:hAnsi="宋体" w:eastAsia="宋体" w:cs="宋体"/>
          <w:sz w:val="24"/>
          <w:szCs w:val="24"/>
        </w:rPr>
        <w:t xml:space="preserve">    （6）中标（成交）供应商是否为外商投资企业：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1F35FAAA">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滁州市第一人民医院</w:t>
      </w:r>
    </w:p>
    <w:tbl>
      <w:tblPr>
        <w:tblStyle w:val="2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spacing w:val="20"/>
                <w:sz w:val="24"/>
                <w:szCs w:val="24"/>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6A1DD7E1">
            <w:pPr>
              <w:adjustRightInd w:val="0"/>
              <w:snapToGrid w:val="0"/>
              <w:spacing w:line="360" w:lineRule="auto"/>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5A829DC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sz w:val="24"/>
                <w:szCs w:val="24"/>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spacing w:val="20"/>
                <w:sz w:val="24"/>
                <w:szCs w:val="24"/>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spacing w:val="20"/>
                <w:sz w:val="24"/>
                <w:szCs w:val="24"/>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spacing w:val="20"/>
                <w:sz w:val="24"/>
                <w:szCs w:val="24"/>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spacing w:val="20"/>
                <w:sz w:val="24"/>
                <w:szCs w:val="24"/>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spacing w:val="20"/>
                <w:sz w:val="24"/>
                <w:szCs w:val="24"/>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spacing w:val="20"/>
                <w:sz w:val="24"/>
                <w:szCs w:val="24"/>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spacing w:val="20"/>
                <w:sz w:val="24"/>
                <w:szCs w:val="24"/>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spacing w:val="20"/>
                <w:sz w:val="24"/>
                <w:szCs w:val="24"/>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spacing w:val="20"/>
                <w:sz w:val="24"/>
                <w:szCs w:val="24"/>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spacing w:val="20"/>
                <w:sz w:val="24"/>
                <w:szCs w:val="24"/>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spacing w:val="20"/>
                <w:sz w:val="24"/>
                <w:szCs w:val="24"/>
              </w:rPr>
            </w:pPr>
          </w:p>
        </w:tc>
      </w:tr>
    </w:tbl>
    <w:p w14:paraId="143D392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0BC6E6EA">
      <w:pPr>
        <w:pStyle w:val="4"/>
        <w:adjustRightInd w:val="0"/>
        <w:snapToGrid w:val="0"/>
        <w:spacing w:before="156" w:beforeLines="50" w:line="360" w:lineRule="auto"/>
        <w:jc w:val="center"/>
        <w:rPr>
          <w:rFonts w:hint="eastAsia" w:ascii="宋体" w:hAnsi="宋体" w:eastAsia="宋体" w:cs="宋体"/>
          <w:sz w:val="24"/>
          <w:szCs w:val="24"/>
        </w:rPr>
      </w:pPr>
      <w:bookmarkStart w:id="59" w:name="_Toc27624"/>
      <w:r>
        <w:rPr>
          <w:rFonts w:hint="eastAsia" w:ascii="宋体" w:hAnsi="宋体" w:eastAsia="宋体" w:cs="@仿宋_GB2312"/>
          <w:bCs w:val="0"/>
          <w:color w:val="000000"/>
          <w:sz w:val="24"/>
          <w:szCs w:val="20"/>
        </w:rPr>
        <w:t>第二节 政府采购合同通用条款</w:t>
      </w:r>
      <w:bookmarkEnd w:id="59"/>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87906E5">
      <w:pPr>
        <w:numPr>
          <w:ilvl w:val="0"/>
          <w:numId w:val="4"/>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10"/>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3764B6C3">
      <w:pPr>
        <w:pStyle w:val="10"/>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2DC41BC6">
      <w:pPr>
        <w:numPr>
          <w:ilvl w:val="0"/>
          <w:numId w:val="5"/>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2C8DE332">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4A8BE133">
      <w:pPr>
        <w:pStyle w:val="73"/>
        <w:spacing w:line="360" w:lineRule="auto"/>
        <w:ind w:firstLine="480"/>
        <w:rPr>
          <w:rFonts w:hint="eastAsia"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2950C9E4">
      <w:pPr>
        <w:pStyle w:val="14"/>
        <w:adjustRightInd w:val="0"/>
        <w:snapToGrid w:val="0"/>
        <w:spacing w:line="360" w:lineRule="auto"/>
        <w:ind w:firstLine="480" w:firstLineChars="200"/>
        <w:jc w:val="left"/>
        <w:rPr>
          <w:rFonts w:hint="eastAsia" w:hAnsi="宋体" w:eastAsia="宋体" w:cs="宋体"/>
          <w:b/>
          <w:sz w:val="24"/>
          <w:szCs w:val="24"/>
        </w:rPr>
      </w:pPr>
      <w:r>
        <w:rPr>
          <w:rFonts w:hint="eastAsia" w:hAnsi="宋体" w:eastAsia="宋体" w:cs="宋体"/>
          <w:sz w:val="24"/>
          <w:szCs w:val="24"/>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4"/>
        <w:adjustRightInd w:val="0"/>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5313AEB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60"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sz w:val="24"/>
          <w:szCs w:val="24"/>
        </w:rPr>
        <w:t>。</w:t>
      </w:r>
    </w:p>
    <w:p w14:paraId="5C039C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0BD98D1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34070AA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0D301A83">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0975BA68">
      <w:pPr>
        <w:pStyle w:val="10"/>
        <w:spacing w:after="0" w:line="360" w:lineRule="auto"/>
        <w:rPr>
          <w:rFonts w:hint="eastAsia"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047CDEB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5F057D37">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03D28E09">
      <w:pPr>
        <w:pStyle w:val="73"/>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578D0864">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092B0C1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537B0AB2">
      <w:pPr>
        <w:numPr>
          <w:ilvl w:val="0"/>
          <w:numId w:val="6"/>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325627A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448E012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16CEB8FE">
      <w:pPr>
        <w:pStyle w:val="73"/>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139BA5DE">
      <w:pPr>
        <w:pStyle w:val="73"/>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4FBC359B">
      <w:pPr>
        <w:pStyle w:val="73"/>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C2337EE">
      <w:pPr>
        <w:pStyle w:val="73"/>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2D4A716F">
      <w:pPr>
        <w:pStyle w:val="1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21. 法律适用</w:t>
      </w:r>
    </w:p>
    <w:p w14:paraId="28A686B7">
      <w:pPr>
        <w:pStyle w:val="73"/>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178AF2E6">
      <w:pPr>
        <w:pStyle w:val="73"/>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22. 通知</w:t>
      </w:r>
    </w:p>
    <w:p w14:paraId="1C430F56">
      <w:pPr>
        <w:pStyle w:val="73"/>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02F74153">
      <w:pPr>
        <w:numPr>
          <w:ilvl w:val="0"/>
          <w:numId w:val="7"/>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6291B097">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0A308DD8">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p>
    <w:p w14:paraId="03BE3AB0">
      <w:pPr>
        <w:pStyle w:val="4"/>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3DE33A7">
      <w:pPr>
        <w:rPr>
          <w:rFonts w:hint="eastAsia" w:asciiTheme="minorEastAsia" w:hAnsiTheme="minorEastAsia" w:eastAsiaTheme="minorEastAsia"/>
          <w:b/>
          <w:color w:val="000000" w:themeColor="text1"/>
          <w:sz w:val="24"/>
          <w14:textFill>
            <w14:solidFill>
              <w14:schemeClr w14:val="tx1"/>
            </w14:solidFill>
          </w14:textFill>
        </w:rPr>
      </w:pPr>
    </w:p>
    <w:p w14:paraId="6E704C9B">
      <w:pPr>
        <w:rPr>
          <w:rFonts w:hint="eastAsia" w:asciiTheme="minorEastAsia" w:hAnsiTheme="minorEastAsia" w:eastAsiaTheme="minorEastAsia"/>
          <w:b/>
          <w:color w:val="000000" w:themeColor="text1"/>
          <w:sz w:val="24"/>
          <w14:textFill>
            <w14:solidFill>
              <w14:schemeClr w14:val="tx1"/>
            </w14:solidFill>
          </w14:textFill>
        </w:rPr>
      </w:pPr>
    </w:p>
    <w:p w14:paraId="6537C653">
      <w:pPr>
        <w:rPr>
          <w:rFonts w:hint="eastAsia" w:asciiTheme="minorEastAsia" w:hAnsiTheme="minorEastAsia" w:eastAsiaTheme="minorEastAsia"/>
          <w:b/>
          <w:color w:val="000000" w:themeColor="text1"/>
          <w:sz w:val="24"/>
          <w14:textFill>
            <w14:solidFill>
              <w14:schemeClr w14:val="tx1"/>
            </w14:solidFill>
          </w14:textFill>
        </w:rPr>
      </w:pPr>
    </w:p>
    <w:p w14:paraId="27C04D46">
      <w:pPr>
        <w:rPr>
          <w:rFonts w:hint="eastAsia" w:asciiTheme="minorEastAsia" w:hAnsiTheme="minorEastAsia" w:eastAsiaTheme="minorEastAsia"/>
          <w:b/>
          <w:color w:val="000000" w:themeColor="text1"/>
          <w:sz w:val="24"/>
          <w14:textFill>
            <w14:solidFill>
              <w14:schemeClr w14:val="tx1"/>
            </w14:solidFill>
          </w14:textFill>
        </w:rPr>
      </w:pPr>
    </w:p>
    <w:p w14:paraId="17613838">
      <w:pPr>
        <w:rPr>
          <w:rFonts w:hint="eastAsia" w:asciiTheme="minorEastAsia" w:hAnsiTheme="minorEastAsia" w:eastAsiaTheme="minorEastAsia"/>
          <w:b/>
          <w:color w:val="000000" w:themeColor="text1"/>
          <w:sz w:val="24"/>
          <w14:textFill>
            <w14:solidFill>
              <w14:schemeClr w14:val="tx1"/>
            </w14:solidFill>
          </w14:textFill>
        </w:rPr>
      </w:pPr>
    </w:p>
    <w:p w14:paraId="07B68241">
      <w:pPr>
        <w:rPr>
          <w:rFonts w:hint="eastAsia" w:asciiTheme="minorEastAsia" w:hAnsiTheme="minorEastAsia" w:eastAsiaTheme="minorEastAsia"/>
          <w:b/>
          <w:color w:val="000000" w:themeColor="text1"/>
          <w:sz w:val="24"/>
          <w14:textFill>
            <w14:solidFill>
              <w14:schemeClr w14:val="tx1"/>
            </w14:solidFill>
          </w14:textFill>
        </w:rPr>
      </w:pPr>
    </w:p>
    <w:p w14:paraId="7FAFBD25">
      <w:pPr>
        <w:rPr>
          <w:rFonts w:hint="eastAsia" w:asciiTheme="minorEastAsia" w:hAnsiTheme="minorEastAsia" w:eastAsiaTheme="minorEastAsia"/>
          <w:b/>
          <w:color w:val="000000" w:themeColor="text1"/>
          <w:sz w:val="24"/>
          <w14:textFill>
            <w14:solidFill>
              <w14:schemeClr w14:val="tx1"/>
            </w14:solidFill>
          </w14:textFill>
        </w:rPr>
      </w:pPr>
    </w:p>
    <w:p w14:paraId="13F823DD">
      <w:pPr>
        <w:rPr>
          <w:rFonts w:hint="eastAsia" w:asciiTheme="minorEastAsia" w:hAnsiTheme="minorEastAsia" w:eastAsiaTheme="minorEastAsia"/>
          <w:b/>
          <w:color w:val="000000" w:themeColor="text1"/>
          <w:sz w:val="24"/>
          <w14:textFill>
            <w14:solidFill>
              <w14:schemeClr w14:val="tx1"/>
            </w14:solidFill>
          </w14:textFill>
        </w:rPr>
      </w:pPr>
    </w:p>
    <w:p w14:paraId="31848CA9">
      <w:pPr>
        <w:rPr>
          <w:rFonts w:hint="eastAsia" w:asciiTheme="minorEastAsia" w:hAnsiTheme="minorEastAsia" w:eastAsiaTheme="minorEastAsia"/>
          <w:b/>
          <w:color w:val="000000" w:themeColor="text1"/>
          <w:sz w:val="24"/>
          <w14:textFill>
            <w14:solidFill>
              <w14:schemeClr w14:val="tx1"/>
            </w14:solidFill>
          </w14:textFill>
        </w:rPr>
      </w:pPr>
    </w:p>
    <w:p w14:paraId="4514EBC9">
      <w:pPr>
        <w:rPr>
          <w:rFonts w:hint="eastAsia" w:asciiTheme="minorEastAsia" w:hAnsiTheme="minorEastAsia" w:eastAsiaTheme="minorEastAsia"/>
          <w:b/>
          <w:color w:val="000000" w:themeColor="text1"/>
          <w:sz w:val="24"/>
          <w14:textFill>
            <w14:solidFill>
              <w14:schemeClr w14:val="tx1"/>
            </w14:solidFill>
          </w14:textFill>
        </w:rPr>
      </w:pPr>
    </w:p>
    <w:p w14:paraId="4EA6674B">
      <w:pPr>
        <w:rPr>
          <w:rFonts w:hint="eastAsia" w:asciiTheme="minorEastAsia" w:hAnsiTheme="minorEastAsia" w:eastAsiaTheme="minorEastAsia"/>
          <w:b/>
          <w:color w:val="000000" w:themeColor="text1"/>
          <w:sz w:val="24"/>
          <w14:textFill>
            <w14:solidFill>
              <w14:schemeClr w14:val="tx1"/>
            </w14:solidFill>
          </w14:textFill>
        </w:rPr>
      </w:pPr>
    </w:p>
    <w:p w14:paraId="60D589F3">
      <w:pPr>
        <w:rPr>
          <w:rFonts w:hint="eastAsia" w:asciiTheme="minorEastAsia" w:hAnsiTheme="minorEastAsia" w:eastAsiaTheme="minorEastAsia"/>
          <w:b/>
          <w:color w:val="000000" w:themeColor="text1"/>
          <w:sz w:val="24"/>
          <w14:textFill>
            <w14:solidFill>
              <w14:schemeClr w14:val="tx1"/>
            </w14:solidFill>
          </w14:textFill>
        </w:rPr>
      </w:pPr>
    </w:p>
    <w:p w14:paraId="7B1A2A15">
      <w:pPr>
        <w:rPr>
          <w:rFonts w:hint="eastAsia" w:asciiTheme="minorEastAsia" w:hAnsiTheme="minorEastAsia" w:eastAsiaTheme="minorEastAsia"/>
          <w:b/>
          <w:color w:val="000000" w:themeColor="text1"/>
          <w:sz w:val="24"/>
          <w14:textFill>
            <w14:solidFill>
              <w14:schemeClr w14:val="tx1"/>
            </w14:solidFill>
          </w14:textFill>
        </w:rPr>
      </w:pPr>
    </w:p>
    <w:p w14:paraId="35CD5CAB">
      <w:pPr>
        <w:pStyle w:val="4"/>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2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5DFFD05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39E80D05">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45E47A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5FEF636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7DC6286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D23A10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3AE69FE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sz w:val="24"/>
                <w:szCs w:val="24"/>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65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5EA0E38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5D45E93E">
            <w:pPr>
              <w:adjustRightInd w:val="0"/>
              <w:snapToGrid w:val="0"/>
              <w:jc w:val="left"/>
              <w:rPr>
                <w:rFonts w:hint="eastAsia" w:ascii="宋体" w:hAnsi="宋体" w:eastAsia="宋体" w:cs="宋体"/>
                <w:sz w:val="24"/>
                <w:szCs w:val="24"/>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E85E3A9">
            <w:pPr>
              <w:snapToGrid w:val="0"/>
              <w:jc w:val="center"/>
              <w:rPr>
                <w:rFonts w:hint="eastAsia"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217BAE2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20D3D27A">
            <w:pPr>
              <w:adjustRightInd w:val="0"/>
              <w:snapToGrid w:val="0"/>
              <w:jc w:val="left"/>
              <w:rPr>
                <w:rFonts w:hint="eastAsia" w:ascii="宋体" w:hAnsi="宋体" w:eastAsia="宋体" w:cs="宋体"/>
                <w:sz w:val="24"/>
                <w:szCs w:val="24"/>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914E4AA">
            <w:pPr>
              <w:snapToGrid w:val="0"/>
              <w:jc w:val="center"/>
              <w:rPr>
                <w:rFonts w:hint="eastAsia"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619547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36E2934B">
            <w:pPr>
              <w:adjustRightInd w:val="0"/>
              <w:snapToGrid w:val="0"/>
              <w:jc w:val="left"/>
              <w:rPr>
                <w:rFonts w:hint="eastAsia" w:ascii="宋体" w:hAnsi="宋体" w:eastAsia="宋体" w:cs="宋体"/>
                <w:sz w:val="24"/>
                <w:szCs w:val="24"/>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6ADBD6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32490CE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378037D5">
            <w:pPr>
              <w:rPr>
                <w:rFonts w:hint="eastAsia" w:ascii="宋体" w:hAnsi="宋体" w:eastAsia="宋体" w:cs="宋体"/>
                <w:sz w:val="24"/>
                <w:szCs w:val="24"/>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sz w:val="24"/>
                <w:szCs w:val="24"/>
              </w:rPr>
            </w:pPr>
          </w:p>
        </w:tc>
        <w:tc>
          <w:tcPr>
            <w:tcW w:w="1742" w:type="dxa"/>
            <w:vAlign w:val="center"/>
          </w:tcPr>
          <w:p w14:paraId="62AEF86E">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6D7D8733">
            <w:pPr>
              <w:rPr>
                <w:rFonts w:hint="eastAsia" w:ascii="宋体" w:hAnsi="宋体" w:eastAsia="宋体" w:cs="宋体"/>
                <w:sz w:val="24"/>
                <w:szCs w:val="24"/>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1709D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084C0A0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682A1159">
            <w:pPr>
              <w:rPr>
                <w:rFonts w:hint="eastAsia" w:ascii="宋体" w:hAnsi="宋体" w:eastAsia="宋体" w:cs="宋体"/>
                <w:sz w:val="24"/>
                <w:szCs w:val="24"/>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F3C282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21DDF33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5AC8F0B4">
            <w:pPr>
              <w:rPr>
                <w:rFonts w:hint="eastAsia" w:ascii="宋体" w:hAnsi="宋体" w:eastAsia="宋体" w:cs="宋体"/>
                <w:sz w:val="24"/>
                <w:szCs w:val="24"/>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AA7207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3896319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sz w:val="24"/>
                <w:szCs w:val="24"/>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94ED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257372D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货物质量缺陷</w:t>
            </w:r>
          </w:p>
          <w:p w14:paraId="590973E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5AB1326C">
            <w:pPr>
              <w:adjustRightInd w:val="0"/>
              <w:snapToGrid w:val="0"/>
              <w:jc w:val="left"/>
              <w:rPr>
                <w:rFonts w:hint="eastAsia" w:ascii="宋体" w:hAnsi="宋体" w:eastAsia="宋体" w:cs="宋体"/>
                <w:sz w:val="24"/>
                <w:szCs w:val="24"/>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3F6D8CA">
            <w:pPr>
              <w:pStyle w:val="73"/>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2FE7750E">
            <w:pPr>
              <w:adjustRightInd w:val="0"/>
              <w:snapToGrid w:val="0"/>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5D82725A">
            <w:pPr>
              <w:adjustRightInd w:val="0"/>
              <w:snapToGrid w:val="0"/>
              <w:jc w:val="left"/>
              <w:rPr>
                <w:rFonts w:hint="eastAsia" w:ascii="宋体" w:hAnsi="宋体" w:eastAsia="宋体" w:cs="宋体"/>
                <w:sz w:val="24"/>
                <w:szCs w:val="24"/>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75F12F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567A3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43F5D688">
            <w:pPr>
              <w:adjustRightInd w:val="0"/>
              <w:snapToGrid w:val="0"/>
              <w:jc w:val="left"/>
              <w:rPr>
                <w:rFonts w:hint="eastAsia" w:ascii="宋体" w:hAnsi="宋体" w:eastAsia="宋体" w:cs="宋体"/>
                <w:sz w:val="24"/>
                <w:szCs w:val="24"/>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6446B2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9CE902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247D06BB">
            <w:pPr>
              <w:adjustRightInd w:val="0"/>
              <w:snapToGrid w:val="0"/>
              <w:jc w:val="left"/>
              <w:rPr>
                <w:rFonts w:hint="eastAsia" w:ascii="宋体" w:hAnsi="宋体" w:eastAsia="宋体" w:cs="宋体"/>
                <w:sz w:val="24"/>
                <w:szCs w:val="24"/>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D926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4906C0A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sz w:val="24"/>
                <w:szCs w:val="24"/>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A1C5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5D6D148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3CB8AB33">
            <w:pPr>
              <w:adjustRightInd w:val="0"/>
              <w:snapToGrid w:val="0"/>
              <w:jc w:val="left"/>
              <w:rPr>
                <w:rFonts w:hint="eastAsia" w:ascii="宋体" w:hAnsi="宋体" w:eastAsia="宋体" w:cs="宋体"/>
                <w:sz w:val="24"/>
                <w:szCs w:val="24"/>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452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7F4AB3D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6FE36519">
            <w:pPr>
              <w:adjustRightInd w:val="0"/>
              <w:snapToGrid w:val="0"/>
              <w:jc w:val="left"/>
              <w:rPr>
                <w:rFonts w:hint="eastAsia" w:ascii="宋体" w:hAnsi="宋体" w:eastAsia="宋体" w:cs="宋体"/>
                <w:sz w:val="24"/>
                <w:szCs w:val="24"/>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D067B1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6CABF5E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C05F3CB">
            <w:pPr>
              <w:adjustRightInd w:val="0"/>
              <w:snapToGrid w:val="0"/>
              <w:jc w:val="left"/>
              <w:rPr>
                <w:rFonts w:hint="eastAsia" w:ascii="宋体" w:hAnsi="宋体" w:eastAsia="宋体" w:cs="宋体"/>
                <w:sz w:val="24"/>
                <w:szCs w:val="24"/>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E46FE3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6493A72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0F81345B">
            <w:pPr>
              <w:adjustRightInd w:val="0"/>
              <w:snapToGrid w:val="0"/>
              <w:jc w:val="left"/>
              <w:rPr>
                <w:rFonts w:hint="eastAsia" w:ascii="宋体" w:hAnsi="宋体" w:eastAsia="宋体" w:cs="宋体"/>
                <w:sz w:val="24"/>
                <w:szCs w:val="24"/>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3BB036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287DE5D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0E6A8F9">
            <w:pPr>
              <w:adjustRightInd w:val="0"/>
              <w:snapToGrid w:val="0"/>
              <w:jc w:val="left"/>
              <w:rPr>
                <w:rFonts w:hint="eastAsia" w:ascii="宋体" w:hAnsi="宋体" w:eastAsia="宋体" w:cs="宋体"/>
                <w:sz w:val="24"/>
                <w:szCs w:val="24"/>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2DCD5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3CE9B92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6D718075">
            <w:pPr>
              <w:adjustRightInd w:val="0"/>
              <w:snapToGrid w:val="0"/>
              <w:jc w:val="left"/>
              <w:rPr>
                <w:rFonts w:hint="eastAsia" w:ascii="宋体" w:hAnsi="宋体" w:eastAsia="宋体" w:cs="宋体"/>
                <w:sz w:val="24"/>
                <w:szCs w:val="24"/>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F08ADA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sz w:val="24"/>
                <w:szCs w:val="24"/>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FFF9EF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43275F5B">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588206F1">
            <w:pPr>
              <w:adjustRightInd w:val="0"/>
              <w:snapToGrid w:val="0"/>
              <w:jc w:val="left"/>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93A5E2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1F3AD829">
            <w:pPr>
              <w:adjustRightInd w:val="0"/>
              <w:snapToGrid w:val="0"/>
              <w:jc w:val="left"/>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2F835624">
            <w:pPr>
              <w:adjustRightInd w:val="0"/>
              <w:snapToGrid w:val="0"/>
              <w:jc w:val="left"/>
              <w:rPr>
                <w:rFonts w:hint="eastAsia" w:ascii="宋体" w:hAnsi="宋体" w:eastAsia="宋体" w:cs="宋体"/>
                <w:sz w:val="24"/>
                <w:szCs w:val="24"/>
              </w:rPr>
            </w:pPr>
          </w:p>
        </w:tc>
      </w:tr>
    </w:tbl>
    <w:p w14:paraId="1353A40C">
      <w:pPr>
        <w:rPr>
          <w:rFonts w:hint="eastAsia" w:ascii="宋体" w:hAnsi="宋体" w:eastAsia="宋体" w:cs="宋体"/>
          <w:sz w:val="24"/>
          <w:szCs w:val="24"/>
        </w:rPr>
      </w:pPr>
    </w:p>
    <w:p w14:paraId="0AC92512">
      <w:pPr>
        <w:spacing w:line="360" w:lineRule="auto"/>
        <w:jc w:val="center"/>
        <w:outlineLvl w:val="0"/>
        <w:rPr>
          <w:rFonts w:hint="eastAsia" w:asciiTheme="minorEastAsia" w:hAnsiTheme="minorEastAsia" w:eastAsiaTheme="minorEastAsia"/>
          <w:b/>
          <w:sz w:val="28"/>
        </w:rPr>
      </w:pPr>
    </w:p>
    <w:p w14:paraId="619FECAB">
      <w:pPr>
        <w:spacing w:line="360" w:lineRule="auto"/>
        <w:jc w:val="center"/>
        <w:outlineLvl w:val="0"/>
        <w:rPr>
          <w:rFonts w:hint="eastAsia" w:asciiTheme="minorEastAsia" w:hAnsiTheme="minorEastAsia" w:eastAsiaTheme="minorEastAsia"/>
          <w:b/>
          <w:sz w:val="28"/>
        </w:rPr>
      </w:pPr>
    </w:p>
    <w:p w14:paraId="4F4740C0">
      <w:pPr>
        <w:spacing w:line="360" w:lineRule="auto"/>
        <w:jc w:val="center"/>
        <w:outlineLvl w:val="0"/>
        <w:rPr>
          <w:rFonts w:hint="eastAsia" w:asciiTheme="minorEastAsia" w:hAnsiTheme="minorEastAsia" w:eastAsiaTheme="minorEastAsia"/>
          <w:b/>
          <w:sz w:val="28"/>
        </w:rPr>
      </w:pPr>
    </w:p>
    <w:p w14:paraId="7B8BDD6A">
      <w:pPr>
        <w:spacing w:line="360" w:lineRule="auto"/>
        <w:jc w:val="center"/>
        <w:outlineLvl w:val="0"/>
        <w:rPr>
          <w:rFonts w:hint="eastAsia" w:asciiTheme="minorEastAsia" w:hAnsiTheme="minorEastAsia" w:eastAsiaTheme="minorEastAsia"/>
          <w:b/>
          <w:sz w:val="28"/>
        </w:rPr>
      </w:pPr>
    </w:p>
    <w:p w14:paraId="3FBA1947">
      <w:pPr>
        <w:spacing w:line="360" w:lineRule="auto"/>
        <w:jc w:val="center"/>
        <w:outlineLvl w:val="0"/>
        <w:rPr>
          <w:rFonts w:hint="eastAsia" w:asciiTheme="minorEastAsia" w:hAnsiTheme="minorEastAsia" w:eastAsiaTheme="minorEastAsia"/>
          <w:b/>
          <w:sz w:val="28"/>
        </w:rPr>
      </w:pPr>
    </w:p>
    <w:p w14:paraId="616896AD">
      <w:pPr>
        <w:spacing w:line="360" w:lineRule="auto"/>
        <w:jc w:val="center"/>
        <w:outlineLvl w:val="0"/>
        <w:rPr>
          <w:rFonts w:hint="eastAsia" w:asciiTheme="minorEastAsia" w:hAnsiTheme="minorEastAsia" w:eastAsiaTheme="minorEastAsia"/>
          <w:b/>
          <w:sz w:val="28"/>
        </w:rPr>
      </w:pPr>
    </w:p>
    <w:p w14:paraId="04695B8B">
      <w:pPr>
        <w:spacing w:line="360" w:lineRule="auto"/>
        <w:jc w:val="center"/>
        <w:outlineLvl w:val="0"/>
        <w:rPr>
          <w:rFonts w:hint="eastAsia" w:asciiTheme="minorEastAsia" w:hAnsiTheme="minorEastAsia" w:eastAsiaTheme="minorEastAsia"/>
          <w:b/>
          <w:sz w:val="28"/>
        </w:rPr>
      </w:pPr>
    </w:p>
    <w:p w14:paraId="58E99E2A">
      <w:pPr>
        <w:spacing w:line="360" w:lineRule="auto"/>
        <w:jc w:val="center"/>
        <w:outlineLvl w:val="0"/>
        <w:rPr>
          <w:rFonts w:hint="eastAsia" w:asciiTheme="minorEastAsia" w:hAnsiTheme="minorEastAsia" w:eastAsiaTheme="minorEastAsia"/>
          <w:b/>
          <w:sz w:val="28"/>
        </w:rPr>
      </w:pPr>
    </w:p>
    <w:p w14:paraId="156593B7">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7"/>
    </w:p>
    <w:p w14:paraId="6888C9ED">
      <w:pPr>
        <w:jc w:val="center"/>
        <w:rPr>
          <w:rFonts w:hint="eastAsia" w:eastAsia="黑体"/>
          <w:sz w:val="20"/>
        </w:rPr>
      </w:pPr>
      <w:bookmarkStart w:id="61" w:name="_Toc28960"/>
      <w:bookmarkStart w:id="62" w:name="_Toc5555"/>
    </w:p>
    <w:p w14:paraId="62B78268">
      <w:pPr>
        <w:rPr>
          <w:rFonts w:hint="eastAsia" w:eastAsia="黑体"/>
          <w:sz w:val="20"/>
        </w:rPr>
      </w:pPr>
    </w:p>
    <w:p w14:paraId="3512AC8B">
      <w:pPr>
        <w:spacing w:line="900" w:lineRule="exact"/>
        <w:jc w:val="center"/>
        <w:outlineLvl w:val="1"/>
        <w:rPr>
          <w:rFonts w:hint="eastAsia" w:asciiTheme="minorEastAsia" w:hAnsiTheme="minorEastAsia" w:eastAsiaTheme="minorEastAsia"/>
          <w:b/>
          <w:sz w:val="72"/>
        </w:rPr>
      </w:pPr>
      <w:bookmarkStart w:id="63" w:name="_Toc651"/>
      <w:r>
        <w:rPr>
          <w:rFonts w:hint="eastAsia" w:asciiTheme="minorEastAsia" w:hAnsiTheme="minorEastAsia" w:eastAsiaTheme="minorEastAsia"/>
          <w:b/>
          <w:sz w:val="72"/>
        </w:rPr>
        <w:t>投</w:t>
      </w:r>
      <w:bookmarkEnd w:id="63"/>
    </w:p>
    <w:p w14:paraId="28722564">
      <w:pPr>
        <w:spacing w:line="900" w:lineRule="exact"/>
        <w:jc w:val="center"/>
        <w:rPr>
          <w:rFonts w:hint="eastAsia" w:asciiTheme="minorEastAsia" w:hAnsiTheme="minorEastAsia" w:eastAsiaTheme="minorEastAsia"/>
          <w:b/>
          <w:sz w:val="72"/>
        </w:rPr>
      </w:pPr>
    </w:p>
    <w:p w14:paraId="3E113F73">
      <w:pPr>
        <w:spacing w:line="900" w:lineRule="exact"/>
        <w:jc w:val="center"/>
        <w:outlineLvl w:val="1"/>
        <w:rPr>
          <w:rFonts w:hint="eastAsia" w:asciiTheme="minorEastAsia" w:hAnsiTheme="minorEastAsia" w:eastAsiaTheme="minorEastAsia"/>
          <w:b/>
          <w:sz w:val="72"/>
        </w:rPr>
      </w:pPr>
      <w:bookmarkStart w:id="64" w:name="_Toc6148"/>
      <w:r>
        <w:rPr>
          <w:rFonts w:hint="eastAsia" w:asciiTheme="minorEastAsia" w:hAnsiTheme="minorEastAsia" w:eastAsiaTheme="minorEastAsia"/>
          <w:b/>
          <w:sz w:val="72"/>
        </w:rPr>
        <w:t>标</w:t>
      </w:r>
      <w:bookmarkEnd w:id="64"/>
    </w:p>
    <w:p w14:paraId="36BBFB9D">
      <w:pPr>
        <w:spacing w:line="900" w:lineRule="exact"/>
        <w:jc w:val="center"/>
        <w:rPr>
          <w:rFonts w:hint="eastAsia" w:asciiTheme="minorEastAsia" w:hAnsiTheme="minorEastAsia" w:eastAsiaTheme="minorEastAsia"/>
          <w:b/>
          <w:sz w:val="72"/>
        </w:rPr>
      </w:pPr>
    </w:p>
    <w:p w14:paraId="64B091E5">
      <w:pPr>
        <w:spacing w:line="900" w:lineRule="exact"/>
        <w:jc w:val="center"/>
        <w:outlineLvl w:val="1"/>
        <w:rPr>
          <w:rFonts w:hint="eastAsia" w:asciiTheme="minorEastAsia" w:hAnsiTheme="minorEastAsia" w:eastAsiaTheme="minorEastAsia"/>
          <w:b/>
          <w:sz w:val="72"/>
        </w:rPr>
      </w:pPr>
      <w:bookmarkStart w:id="65" w:name="_Toc1338"/>
      <w:r>
        <w:rPr>
          <w:rFonts w:hint="eastAsia" w:asciiTheme="minorEastAsia" w:hAnsiTheme="minorEastAsia" w:eastAsiaTheme="minorEastAsia"/>
          <w:b/>
          <w:sz w:val="72"/>
        </w:rPr>
        <w:t>文</w:t>
      </w:r>
      <w:bookmarkEnd w:id="65"/>
    </w:p>
    <w:p w14:paraId="64D9F28E">
      <w:pPr>
        <w:spacing w:line="900" w:lineRule="exact"/>
        <w:jc w:val="center"/>
        <w:rPr>
          <w:rFonts w:hint="eastAsia" w:asciiTheme="minorEastAsia" w:hAnsiTheme="minorEastAsia" w:eastAsiaTheme="minorEastAsia"/>
          <w:b/>
          <w:sz w:val="72"/>
        </w:rPr>
      </w:pPr>
    </w:p>
    <w:p w14:paraId="183B0ECD">
      <w:pPr>
        <w:jc w:val="center"/>
        <w:outlineLvl w:val="1"/>
        <w:rPr>
          <w:rFonts w:hint="eastAsia" w:asciiTheme="minorEastAsia" w:hAnsiTheme="minorEastAsia" w:eastAsiaTheme="minorEastAsia"/>
          <w:b/>
          <w:sz w:val="72"/>
        </w:rPr>
      </w:pPr>
      <w:bookmarkStart w:id="66" w:name="_Toc10796"/>
      <w:r>
        <w:rPr>
          <w:rFonts w:hint="eastAsia" w:asciiTheme="minorEastAsia" w:hAnsiTheme="minorEastAsia" w:eastAsiaTheme="minorEastAsia"/>
          <w:b/>
          <w:sz w:val="72"/>
        </w:rPr>
        <w:t>件</w:t>
      </w:r>
      <w:bookmarkEnd w:id="66"/>
    </w:p>
    <w:p w14:paraId="2CB38074">
      <w:pPr>
        <w:rPr>
          <w:rFonts w:hint="eastAsia" w:ascii="宋体" w:hAnsi="宋体" w:eastAsia="宋体" w:cs="宋体"/>
          <w:sz w:val="28"/>
          <w:szCs w:val="28"/>
        </w:rPr>
      </w:pPr>
    </w:p>
    <w:p w14:paraId="7D539B88">
      <w:pPr>
        <w:rPr>
          <w:rFonts w:hint="eastAsia" w:ascii="宋体" w:hAnsi="宋体" w:eastAsia="宋体" w:cs="宋体"/>
          <w:sz w:val="28"/>
          <w:szCs w:val="28"/>
        </w:rPr>
      </w:pPr>
    </w:p>
    <w:p w14:paraId="0B82B5DB">
      <w:pPr>
        <w:rPr>
          <w:rFonts w:hint="eastAsia" w:ascii="宋体" w:hAnsi="宋体" w:eastAsia="宋体" w:cs="宋体"/>
          <w:sz w:val="28"/>
          <w:szCs w:val="28"/>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6FDC7616">
      <w:pPr>
        <w:spacing w:line="480" w:lineRule="auto"/>
        <w:ind w:firstLine="560" w:firstLineChars="200"/>
        <w:rPr>
          <w:rFonts w:hint="eastAsia" w:ascii="宋体" w:hAnsi="宋体" w:eastAsia="宋体" w:cs="宋体"/>
          <w:sz w:val="28"/>
          <w:szCs w:val="28"/>
        </w:rPr>
      </w:pPr>
    </w:p>
    <w:p w14:paraId="77AB283E">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C33D545">
      <w:pPr>
        <w:spacing w:line="400" w:lineRule="exact"/>
        <w:ind w:firstLine="562" w:firstLineChars="200"/>
        <w:rPr>
          <w:rFonts w:hint="eastAsia" w:ascii="宋体" w:hAnsi="宋体" w:eastAsia="宋体" w:cs="宋体"/>
          <w:b/>
          <w:sz w:val="28"/>
          <w:szCs w:val="28"/>
          <w:lang w:bidi="ar"/>
        </w:rPr>
      </w:pPr>
    </w:p>
    <w:p w14:paraId="44D31C76">
      <w:pPr>
        <w:spacing w:line="360" w:lineRule="auto"/>
        <w:jc w:val="center"/>
        <w:outlineLvl w:val="1"/>
        <w:rPr>
          <w:rFonts w:hint="eastAsia" w:asciiTheme="minorEastAsia" w:hAnsiTheme="minorEastAsia" w:eastAsiaTheme="minorEastAsia"/>
          <w:b/>
          <w:sz w:val="24"/>
        </w:rPr>
      </w:pPr>
    </w:p>
    <w:p w14:paraId="72BDE891">
      <w:pPr>
        <w:spacing w:line="360" w:lineRule="auto"/>
        <w:jc w:val="center"/>
        <w:outlineLvl w:val="1"/>
        <w:rPr>
          <w:rFonts w:hint="eastAsia" w:asciiTheme="minorEastAsia" w:hAnsiTheme="minorEastAsia" w:eastAsiaTheme="minorEastAsia"/>
          <w:b/>
          <w:sz w:val="24"/>
        </w:rPr>
      </w:pPr>
    </w:p>
    <w:p w14:paraId="7821BF41">
      <w:pPr>
        <w:spacing w:line="360" w:lineRule="auto"/>
        <w:ind w:firstLine="646" w:firstLineChars="202"/>
        <w:jc w:val="center"/>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目 录</w:t>
      </w:r>
    </w:p>
    <w:p w14:paraId="222A2E40">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p>
    <w:p w14:paraId="36F4D016">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p>
    <w:p w14:paraId="24AA0881">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 xml:space="preserve">资格声明书（格式见附件）；                                                                                                                                                                                                                                                                                                                                                                                                                                                                                                                                                                                                                                                                                                                                                                                                                                                                                                                                                                                                                                                                                                                                                                                                                                                                                                                                                                                                                                                                                                                                                                                             </w:t>
      </w:r>
    </w:p>
    <w:p w14:paraId="2A150C84">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（2）授权书（格式见附件）；</w:t>
      </w:r>
    </w:p>
    <w:p w14:paraId="048DDAA8">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ascii="宋体" w:hAnsi="宋体" w:eastAsia="宋体" w:cs="宋体"/>
          <w:spacing w:val="9"/>
          <w:sz w:val="24"/>
          <w:szCs w:val="24"/>
        </w:rPr>
        <w:t>营业执照等证明</w:t>
      </w:r>
      <w:r>
        <w:rPr>
          <w:rFonts w:ascii="宋体" w:hAnsi="宋体" w:eastAsia="宋体" w:cs="宋体"/>
          <w:spacing w:val="-3"/>
          <w:sz w:val="24"/>
          <w:szCs w:val="24"/>
        </w:rPr>
        <w:t>文件</w:t>
      </w:r>
      <w:r>
        <w:rPr>
          <w:rFonts w:hint="eastAsia" w:ascii="宋体" w:hAnsi="宋体" w:eastAsia="宋体" w:cs="宋体"/>
          <w:color w:val="000000" w:themeColor="text1"/>
          <w:sz w:val="24"/>
          <w:szCs w:val="24"/>
          <w14:textFill>
            <w14:solidFill>
              <w14:schemeClr w14:val="tx1"/>
            </w14:solidFill>
          </w14:textFill>
        </w:rPr>
        <w:t>；</w:t>
      </w:r>
    </w:p>
    <w:p w14:paraId="510A0312">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（4）其他特定资格要求；</w:t>
      </w:r>
    </w:p>
    <w:p w14:paraId="0824B18B">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（5）开标一览表（格式见附件）；</w:t>
      </w:r>
    </w:p>
    <w:p w14:paraId="02BBD979">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（6）投标函（格式见附件）；</w:t>
      </w:r>
    </w:p>
    <w:p w14:paraId="7B929E5E">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（7）投标报价表（格式见附件）；</w:t>
      </w:r>
    </w:p>
    <w:p w14:paraId="42D26AD2">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（8）投标响应表（格式见附件）；</w:t>
      </w:r>
    </w:p>
    <w:p w14:paraId="1D58CFA3">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（9）诚信履约承诺函（格式见附件）；</w:t>
      </w:r>
    </w:p>
    <w:p w14:paraId="73224F6B">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（10）诚信投标承诺书（格式见附件）；</w:t>
      </w:r>
    </w:p>
    <w:p w14:paraId="6C7851E8">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kern w:val="0"/>
          <w:sz w:val="24"/>
          <w:szCs w:val="24"/>
          <w:lang w:bidi="ar"/>
        </w:rPr>
        <w:t>采购文件中要求的评审</w:t>
      </w:r>
      <w:r>
        <w:rPr>
          <w:rFonts w:hint="eastAsia" w:ascii="宋体" w:hAnsi="宋体" w:eastAsia="宋体" w:cs="宋体"/>
          <w:kern w:val="0"/>
          <w:sz w:val="24"/>
          <w:szCs w:val="24"/>
          <w:lang w:val="en-US" w:eastAsia="zh-CN" w:bidi="ar"/>
        </w:rPr>
        <w:t>评分</w:t>
      </w:r>
      <w:r>
        <w:rPr>
          <w:rFonts w:hint="eastAsia" w:ascii="宋体" w:hAnsi="宋体" w:eastAsia="宋体" w:cs="宋体"/>
          <w:kern w:val="0"/>
          <w:sz w:val="24"/>
          <w:szCs w:val="24"/>
          <w:lang w:bidi="ar"/>
        </w:rPr>
        <w:t>支持资料；</w:t>
      </w:r>
    </w:p>
    <w:p w14:paraId="064DA659">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招标文件中要求的提供的其他相关资料；</w:t>
      </w:r>
    </w:p>
    <w:p w14:paraId="6BF35C27">
      <w:pPr>
        <w:spacing w:line="360" w:lineRule="auto"/>
        <w:ind w:firstLine="484" w:firstLineChars="202"/>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）供应商认为需要提供的其他证明材料；</w:t>
      </w:r>
    </w:p>
    <w:p w14:paraId="72232A5E">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）其他（如有）。</w:t>
      </w:r>
    </w:p>
    <w:p w14:paraId="3B38AD4A">
      <w:pPr>
        <w:spacing w:line="360" w:lineRule="auto"/>
        <w:jc w:val="center"/>
        <w:outlineLvl w:val="1"/>
        <w:rPr>
          <w:rFonts w:hint="eastAsia" w:asciiTheme="minorEastAsia" w:hAnsiTheme="minorEastAsia" w:eastAsiaTheme="minorEastAsia"/>
          <w:b/>
          <w:sz w:val="24"/>
          <w:highlight w:val="none"/>
        </w:rPr>
      </w:pPr>
    </w:p>
    <w:p w14:paraId="63592D48">
      <w:pPr>
        <w:spacing w:line="360" w:lineRule="auto"/>
        <w:jc w:val="center"/>
        <w:outlineLvl w:val="1"/>
        <w:rPr>
          <w:rFonts w:hint="eastAsia" w:asciiTheme="minorEastAsia" w:hAnsiTheme="minorEastAsia" w:eastAsiaTheme="minorEastAsia"/>
          <w:b/>
          <w:sz w:val="24"/>
        </w:rPr>
      </w:pPr>
    </w:p>
    <w:p w14:paraId="05154688">
      <w:pPr>
        <w:pStyle w:val="2"/>
        <w:rPr>
          <w:rFonts w:hint="eastAsia" w:asciiTheme="minorEastAsia" w:hAnsiTheme="minorEastAsia" w:eastAsiaTheme="minorEastAsia"/>
          <w:b/>
          <w:sz w:val="24"/>
        </w:rPr>
      </w:pPr>
    </w:p>
    <w:p w14:paraId="2A1C624A">
      <w:pPr>
        <w:pStyle w:val="2"/>
        <w:rPr>
          <w:rFonts w:hint="eastAsia" w:asciiTheme="minorEastAsia" w:hAnsiTheme="minorEastAsia" w:eastAsiaTheme="minorEastAsia"/>
          <w:b/>
          <w:sz w:val="24"/>
        </w:rPr>
      </w:pPr>
    </w:p>
    <w:p w14:paraId="3FDCC0F8">
      <w:pPr>
        <w:pStyle w:val="2"/>
        <w:rPr>
          <w:rFonts w:hint="eastAsia" w:asciiTheme="minorEastAsia" w:hAnsiTheme="minorEastAsia" w:eastAsiaTheme="minorEastAsia"/>
          <w:b/>
          <w:sz w:val="24"/>
        </w:rPr>
      </w:pPr>
    </w:p>
    <w:p w14:paraId="14A074FC">
      <w:pPr>
        <w:pStyle w:val="2"/>
        <w:rPr>
          <w:rFonts w:hint="eastAsia" w:asciiTheme="minorEastAsia" w:hAnsiTheme="minorEastAsia" w:eastAsiaTheme="minorEastAsia"/>
          <w:b/>
          <w:sz w:val="24"/>
        </w:rPr>
      </w:pPr>
    </w:p>
    <w:p w14:paraId="29C580D6">
      <w:pPr>
        <w:pStyle w:val="2"/>
        <w:rPr>
          <w:rFonts w:hint="eastAsia" w:asciiTheme="minorEastAsia" w:hAnsiTheme="minorEastAsia" w:eastAsiaTheme="minorEastAsia"/>
          <w:b/>
          <w:sz w:val="24"/>
        </w:rPr>
      </w:pPr>
    </w:p>
    <w:p w14:paraId="644D6AAF">
      <w:pPr>
        <w:pStyle w:val="2"/>
        <w:rPr>
          <w:rFonts w:hint="eastAsia" w:asciiTheme="minorEastAsia" w:hAnsiTheme="minorEastAsia" w:eastAsiaTheme="minorEastAsia"/>
          <w:b/>
          <w:sz w:val="24"/>
        </w:rPr>
      </w:pPr>
    </w:p>
    <w:p w14:paraId="6AAC4271">
      <w:pPr>
        <w:pStyle w:val="2"/>
        <w:rPr>
          <w:rFonts w:hint="eastAsia" w:asciiTheme="minorEastAsia" w:hAnsiTheme="minorEastAsia" w:eastAsiaTheme="minorEastAsia"/>
          <w:b/>
          <w:sz w:val="24"/>
        </w:rPr>
      </w:pPr>
    </w:p>
    <w:p w14:paraId="28CBBDB6">
      <w:pPr>
        <w:pStyle w:val="2"/>
        <w:rPr>
          <w:rFonts w:hint="eastAsia" w:asciiTheme="minorEastAsia" w:hAnsiTheme="minorEastAsia" w:eastAsiaTheme="minorEastAsia"/>
          <w:b/>
          <w:sz w:val="24"/>
        </w:rPr>
      </w:pPr>
    </w:p>
    <w:p w14:paraId="58FB038B">
      <w:pPr>
        <w:pStyle w:val="2"/>
        <w:rPr>
          <w:rFonts w:hint="eastAsia" w:asciiTheme="minorEastAsia" w:hAnsiTheme="minorEastAsia" w:eastAsiaTheme="minorEastAsia"/>
          <w:b/>
          <w:sz w:val="24"/>
        </w:rPr>
      </w:pPr>
    </w:p>
    <w:p w14:paraId="1A354231">
      <w:pPr>
        <w:pStyle w:val="2"/>
        <w:rPr>
          <w:rFonts w:hint="eastAsia" w:asciiTheme="minorEastAsia" w:hAnsiTheme="minorEastAsia" w:eastAsiaTheme="minorEastAsia"/>
          <w:b/>
          <w:sz w:val="24"/>
        </w:rPr>
      </w:pPr>
    </w:p>
    <w:p w14:paraId="1AFFA9B5">
      <w:pPr>
        <w:pStyle w:val="2"/>
        <w:rPr>
          <w:rFonts w:hint="eastAsia" w:asciiTheme="minorEastAsia" w:hAnsiTheme="minorEastAsia" w:eastAsiaTheme="minorEastAsia"/>
          <w:b/>
          <w:sz w:val="24"/>
        </w:rPr>
      </w:pPr>
    </w:p>
    <w:p w14:paraId="34BEAB32">
      <w:pPr>
        <w:pStyle w:val="2"/>
        <w:rPr>
          <w:rFonts w:hint="eastAsia" w:asciiTheme="minorEastAsia" w:hAnsiTheme="minorEastAsia" w:eastAsiaTheme="minorEastAsia"/>
          <w:b/>
          <w:sz w:val="24"/>
        </w:rPr>
      </w:pPr>
    </w:p>
    <w:p w14:paraId="22BB177D">
      <w:pPr>
        <w:spacing w:line="360" w:lineRule="auto"/>
        <w:jc w:val="center"/>
        <w:outlineLvl w:val="1"/>
        <w:rPr>
          <w:rFonts w:hint="eastAsia" w:asciiTheme="minorEastAsia" w:hAnsiTheme="minorEastAsia" w:eastAsiaTheme="minorEastAsia"/>
          <w:b/>
          <w:sz w:val="24"/>
        </w:rPr>
      </w:pPr>
    </w:p>
    <w:p w14:paraId="2FE8AF60">
      <w:pPr>
        <w:spacing w:line="360" w:lineRule="auto"/>
        <w:jc w:val="center"/>
        <w:outlineLvl w:val="1"/>
        <w:rPr>
          <w:rFonts w:hint="eastAsia" w:asciiTheme="minorEastAsia" w:hAnsiTheme="minorEastAsia" w:eastAsiaTheme="minorEastAsia"/>
          <w:b/>
          <w:sz w:val="24"/>
        </w:rPr>
      </w:pPr>
    </w:p>
    <w:p w14:paraId="6B89B6EB">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1D3B4325">
      <w:pPr>
        <w:pStyle w:val="23"/>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058B99F8">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579E630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724B177B">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5D0AC24">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7168AEA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3"/>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3"/>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3"/>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3"/>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3"/>
              <w:autoSpaceDE w:val="0"/>
              <w:spacing w:before="156" w:beforeLines="50" w:beforeAutospacing="0" w:after="10" w:afterAutospacing="0"/>
              <w:jc w:val="center"/>
              <w:rPr>
                <w:rFonts w:hint="eastAsia" w:ascii="宋体" w:hAnsi="宋体" w:eastAsia="宋体" w:cs="宋体"/>
                <w:szCs w:val="24"/>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3"/>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3"/>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3"/>
              <w:autoSpaceDE w:val="0"/>
              <w:spacing w:before="156" w:beforeLines="50" w:beforeAutospacing="0" w:after="10" w:afterAutospacing="0"/>
              <w:jc w:val="center"/>
              <w:rPr>
                <w:rFonts w:hint="eastAsia" w:ascii="宋体" w:hAnsi="宋体" w:eastAsia="宋体" w:cs="宋体"/>
                <w:szCs w:val="24"/>
              </w:rPr>
            </w:pPr>
          </w:p>
        </w:tc>
      </w:tr>
    </w:tbl>
    <w:p w14:paraId="43CEAB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1DE1C36C">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7912C53F">
      <w:pPr>
        <w:pStyle w:val="23"/>
        <w:spacing w:before="0" w:after="120" w:afterAutospacing="0"/>
        <w:ind w:firstLine="482"/>
        <w:jc w:val="center"/>
        <w:rPr>
          <w:rFonts w:hint="eastAsia"/>
          <w:b/>
          <w:lang w:bidi="ar"/>
        </w:rPr>
      </w:pPr>
    </w:p>
    <w:p w14:paraId="6025F8DF">
      <w:pPr>
        <w:pStyle w:val="23"/>
        <w:spacing w:before="0" w:after="120" w:afterAutospacing="0"/>
        <w:ind w:firstLine="482"/>
        <w:jc w:val="center"/>
        <w:rPr>
          <w:rFonts w:hint="eastAsia"/>
          <w:b/>
          <w:lang w:bidi="ar"/>
        </w:rPr>
      </w:pPr>
    </w:p>
    <w:p w14:paraId="2BC96DF0">
      <w:pPr>
        <w:pStyle w:val="23"/>
        <w:spacing w:before="0" w:after="120" w:afterAutospacing="0"/>
        <w:ind w:firstLine="482"/>
        <w:jc w:val="center"/>
        <w:rPr>
          <w:rFonts w:hint="eastAsia"/>
          <w:b/>
          <w:lang w:bidi="ar"/>
        </w:rPr>
      </w:pPr>
    </w:p>
    <w:p w14:paraId="698B4B61">
      <w:pPr>
        <w:pStyle w:val="23"/>
        <w:spacing w:before="0" w:after="120" w:afterAutospacing="0"/>
        <w:ind w:firstLine="482"/>
        <w:jc w:val="center"/>
        <w:rPr>
          <w:rFonts w:hint="eastAsia"/>
          <w:b/>
          <w:lang w:bidi="ar"/>
        </w:rPr>
      </w:pPr>
    </w:p>
    <w:p w14:paraId="6EAE62B7">
      <w:pPr>
        <w:pStyle w:val="23"/>
        <w:spacing w:before="0" w:after="120" w:afterAutospacing="0"/>
        <w:ind w:firstLine="482"/>
        <w:jc w:val="center"/>
        <w:rPr>
          <w:rFonts w:hint="eastAsia" w:ascii="宋体" w:hAnsi="宋体" w:eastAsia="宋体" w:cs="宋体"/>
          <w:b/>
          <w:szCs w:val="24"/>
          <w:lang w:bidi="ar"/>
        </w:rPr>
      </w:pPr>
    </w:p>
    <w:p w14:paraId="7E232A55">
      <w:pPr>
        <w:pStyle w:val="23"/>
        <w:spacing w:before="0" w:after="120" w:afterAutospacing="0"/>
        <w:ind w:firstLine="482"/>
        <w:jc w:val="center"/>
        <w:rPr>
          <w:rFonts w:hint="eastAsia" w:ascii="宋体" w:hAnsi="宋体" w:eastAsia="宋体" w:cs="宋体"/>
          <w:b/>
          <w:szCs w:val="24"/>
          <w:lang w:bidi="ar"/>
        </w:rPr>
      </w:pPr>
    </w:p>
    <w:p w14:paraId="4394A2CE">
      <w:pPr>
        <w:pStyle w:val="23"/>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3836997F">
      <w:pPr>
        <w:pStyle w:val="23"/>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AB5C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3E8CC36E">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39323784">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8893A6">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953932">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7C0109A">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E49AAD3">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B2B5A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69384E6D">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025951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2CD5B05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1CDA74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03C5D12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F62341">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BB35D2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6B08F076">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50FDDC85">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7DEFCB97">
      <w:pPr>
        <w:spacing w:line="360" w:lineRule="auto"/>
        <w:jc w:val="center"/>
        <w:outlineLvl w:val="1"/>
        <w:rPr>
          <w:rFonts w:hint="eastAsia" w:asciiTheme="minorEastAsia" w:hAnsiTheme="minorEastAsia" w:eastAsiaTheme="minorEastAsia"/>
          <w:b/>
          <w:sz w:val="24"/>
        </w:rPr>
      </w:pPr>
    </w:p>
    <w:p w14:paraId="736269F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sz w:val="24"/>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sz w:val="24"/>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5E2DF06">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sz w:val="24"/>
                <w:szCs w:val="28"/>
              </w:rPr>
            </w:pPr>
          </w:p>
        </w:tc>
      </w:tr>
    </w:tbl>
    <w:p w14:paraId="6E94D68B">
      <w:pPr>
        <w:spacing w:line="360" w:lineRule="auto"/>
        <w:ind w:firstLine="4320" w:firstLineChars="1800"/>
        <w:jc w:val="center"/>
        <w:rPr>
          <w:rFonts w:hint="eastAsia" w:asciiTheme="minorEastAsia" w:hAnsiTheme="minorEastAsia" w:eastAsiaTheme="minorEastAsia"/>
          <w:bCs/>
          <w:sz w:val="24"/>
        </w:rPr>
      </w:pPr>
    </w:p>
    <w:p w14:paraId="5EF78C41">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9CC79E5">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46D2FB2">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3BCB698D">
      <w:pPr>
        <w:spacing w:line="360" w:lineRule="auto"/>
        <w:ind w:firstLine="360" w:firstLineChars="150"/>
        <w:rPr>
          <w:rFonts w:hint="eastAsia" w:asciiTheme="minorEastAsia" w:hAnsiTheme="minorEastAsia" w:eastAsiaTheme="minorEastAsia"/>
          <w:sz w:val="24"/>
        </w:rPr>
      </w:pPr>
    </w:p>
    <w:p w14:paraId="059D0E4F">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753A962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639E815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549A894F">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479272FE">
      <w:pPr>
        <w:pStyle w:val="15"/>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5852453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6735A7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sz w:val="24"/>
        </w:rPr>
      </w:pPr>
    </w:p>
    <w:p w14:paraId="52247BF4">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5CB4270A">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64A9DF4">
      <w:pPr>
        <w:widowControl/>
        <w:jc w:val="left"/>
        <w:rPr>
          <w:rFonts w:hint="eastAsia" w:ascii="宋体" w:hAnsi="宋体" w:eastAsia="宋体"/>
          <w:sz w:val="24"/>
          <w:u w:val="single"/>
        </w:rPr>
      </w:pPr>
      <w:r>
        <w:rPr>
          <w:rFonts w:ascii="宋体" w:hAnsi="宋体" w:eastAsia="宋体"/>
          <w:sz w:val="24"/>
          <w:u w:val="single"/>
        </w:rPr>
        <w:br w:type="page"/>
      </w:r>
    </w:p>
    <w:p w14:paraId="779A3BA8">
      <w:pPr>
        <w:spacing w:line="400" w:lineRule="exact"/>
        <w:ind w:firstLine="562" w:firstLineChars="200"/>
        <w:rPr>
          <w:rFonts w:hint="eastAsia" w:ascii="宋体" w:hAnsi="宋体" w:eastAsia="宋体" w:cs="宋体"/>
          <w:b/>
          <w:sz w:val="28"/>
          <w:szCs w:val="28"/>
          <w:lang w:bidi="ar"/>
        </w:rPr>
      </w:pPr>
    </w:p>
    <w:p w14:paraId="72EF87B3">
      <w:pPr>
        <w:widowControl/>
        <w:jc w:val="left"/>
        <w:rPr>
          <w:rFonts w:hint="eastAsia" w:ascii="宋体" w:hAnsi="宋体" w:eastAsia="宋体"/>
          <w:sz w:val="24"/>
          <w:u w:val="single"/>
        </w:rPr>
      </w:pPr>
    </w:p>
    <w:p w14:paraId="6A35DEFA">
      <w:pPr>
        <w:numPr>
          <w:ilvl w:val="0"/>
          <w:numId w:val="8"/>
        </w:numPr>
        <w:spacing w:line="360" w:lineRule="auto"/>
        <w:jc w:val="center"/>
        <w:rPr>
          <w:rFonts w:hint="eastAsia" w:ascii="宋体" w:hAnsi="宋体" w:eastAsia="宋体" w:cs="宋体"/>
          <w:b/>
          <w:sz w:val="24"/>
          <w:szCs w:val="24"/>
          <w:lang w:bidi="ar"/>
        </w:rPr>
      </w:pPr>
      <w:r>
        <w:rPr>
          <w:rFonts w:hint="eastAsia" w:ascii="宋体" w:hAnsi="宋体" w:eastAsia="宋体" w:cs="宋体"/>
          <w:b/>
          <w:sz w:val="24"/>
          <w:szCs w:val="24"/>
          <w:lang w:bidi="ar"/>
        </w:rPr>
        <w:t>投标报价表</w:t>
      </w:r>
    </w:p>
    <w:p w14:paraId="0438AFA0">
      <w:pPr>
        <w:pStyle w:val="2"/>
        <w:widowControl w:val="0"/>
        <w:numPr>
          <w:ilvl w:val="0"/>
          <w:numId w:val="0"/>
        </w:numPr>
        <w:jc w:val="both"/>
        <w:rPr>
          <w:rFonts w:hint="eastAsia"/>
        </w:rPr>
      </w:pPr>
    </w:p>
    <w:tbl>
      <w:tblPr>
        <w:tblStyle w:val="28"/>
        <w:tblW w:w="53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2136"/>
        <w:gridCol w:w="866"/>
        <w:gridCol w:w="853"/>
        <w:gridCol w:w="1244"/>
        <w:gridCol w:w="1197"/>
        <w:gridCol w:w="1096"/>
        <w:gridCol w:w="1153"/>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00" w:type="pct"/>
            <w:vMerge w:val="restart"/>
            <w:tcBorders>
              <w:top w:val="single" w:color="auto" w:sz="4" w:space="0"/>
              <w:left w:val="single" w:color="auto" w:sz="4" w:space="0"/>
              <w:right w:val="single" w:color="auto" w:sz="4" w:space="0"/>
            </w:tcBorders>
            <w:shd w:val="clear" w:color="auto" w:fill="auto"/>
            <w:vAlign w:val="center"/>
          </w:tcPr>
          <w:p w14:paraId="4F33564C">
            <w:pPr>
              <w:pStyle w:val="23"/>
              <w:spacing w:before="0" w:beforeAutospacing="0" w:after="0" w:afterAutospacing="0"/>
              <w:jc w:val="center"/>
              <w:rPr>
                <w:rFonts w:hint="eastAsia" w:ascii="宋体" w:hAnsi="宋体" w:eastAsia="宋体" w:cs="@仿宋_GB2312"/>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序号</w:t>
            </w:r>
          </w:p>
        </w:tc>
        <w:tc>
          <w:tcPr>
            <w:tcW w:w="1174" w:type="pct"/>
            <w:vMerge w:val="restart"/>
            <w:tcBorders>
              <w:top w:val="single" w:color="auto" w:sz="4" w:space="0"/>
              <w:left w:val="single" w:color="auto" w:sz="4" w:space="0"/>
              <w:right w:val="single" w:color="auto" w:sz="4" w:space="0"/>
            </w:tcBorders>
            <w:shd w:val="clear" w:color="auto" w:fill="auto"/>
            <w:vAlign w:val="center"/>
          </w:tcPr>
          <w:p w14:paraId="3DEFC199">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货物名称</w:t>
            </w:r>
          </w:p>
        </w:tc>
        <w:tc>
          <w:tcPr>
            <w:tcW w:w="476" w:type="pct"/>
            <w:vMerge w:val="restart"/>
            <w:tcBorders>
              <w:top w:val="single" w:color="auto" w:sz="4" w:space="0"/>
              <w:left w:val="single" w:color="auto" w:sz="4" w:space="0"/>
              <w:right w:val="single" w:color="auto" w:sz="4" w:space="0"/>
            </w:tcBorders>
            <w:shd w:val="clear" w:color="auto" w:fill="auto"/>
            <w:vAlign w:val="center"/>
          </w:tcPr>
          <w:p w14:paraId="348BCB03">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单位</w:t>
            </w:r>
          </w:p>
        </w:tc>
        <w:tc>
          <w:tcPr>
            <w:tcW w:w="469" w:type="pct"/>
            <w:vMerge w:val="restart"/>
            <w:tcBorders>
              <w:top w:val="single" w:color="auto" w:sz="4" w:space="0"/>
              <w:left w:val="single" w:color="auto" w:sz="4" w:space="0"/>
              <w:right w:val="single" w:color="auto" w:sz="4" w:space="0"/>
            </w:tcBorders>
            <w:shd w:val="clear" w:color="auto" w:fill="auto"/>
            <w:vAlign w:val="center"/>
          </w:tcPr>
          <w:p w14:paraId="1AAEEE2A">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数量</w:t>
            </w:r>
          </w:p>
        </w:tc>
        <w:tc>
          <w:tcPr>
            <w:tcW w:w="684" w:type="pct"/>
            <w:vMerge w:val="restart"/>
            <w:tcBorders>
              <w:top w:val="single" w:color="auto" w:sz="4" w:space="0"/>
              <w:left w:val="single" w:color="auto" w:sz="4" w:space="0"/>
              <w:right w:val="single" w:color="auto" w:sz="4" w:space="0"/>
            </w:tcBorders>
            <w:shd w:val="clear" w:color="auto" w:fill="auto"/>
            <w:vAlign w:val="center"/>
          </w:tcPr>
          <w:p w14:paraId="3B555EC7">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综合单价</w:t>
            </w:r>
          </w:p>
          <w:p w14:paraId="3B8EEAA1">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（元</w:t>
            </w:r>
            <w:r>
              <w:rPr>
                <w:rFonts w:hint="eastAsia" w:ascii="宋体" w:hAnsi="宋体" w:eastAsia="宋体" w:cs="宋体"/>
                <w:b/>
                <w:color w:val="000000" w:themeColor="text1"/>
                <w:sz w:val="24"/>
                <w:szCs w:val="24"/>
                <w:lang w:val="en-US" w:eastAsia="zh-CN" w:bidi="ar"/>
                <w14:textFill>
                  <w14:solidFill>
                    <w14:schemeClr w14:val="tx1"/>
                  </w14:solidFill>
                </w14:textFill>
              </w:rPr>
              <w:t>/台</w:t>
            </w:r>
            <w:r>
              <w:rPr>
                <w:rFonts w:hint="eastAsia" w:ascii="宋体" w:hAnsi="宋体" w:eastAsia="宋体" w:cs="宋体"/>
                <w:b/>
                <w:color w:val="000000" w:themeColor="text1"/>
                <w:sz w:val="24"/>
                <w:szCs w:val="24"/>
                <w:lang w:bidi="ar"/>
                <w14:textFill>
                  <w14:solidFill>
                    <w14:schemeClr w14:val="tx1"/>
                  </w14:solidFill>
                </w14:textFill>
              </w:rPr>
              <w:t>）</w:t>
            </w:r>
          </w:p>
        </w:tc>
        <w:tc>
          <w:tcPr>
            <w:tcW w:w="658" w:type="pct"/>
            <w:vMerge w:val="restart"/>
            <w:tcBorders>
              <w:top w:val="single" w:color="auto" w:sz="4" w:space="0"/>
              <w:left w:val="single" w:color="auto" w:sz="4" w:space="0"/>
              <w:right w:val="single" w:color="auto" w:sz="4" w:space="0"/>
            </w:tcBorders>
            <w:shd w:val="clear" w:color="auto" w:fill="auto"/>
            <w:vAlign w:val="center"/>
          </w:tcPr>
          <w:p w14:paraId="4118E303">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小计</w:t>
            </w:r>
          </w:p>
          <w:p w14:paraId="4F4ED34C">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（元）</w:t>
            </w:r>
          </w:p>
        </w:tc>
        <w:tc>
          <w:tcPr>
            <w:tcW w:w="12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rPr>
                <w:rFonts w:hint="eastAsia" w:ascii="宋体" w:hAnsi="宋体" w:eastAsia="宋体" w:cs="宋体"/>
                <w:b/>
                <w:bCs/>
                <w:color w:val="000000" w:themeColor="text1"/>
                <w:sz w:val="24"/>
                <w:szCs w:val="24"/>
                <w:highlight w:val="none"/>
                <w:lang w:eastAsia="zh-CN" w:bidi="ar"/>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备注</w:t>
            </w:r>
          </w:p>
        </w:tc>
      </w:tr>
      <w:tr w14:paraId="61A4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300" w:type="pct"/>
            <w:vMerge w:val="continue"/>
            <w:tcBorders>
              <w:left w:val="single" w:color="auto" w:sz="4" w:space="0"/>
              <w:bottom w:val="single" w:color="auto" w:sz="4" w:space="0"/>
              <w:right w:val="single" w:color="auto" w:sz="4" w:space="0"/>
            </w:tcBorders>
            <w:shd w:val="clear" w:color="auto" w:fill="auto"/>
            <w:vAlign w:val="center"/>
          </w:tcPr>
          <w:p w14:paraId="11FEE268">
            <w:pPr>
              <w:pStyle w:val="23"/>
              <w:spacing w:before="0" w:beforeAutospacing="0" w:after="0" w:afterAutospacing="0"/>
              <w:jc w:val="center"/>
              <w:rPr>
                <w:rFonts w:hint="eastAsia" w:ascii="宋体" w:hAnsi="宋体" w:eastAsia="宋体" w:cs="宋体"/>
                <w:b/>
                <w:color w:val="000000" w:themeColor="text1"/>
                <w:kern w:val="2"/>
                <w:szCs w:val="24"/>
                <w:lang w:bidi="ar"/>
                <w14:textFill>
                  <w14:solidFill>
                    <w14:schemeClr w14:val="tx1"/>
                  </w14:solidFill>
                </w14:textFill>
              </w:rPr>
            </w:pPr>
          </w:p>
        </w:tc>
        <w:tc>
          <w:tcPr>
            <w:tcW w:w="1174" w:type="pct"/>
            <w:vMerge w:val="continue"/>
            <w:tcBorders>
              <w:left w:val="single" w:color="auto" w:sz="4" w:space="0"/>
              <w:bottom w:val="single" w:color="auto" w:sz="4" w:space="0"/>
              <w:right w:val="single" w:color="auto" w:sz="4" w:space="0"/>
            </w:tcBorders>
            <w:shd w:val="clear" w:color="auto" w:fill="auto"/>
            <w:vAlign w:val="center"/>
          </w:tcPr>
          <w:p w14:paraId="5C23019A">
            <w:pPr>
              <w:jc w:val="center"/>
              <w:rPr>
                <w:rFonts w:hint="eastAsia" w:ascii="宋体" w:hAnsi="宋体" w:eastAsia="宋体" w:cs="宋体"/>
                <w:b/>
                <w:color w:val="000000" w:themeColor="text1"/>
                <w:sz w:val="24"/>
                <w:szCs w:val="24"/>
                <w:lang w:bidi="ar"/>
                <w14:textFill>
                  <w14:solidFill>
                    <w14:schemeClr w14:val="tx1"/>
                  </w14:solidFill>
                </w14:textFill>
              </w:rPr>
            </w:pPr>
          </w:p>
        </w:tc>
        <w:tc>
          <w:tcPr>
            <w:tcW w:w="476" w:type="pct"/>
            <w:vMerge w:val="continue"/>
            <w:tcBorders>
              <w:left w:val="single" w:color="auto" w:sz="4" w:space="0"/>
              <w:bottom w:val="single" w:color="auto" w:sz="4" w:space="0"/>
              <w:right w:val="single" w:color="auto" w:sz="4" w:space="0"/>
            </w:tcBorders>
            <w:shd w:val="clear" w:color="auto" w:fill="auto"/>
            <w:vAlign w:val="center"/>
          </w:tcPr>
          <w:p w14:paraId="70EFCA4A">
            <w:pPr>
              <w:jc w:val="center"/>
              <w:rPr>
                <w:rFonts w:hint="eastAsia" w:ascii="宋体" w:hAnsi="宋体" w:eastAsia="宋体" w:cs="宋体"/>
                <w:b/>
                <w:color w:val="000000" w:themeColor="text1"/>
                <w:sz w:val="24"/>
                <w:szCs w:val="24"/>
                <w:lang w:bidi="ar"/>
                <w14:textFill>
                  <w14:solidFill>
                    <w14:schemeClr w14:val="tx1"/>
                  </w14:solidFill>
                </w14:textFill>
              </w:rPr>
            </w:pPr>
          </w:p>
        </w:tc>
        <w:tc>
          <w:tcPr>
            <w:tcW w:w="469" w:type="pct"/>
            <w:vMerge w:val="continue"/>
            <w:tcBorders>
              <w:left w:val="single" w:color="auto" w:sz="4" w:space="0"/>
              <w:bottom w:val="single" w:color="auto" w:sz="4" w:space="0"/>
              <w:right w:val="single" w:color="auto" w:sz="4" w:space="0"/>
            </w:tcBorders>
            <w:shd w:val="clear" w:color="auto" w:fill="auto"/>
            <w:vAlign w:val="center"/>
          </w:tcPr>
          <w:p w14:paraId="7AD8C9E8">
            <w:pPr>
              <w:jc w:val="center"/>
              <w:rPr>
                <w:rFonts w:hint="eastAsia" w:ascii="宋体" w:hAnsi="宋体" w:eastAsia="宋体" w:cs="宋体"/>
                <w:b/>
                <w:color w:val="000000" w:themeColor="text1"/>
                <w:sz w:val="24"/>
                <w:szCs w:val="24"/>
                <w:lang w:bidi="ar"/>
                <w14:textFill>
                  <w14:solidFill>
                    <w14:schemeClr w14:val="tx1"/>
                  </w14:solidFill>
                </w14:textFill>
              </w:rPr>
            </w:pPr>
          </w:p>
        </w:tc>
        <w:tc>
          <w:tcPr>
            <w:tcW w:w="684" w:type="pct"/>
            <w:vMerge w:val="continue"/>
            <w:tcBorders>
              <w:left w:val="single" w:color="auto" w:sz="4" w:space="0"/>
              <w:bottom w:val="single" w:color="auto" w:sz="4" w:space="0"/>
              <w:right w:val="single" w:color="auto" w:sz="4" w:space="0"/>
            </w:tcBorders>
            <w:shd w:val="clear" w:color="auto" w:fill="auto"/>
            <w:vAlign w:val="center"/>
          </w:tcPr>
          <w:p w14:paraId="7DC58D6C">
            <w:pPr>
              <w:jc w:val="center"/>
              <w:rPr>
                <w:rFonts w:hint="eastAsia" w:ascii="宋体" w:hAnsi="宋体" w:eastAsia="宋体" w:cs="宋体"/>
                <w:b/>
                <w:color w:val="000000" w:themeColor="text1"/>
                <w:sz w:val="24"/>
                <w:szCs w:val="24"/>
                <w:lang w:bidi="ar"/>
                <w14:textFill>
                  <w14:solidFill>
                    <w14:schemeClr w14:val="tx1"/>
                  </w14:solidFill>
                </w14:textFill>
              </w:rPr>
            </w:pPr>
          </w:p>
        </w:tc>
        <w:tc>
          <w:tcPr>
            <w:tcW w:w="658" w:type="pct"/>
            <w:vMerge w:val="continue"/>
            <w:tcBorders>
              <w:left w:val="single" w:color="auto" w:sz="4" w:space="0"/>
              <w:bottom w:val="single" w:color="auto" w:sz="4" w:space="0"/>
              <w:right w:val="single" w:color="auto" w:sz="4" w:space="0"/>
            </w:tcBorders>
            <w:shd w:val="clear" w:color="auto" w:fill="auto"/>
            <w:vAlign w:val="center"/>
          </w:tcPr>
          <w:p w14:paraId="772CDFBA">
            <w:pPr>
              <w:jc w:val="center"/>
              <w:rPr>
                <w:rFonts w:hint="eastAsia" w:ascii="宋体" w:hAnsi="宋体" w:eastAsia="宋体" w:cs="宋体"/>
                <w:b/>
                <w:color w:val="000000" w:themeColor="text1"/>
                <w:sz w:val="24"/>
                <w:szCs w:val="24"/>
                <w:lang w:bidi="ar"/>
                <w14:textFill>
                  <w14:solidFill>
                    <w14:schemeClr w14:val="tx1"/>
                  </w14:solidFill>
                </w14:textFill>
              </w:rPr>
            </w:pP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2D7B9B32">
            <w:pPr>
              <w:jc w:val="center"/>
              <w:rPr>
                <w:rFonts w:hint="eastAsia" w:ascii="宋体" w:hAnsi="宋体" w:eastAsia="宋体" w:cs="@仿宋_GB2312"/>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b/>
                <w:bCs/>
                <w:color w:val="000000" w:themeColor="text1"/>
                <w:sz w:val="24"/>
                <w:szCs w:val="24"/>
                <w:highlight w:val="none"/>
                <w:lang w:val="en-US" w:eastAsia="zh-CN"/>
                <w14:textFill>
                  <w14:solidFill>
                    <w14:schemeClr w14:val="tx1"/>
                  </w14:solidFill>
                </w14:textFill>
              </w:rPr>
              <w:t>单台使用年限</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62DF15BC">
            <w:pPr>
              <w:jc w:val="cente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年均价格</w:t>
            </w:r>
            <w:r>
              <w:rPr>
                <w:rFonts w:hint="eastAsia" w:ascii="宋体" w:hAnsi="宋体" w:eastAsia="宋体"/>
                <w:b/>
                <w:bCs/>
                <w:color w:val="000000" w:themeColor="text1"/>
                <w:sz w:val="24"/>
                <w:szCs w:val="24"/>
                <w:highlight w:val="none"/>
                <w:lang w:eastAsia="zh-CN"/>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元/年</w:t>
            </w:r>
            <w:r>
              <w:rPr>
                <w:rFonts w:hint="eastAsia" w:ascii="宋体" w:hAnsi="宋体" w:eastAsia="宋体"/>
                <w:b/>
                <w:bCs/>
                <w:color w:val="000000" w:themeColor="text1"/>
                <w:sz w:val="24"/>
                <w:szCs w:val="24"/>
                <w:highlight w:val="none"/>
                <w:lang w:eastAsia="zh-CN"/>
                <w14:textFill>
                  <w14:solidFill>
                    <w14:schemeClr w14:val="tx1"/>
                  </w14:solidFill>
                </w14:textFill>
              </w:rPr>
              <w:t>）</w:t>
            </w:r>
          </w:p>
        </w:tc>
      </w:tr>
      <w:tr w14:paraId="20F2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00" w:type="pct"/>
            <w:tcBorders>
              <w:top w:val="single" w:color="auto" w:sz="4" w:space="0"/>
              <w:left w:val="single" w:color="auto" w:sz="4" w:space="0"/>
              <w:right w:val="single" w:color="auto" w:sz="4" w:space="0"/>
            </w:tcBorders>
            <w:shd w:val="clear" w:color="auto" w:fill="auto"/>
            <w:vAlign w:val="center"/>
          </w:tcPr>
          <w:p w14:paraId="3ECA7BD2">
            <w:pPr>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1</w:t>
            </w:r>
          </w:p>
        </w:tc>
        <w:tc>
          <w:tcPr>
            <w:tcW w:w="1174" w:type="pct"/>
            <w:tcBorders>
              <w:top w:val="single" w:color="auto" w:sz="4" w:space="0"/>
              <w:left w:val="single" w:color="auto" w:sz="4" w:space="0"/>
              <w:right w:val="single" w:color="auto" w:sz="4" w:space="0"/>
            </w:tcBorders>
            <w:shd w:val="clear" w:color="auto" w:fill="auto"/>
            <w:vAlign w:val="center"/>
          </w:tcPr>
          <w:p w14:paraId="2337C32B">
            <w:pPr>
              <w:jc w:val="center"/>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双道注射泵</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14:paraId="41C1752F">
            <w:pPr>
              <w:jc w:val="center"/>
              <w:rPr>
                <w:rFonts w:hint="default"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1</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34DA834F">
            <w:pPr>
              <w:jc w:val="center"/>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台</w:t>
            </w:r>
          </w:p>
        </w:tc>
        <w:tc>
          <w:tcPr>
            <w:tcW w:w="684" w:type="pct"/>
            <w:tcBorders>
              <w:top w:val="single" w:color="auto" w:sz="4" w:space="0"/>
              <w:left w:val="single" w:color="auto" w:sz="4" w:space="0"/>
              <w:bottom w:val="single" w:color="auto" w:sz="4" w:space="0"/>
              <w:right w:val="single" w:color="auto" w:sz="4" w:space="0"/>
            </w:tcBorders>
            <w:shd w:val="clear" w:color="auto" w:fill="auto"/>
            <w:vAlign w:val="center"/>
          </w:tcPr>
          <w:p w14:paraId="49E9F5C3">
            <w:pPr>
              <w:rPr>
                <w:rFonts w:hint="eastAsia" w:ascii="宋体" w:hAnsi="宋体" w:eastAsia="宋体" w:cs="宋体"/>
                <w:color w:val="000000" w:themeColor="text1"/>
                <w:kern w:val="2"/>
                <w:sz w:val="24"/>
                <w:szCs w:val="24"/>
                <w:lang w:val="en-US" w:eastAsia="zh-CN" w:bidi="ar"/>
                <w14:textFill>
                  <w14:solidFill>
                    <w14:schemeClr w14:val="tx1"/>
                  </w14:solidFill>
                </w14:textFill>
              </w:rPr>
            </w:pP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14:paraId="15FC2A57">
            <w:pPr>
              <w:rPr>
                <w:rFonts w:hint="eastAsia" w:ascii="宋体" w:hAnsi="宋体" w:eastAsia="宋体"/>
                <w:color w:val="000000" w:themeColor="text1"/>
                <w:sz w:val="24"/>
                <w:szCs w:val="24"/>
                <w14:textFill>
                  <w14:solidFill>
                    <w14:schemeClr w14:val="tx1"/>
                  </w14:solidFill>
                </w14:textFill>
              </w:rPr>
            </w:pP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577999F2">
            <w:pPr>
              <w:rPr>
                <w:rFonts w:hint="eastAsia" w:ascii="宋体" w:hAnsi="宋体" w:eastAsia="宋体"/>
                <w:color w:val="000000" w:themeColor="text1"/>
                <w:sz w:val="24"/>
                <w:szCs w:val="24"/>
                <w14:textFill>
                  <w14:solidFill>
                    <w14:schemeClr w14:val="tx1"/>
                  </w14:solidFill>
                </w14:textFill>
              </w:rPr>
            </w:pP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3D081752">
            <w:pPr>
              <w:rPr>
                <w:rFonts w:hint="eastAsia" w:ascii="宋体" w:hAnsi="宋体" w:eastAsia="宋体"/>
                <w:color w:val="000000" w:themeColor="text1"/>
                <w:sz w:val="24"/>
                <w:szCs w:val="24"/>
                <w14:textFill>
                  <w14:solidFill>
                    <w14:schemeClr w14:val="tx1"/>
                  </w14:solidFill>
                </w14:textFill>
              </w:rPr>
            </w:pPr>
          </w:p>
        </w:tc>
      </w:tr>
      <w:tr w14:paraId="5189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4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37901A">
            <w:pPr>
              <w:spacing w:line="360" w:lineRule="exact"/>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合计（元）</w:t>
            </w:r>
          </w:p>
        </w:tc>
        <w:tc>
          <w:tcPr>
            <w:tcW w:w="352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96D887">
            <w:pPr>
              <w:spacing w:line="3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大写：</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；小写：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 。（填入开标一览表）</w:t>
            </w:r>
          </w:p>
        </w:tc>
      </w:tr>
    </w:tbl>
    <w:p w14:paraId="76F97E21">
      <w:pPr>
        <w:pStyle w:val="2"/>
        <w:widowControl w:val="0"/>
        <w:numPr>
          <w:ilvl w:val="0"/>
          <w:numId w:val="0"/>
        </w:numPr>
        <w:jc w:val="both"/>
        <w:rPr>
          <w:rFonts w:hint="eastAsia"/>
        </w:rPr>
      </w:pPr>
    </w:p>
    <w:p w14:paraId="525560F9">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075FFE2">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39E64942">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lang w:bidi="ar"/>
        </w:rPr>
        <w:t xml:space="preserve"> </w:t>
      </w:r>
    </w:p>
    <w:p w14:paraId="42BB42E6">
      <w:pPr>
        <w:spacing w:line="360" w:lineRule="auto"/>
        <w:ind w:firstLine="435"/>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注：</w:t>
      </w:r>
      <w:r>
        <w:rPr>
          <w:rFonts w:hint="eastAsia" w:ascii="宋体" w:hAnsi="宋体" w:eastAsia="宋体" w:cs="宋体"/>
          <w:color w:val="000000" w:themeColor="text1"/>
          <w:sz w:val="24"/>
          <w:szCs w:val="24"/>
          <w:lang w:val="en-US" w:eastAsia="zh-CN" w:bidi="ar"/>
          <w14:textFill>
            <w14:solidFill>
              <w14:schemeClr w14:val="tx1"/>
            </w14:solidFill>
          </w14:textFill>
        </w:rPr>
        <w:t>1.</w:t>
      </w:r>
      <w:r>
        <w:rPr>
          <w:rFonts w:hint="eastAsia" w:ascii="宋体" w:hAnsi="宋体" w:eastAsia="宋体" w:cs="宋体"/>
          <w:color w:val="000000" w:themeColor="text1"/>
          <w:sz w:val="24"/>
          <w:szCs w:val="24"/>
          <w:lang w:bidi="ar"/>
          <w14:textFill>
            <w14:solidFill>
              <w14:schemeClr w14:val="tx1"/>
            </w14:solidFill>
          </w14:textFill>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73467DCD">
      <w:pPr>
        <w:spacing w:line="360" w:lineRule="auto"/>
        <w:ind w:firstLine="435"/>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2.</w:t>
      </w:r>
      <w:r>
        <w:rPr>
          <w:rFonts w:hint="eastAsia" w:ascii="宋体" w:hAnsi="宋体" w:eastAsia="宋体" w:cs="宋体"/>
          <w:color w:val="000000" w:themeColor="text1"/>
          <w:sz w:val="24"/>
          <w:szCs w:val="24"/>
          <w:lang w:bidi="ar"/>
          <w14:textFill>
            <w14:solidFill>
              <w14:schemeClr w14:val="tx1"/>
            </w14:solidFill>
          </w14:textFill>
        </w:rPr>
        <w:t>投标人需报送投标价格</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含总价、单价</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、自身所投产品设计使用年限（需与参数内提供的使用年限一致）及年均价格（冷冻切片机投标价格÷自身所投产品设计使用年限）</w:t>
      </w:r>
      <w:r>
        <w:rPr>
          <w:rFonts w:hint="eastAsia" w:ascii="宋体" w:hAnsi="宋体" w:eastAsia="宋体" w:cs="宋体"/>
          <w:color w:val="000000" w:themeColor="text1"/>
          <w:sz w:val="24"/>
          <w:szCs w:val="24"/>
          <w:lang w:val="en-US" w:eastAsia="zh-CN" w:bidi="ar"/>
          <w14:textFill>
            <w14:solidFill>
              <w14:schemeClr w14:val="tx1"/>
            </w14:solidFill>
          </w14:textFill>
        </w:rPr>
        <w:t>。设计年限证明：需提供所投机型的说明书、铭牌，或加盖厂家公章的技术白皮书，设计年限上述设计年限证明材料标注内容为准。若提供的上述设计年限的证明材料，出现不一致时，评审时按最短的设计年限计算；如未提供设计年限证材料的，评审时均按1年设计年限参与商务计算。</w:t>
      </w:r>
    </w:p>
    <w:p w14:paraId="54FC375F">
      <w:pPr>
        <w:pStyle w:val="2"/>
        <w:rPr>
          <w:rFonts w:hint="default" w:eastAsia="宋体"/>
          <w:lang w:val="en-US" w:eastAsia="zh-CN"/>
        </w:rPr>
      </w:pPr>
    </w:p>
    <w:p w14:paraId="25025A75">
      <w:pPr>
        <w:widowControl/>
        <w:jc w:val="center"/>
        <w:rPr>
          <w:rFonts w:hint="eastAsia" w:ascii="宋体" w:hAnsi="宋体" w:eastAsia="宋体" w:cs="宋体"/>
          <w:b/>
          <w:sz w:val="24"/>
          <w:szCs w:val="24"/>
          <w:lang w:bidi="ar"/>
        </w:rPr>
      </w:pPr>
    </w:p>
    <w:p w14:paraId="6654F95E">
      <w:pPr>
        <w:jc w:val="center"/>
        <w:rPr>
          <w:rFonts w:hint="eastAsia" w:ascii="宋体" w:hAnsi="宋体" w:eastAsia="宋体" w:cs="宋体"/>
          <w:b/>
          <w:sz w:val="36"/>
          <w:szCs w:val="36"/>
        </w:rPr>
      </w:pPr>
    </w:p>
    <w:p w14:paraId="64EF7432">
      <w:pPr>
        <w:spacing w:line="360" w:lineRule="auto"/>
        <w:jc w:val="center"/>
        <w:rPr>
          <w:rFonts w:hint="eastAsia" w:ascii="宋体" w:hAnsi="宋体" w:eastAsia="宋体" w:cs="宋体"/>
          <w:b/>
          <w:sz w:val="24"/>
          <w:szCs w:val="24"/>
          <w:lang w:bidi="ar"/>
        </w:rPr>
      </w:pPr>
    </w:p>
    <w:p w14:paraId="51499554">
      <w:pPr>
        <w:spacing w:line="360" w:lineRule="auto"/>
        <w:jc w:val="center"/>
        <w:rPr>
          <w:rFonts w:hint="eastAsia" w:ascii="宋体" w:hAnsi="宋体" w:eastAsia="宋体" w:cs="宋体"/>
          <w:b/>
          <w:sz w:val="24"/>
          <w:szCs w:val="24"/>
          <w:lang w:bidi="ar"/>
        </w:rPr>
      </w:pPr>
    </w:p>
    <w:p w14:paraId="0EF29854">
      <w:pPr>
        <w:spacing w:line="360" w:lineRule="auto"/>
        <w:jc w:val="center"/>
        <w:rPr>
          <w:rFonts w:hint="eastAsia" w:ascii="宋体" w:hAnsi="宋体" w:eastAsia="宋体" w:cs="宋体"/>
          <w:b/>
          <w:sz w:val="24"/>
          <w:szCs w:val="24"/>
          <w:lang w:bidi="ar"/>
        </w:rPr>
      </w:pPr>
    </w:p>
    <w:p w14:paraId="0BCA75B5">
      <w:pPr>
        <w:spacing w:line="360" w:lineRule="auto"/>
        <w:jc w:val="center"/>
        <w:rPr>
          <w:rFonts w:hint="eastAsia" w:ascii="宋体" w:hAnsi="宋体" w:eastAsia="宋体" w:cs="宋体"/>
          <w:b/>
          <w:sz w:val="24"/>
          <w:szCs w:val="24"/>
          <w:lang w:bidi="ar"/>
        </w:rPr>
      </w:pPr>
    </w:p>
    <w:p w14:paraId="71125427">
      <w:pPr>
        <w:spacing w:line="360" w:lineRule="auto"/>
        <w:jc w:val="center"/>
        <w:rPr>
          <w:rFonts w:hint="eastAsia" w:ascii="宋体" w:hAnsi="宋体" w:eastAsia="宋体" w:cs="宋体"/>
          <w:b/>
          <w:sz w:val="24"/>
          <w:szCs w:val="24"/>
          <w:lang w:bidi="ar"/>
        </w:rPr>
      </w:pPr>
    </w:p>
    <w:p w14:paraId="6D404938">
      <w:pPr>
        <w:spacing w:line="360" w:lineRule="auto"/>
        <w:jc w:val="center"/>
        <w:rPr>
          <w:rFonts w:hint="eastAsia" w:ascii="宋体" w:hAnsi="宋体" w:eastAsia="宋体" w:cs="宋体"/>
          <w:b/>
          <w:sz w:val="24"/>
          <w:szCs w:val="24"/>
          <w:lang w:bidi="ar"/>
        </w:rPr>
      </w:pPr>
    </w:p>
    <w:p w14:paraId="5645E14E">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六、投标响应表</w:t>
      </w:r>
    </w:p>
    <w:p w14:paraId="51E13FD5">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3"/>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3"/>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3"/>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3"/>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3"/>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sz w:val="24"/>
                <w:szCs w:val="24"/>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sz w:val="24"/>
                <w:szCs w:val="24"/>
              </w:rPr>
            </w:pPr>
            <w:r>
              <w:rPr>
                <w:rFonts w:hint="eastAsia" w:ascii="宋体" w:hAnsi="宋体" w:eastAsia="宋体" w:cs="宋体"/>
                <w:sz w:val="24"/>
                <w:szCs w:val="24"/>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sz w:val="24"/>
                <w:szCs w:val="24"/>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sz w:val="24"/>
                <w:szCs w:val="24"/>
              </w:rPr>
            </w:pPr>
            <w:r>
              <w:rPr>
                <w:rFonts w:hint="eastAsia" w:ascii="宋体" w:hAnsi="宋体" w:eastAsia="宋体" w:cs="宋体"/>
                <w:sz w:val="24"/>
                <w:szCs w:val="24"/>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3"/>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sz w:val="24"/>
                <w:szCs w:val="24"/>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sz w:val="24"/>
                <w:szCs w:val="24"/>
              </w:rPr>
            </w:pPr>
            <w:r>
              <w:rPr>
                <w:rFonts w:hint="eastAsia" w:ascii="宋体" w:hAnsi="宋体" w:eastAsia="宋体" w:cs="宋体"/>
                <w:sz w:val="24"/>
                <w:szCs w:val="24"/>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sz w:val="24"/>
                <w:szCs w:val="24"/>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sz w:val="24"/>
                <w:szCs w:val="24"/>
              </w:rPr>
            </w:pPr>
          </w:p>
        </w:tc>
      </w:tr>
    </w:tbl>
    <w:p w14:paraId="17C30BEC">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3"/>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3"/>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3"/>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3"/>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3"/>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sz w:val="24"/>
                <w:szCs w:val="24"/>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sz w:val="24"/>
                <w:szCs w:val="24"/>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3"/>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sz w:val="24"/>
                <w:szCs w:val="24"/>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sz w:val="24"/>
                <w:szCs w:val="24"/>
                <w:lang w:val="en-US" w:eastAsia="zh-CN"/>
              </w:rPr>
            </w:pPr>
            <w:r>
              <w:rPr>
                <w:rFonts w:hint="eastAsia" w:ascii="宋体" w:hAnsi="宋体" w:eastAsia="宋体" w:cs="宋体"/>
                <w:sz w:val="24"/>
                <w:szCs w:val="24"/>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3"/>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sz w:val="24"/>
                <w:szCs w:val="24"/>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sz w:val="24"/>
                <w:szCs w:val="24"/>
              </w:rPr>
            </w:pPr>
          </w:p>
        </w:tc>
      </w:tr>
    </w:tbl>
    <w:p w14:paraId="04A5524E">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553239F">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718A67D2">
      <w:pPr>
        <w:pStyle w:val="23"/>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7C3AF267">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七、诚信履约承诺函</w:t>
      </w:r>
    </w:p>
    <w:p w14:paraId="7C724922">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476C96F6">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6678176B">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827595C">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089BF112">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617C006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61C85971">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5E1C2EF9">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7A42E803">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73CBA7F5">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66F75F5B">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val="en-US" w:eastAsia="zh-CN" w:bidi="ar"/>
        </w:rPr>
        <w:t>八</w:t>
      </w:r>
      <w:r>
        <w:rPr>
          <w:rFonts w:hint="eastAsia" w:ascii="宋体" w:hAnsi="宋体" w:eastAsia="宋体" w:cs="宋体"/>
          <w:b/>
          <w:sz w:val="24"/>
          <w:szCs w:val="24"/>
          <w:lang w:bidi="ar"/>
        </w:rPr>
        <w:t>、诚信投标承诺书</w:t>
      </w:r>
    </w:p>
    <w:p w14:paraId="7A6944AF">
      <w:pPr>
        <w:spacing w:line="50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项目的</w:t>
      </w:r>
      <w:r>
        <w:rPr>
          <w:rFonts w:hint="eastAsia" w:ascii="宋体" w:hAnsi="宋体" w:eastAsia="宋体" w:cs="宋体"/>
          <w:sz w:val="24"/>
          <w:szCs w:val="24"/>
          <w:lang w:val="en-US" w:eastAsia="zh-CN" w:bidi="ar"/>
        </w:rPr>
        <w:t>投标</w:t>
      </w:r>
      <w:r>
        <w:rPr>
          <w:rFonts w:hint="eastAsia" w:ascii="宋体" w:hAnsi="宋体" w:eastAsia="宋体" w:cs="宋体"/>
          <w:sz w:val="24"/>
          <w:szCs w:val="24"/>
          <w:lang w:bidi="ar"/>
        </w:rPr>
        <w:t>，所提供的一切材料都是真实、有效、合法的；</w:t>
      </w:r>
    </w:p>
    <w:p w14:paraId="087C43A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1972CB1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63E6AF1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rPr>
          <w:rFonts w:hint="eastAsia"/>
        </w:rPr>
      </w:pPr>
      <w:r>
        <w:rPr>
          <w:rFonts w:hint="eastAsia" w:ascii="宋体" w:hAnsi="宋体" w:eastAsia="宋体" w:cs="宋体"/>
          <w:sz w:val="24"/>
          <w:szCs w:val="24"/>
          <w:lang w:bidi="ar"/>
        </w:rPr>
        <w:t>六、</w:t>
      </w:r>
      <w:r>
        <w:rPr>
          <w:rFonts w:hint="eastAsia" w:ascii="宋体" w:hAnsi="宋体" w:eastAsia="宋体" w:cs="宋体"/>
          <w:sz w:val="24"/>
          <w:szCs w:val="24"/>
          <w:u w:val="single"/>
          <w:lang w:bidi="ar"/>
        </w:rPr>
        <w:t xml:space="preserve"> </w:t>
      </w:r>
      <w:r>
        <w:rPr>
          <w:rFonts w:hint="eastAsia" w:ascii="宋体" w:hAnsi="宋体" w:eastAsia="宋体" w:cs="宋体"/>
          <w:kern w:val="0"/>
          <w:sz w:val="24"/>
          <w:szCs w:val="24"/>
          <w:u w:val="single"/>
          <w:lang w:bidi="ar"/>
        </w:rPr>
        <w:t xml:space="preserve">（企业名称）   </w:t>
      </w:r>
      <w:r>
        <w:rPr>
          <w:rFonts w:hint="eastAsia" w:ascii="宋体" w:hAnsi="宋体" w:eastAsia="宋体" w:cs="宋体"/>
          <w:kern w:val="0"/>
          <w:sz w:val="24"/>
          <w:szCs w:val="24"/>
          <w:lang w:bidi="ar"/>
        </w:rPr>
        <w:t>或</w:t>
      </w:r>
      <w:r>
        <w:rPr>
          <w:rFonts w:hint="eastAsia" w:ascii="宋体" w:hAnsi="宋体" w:eastAsia="宋体" w:cs="宋体"/>
          <w:sz w:val="24"/>
          <w:szCs w:val="24"/>
          <w:u w:val="single"/>
          <w:lang w:bidi="ar"/>
        </w:rPr>
        <w:t xml:space="preserve">     </w:t>
      </w:r>
      <w:r>
        <w:rPr>
          <w:rFonts w:hint="eastAsia" w:ascii="宋体" w:hAnsi="宋体" w:eastAsia="宋体" w:cs="宋体"/>
          <w:kern w:val="0"/>
          <w:sz w:val="24"/>
          <w:szCs w:val="24"/>
          <w:u w:val="single"/>
          <w:lang w:bidi="ar"/>
        </w:rPr>
        <w:t xml:space="preserve">（企业名称）  </w:t>
      </w:r>
      <w:r>
        <w:rPr>
          <w:rFonts w:hint="eastAsia" w:ascii="宋体" w:hAnsi="宋体" w:eastAsia="宋体" w:cs="宋体"/>
          <w:sz w:val="24"/>
          <w:szCs w:val="24"/>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七、严格遵守开标现场纪律，服从监管人员管理；</w:t>
      </w:r>
    </w:p>
    <w:p w14:paraId="0CF4748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八、保证中标后不转包，若有分包征得招标人同意；</w:t>
      </w:r>
    </w:p>
    <w:p w14:paraId="19269EA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九、保证中标之后，按照投标文件要求提供相关后续服务；</w:t>
      </w:r>
    </w:p>
    <w:p w14:paraId="79A251E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十、保证企业及所属相关人员在本次投标中无行贿等犯罪行为；</w:t>
      </w:r>
    </w:p>
    <w:p w14:paraId="632DCD5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701A06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18047E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2152AC4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7BA8E1D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8EC9CBF">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4846024F">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40D37002">
      <w:pPr>
        <w:spacing w:line="360" w:lineRule="auto"/>
        <w:jc w:val="center"/>
        <w:outlineLvl w:val="1"/>
        <w:rPr>
          <w:rFonts w:hint="eastAsia" w:asciiTheme="minorEastAsia" w:hAnsiTheme="minorEastAsia" w:eastAsiaTheme="minorEastAsia"/>
          <w:b/>
          <w:sz w:val="24"/>
        </w:rPr>
      </w:pPr>
      <w:bookmarkStart w:id="67" w:name="_Toc32633"/>
      <w:bookmarkStart w:id="68" w:name="_Toc2683"/>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、其他相关证明材料</w:t>
      </w:r>
      <w:bookmarkEnd w:id="67"/>
      <w:bookmarkEnd w:id="68"/>
    </w:p>
    <w:p w14:paraId="0A7CD85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sz w:val="24"/>
        </w:rPr>
      </w:pPr>
    </w:p>
    <w:p w14:paraId="7E0AFF18">
      <w:pPr>
        <w:widowControl/>
        <w:jc w:val="left"/>
        <w:rPr>
          <w:rFonts w:hint="eastAsia" w:asciiTheme="minorEastAsia" w:hAnsiTheme="minorEastAsia" w:eastAsiaTheme="minorEastAsia"/>
          <w:sz w:val="24"/>
        </w:rPr>
      </w:pPr>
    </w:p>
    <w:bookmarkEnd w:id="61"/>
    <w:bookmarkEnd w:id="62"/>
    <w:p w14:paraId="06E93961">
      <w:pPr>
        <w:widowControl/>
        <w:jc w:val="center"/>
        <w:rPr>
          <w:rFonts w:hint="eastAsia" w:ascii="宋体" w:hAnsi="宋体" w:eastAsia="宋体" w:cs="宋体"/>
          <w:b/>
          <w:sz w:val="24"/>
          <w:szCs w:val="24"/>
          <w:lang w:bidi="ar"/>
        </w:rPr>
      </w:pPr>
      <w:bookmarkStart w:id="69" w:name="_Toc6435"/>
      <w:bookmarkStart w:id="70" w:name="_Toc18131"/>
    </w:p>
    <w:p w14:paraId="3C4AE2E1">
      <w:pPr>
        <w:widowControl/>
        <w:jc w:val="center"/>
        <w:rPr>
          <w:rFonts w:hint="eastAsia" w:ascii="宋体" w:hAnsi="宋体" w:eastAsia="宋体" w:cs="宋体"/>
          <w:b/>
          <w:sz w:val="24"/>
          <w:szCs w:val="24"/>
          <w:lang w:bidi="ar"/>
        </w:rPr>
      </w:pPr>
    </w:p>
    <w:p w14:paraId="1FEEA4C3">
      <w:pPr>
        <w:widowControl/>
        <w:jc w:val="center"/>
        <w:rPr>
          <w:rFonts w:hint="eastAsia" w:ascii="宋体" w:hAnsi="宋体" w:eastAsia="宋体" w:cs="宋体"/>
          <w:b/>
          <w:sz w:val="24"/>
          <w:szCs w:val="24"/>
          <w:lang w:bidi="ar"/>
        </w:rPr>
      </w:pPr>
    </w:p>
    <w:p w14:paraId="21338A35">
      <w:pPr>
        <w:widowControl/>
        <w:jc w:val="center"/>
        <w:rPr>
          <w:rFonts w:hint="eastAsia" w:ascii="宋体" w:hAnsi="宋体" w:eastAsia="宋体" w:cs="宋体"/>
          <w:b/>
          <w:sz w:val="24"/>
          <w:szCs w:val="24"/>
          <w:lang w:bidi="ar"/>
        </w:rPr>
      </w:pPr>
    </w:p>
    <w:p w14:paraId="5149E407">
      <w:pPr>
        <w:widowControl/>
        <w:jc w:val="center"/>
        <w:rPr>
          <w:rFonts w:hint="eastAsia" w:ascii="宋体" w:hAnsi="宋体" w:eastAsia="宋体" w:cs="宋体"/>
          <w:b/>
          <w:sz w:val="24"/>
          <w:szCs w:val="24"/>
          <w:lang w:bidi="ar"/>
        </w:rPr>
      </w:pPr>
    </w:p>
    <w:p w14:paraId="1ABDB30B">
      <w:pPr>
        <w:widowControl/>
        <w:jc w:val="center"/>
        <w:rPr>
          <w:rFonts w:hint="eastAsia" w:ascii="宋体" w:hAnsi="宋体" w:eastAsia="宋体" w:cs="宋体"/>
          <w:b/>
          <w:sz w:val="24"/>
          <w:szCs w:val="24"/>
          <w:lang w:bidi="ar"/>
        </w:rPr>
      </w:pPr>
    </w:p>
    <w:p w14:paraId="7A8A5FF2">
      <w:pPr>
        <w:widowControl/>
        <w:jc w:val="center"/>
        <w:rPr>
          <w:rFonts w:hint="eastAsia" w:ascii="宋体" w:hAnsi="宋体" w:eastAsia="宋体" w:cs="宋体"/>
          <w:b/>
          <w:sz w:val="24"/>
          <w:szCs w:val="24"/>
          <w:lang w:bidi="ar"/>
        </w:rPr>
      </w:pPr>
    </w:p>
    <w:p w14:paraId="298FB489">
      <w:pPr>
        <w:widowControl/>
        <w:jc w:val="center"/>
        <w:rPr>
          <w:rFonts w:hint="eastAsia" w:ascii="宋体" w:hAnsi="宋体" w:eastAsia="宋体" w:cs="宋体"/>
          <w:b/>
          <w:sz w:val="24"/>
          <w:szCs w:val="24"/>
          <w:lang w:bidi="ar"/>
        </w:rPr>
      </w:pPr>
    </w:p>
    <w:p w14:paraId="090DBBB9">
      <w:pPr>
        <w:widowControl/>
        <w:jc w:val="center"/>
        <w:rPr>
          <w:rFonts w:hint="eastAsia" w:ascii="宋体" w:hAnsi="宋体" w:eastAsia="宋体" w:cs="宋体"/>
          <w:b/>
          <w:sz w:val="24"/>
          <w:szCs w:val="24"/>
          <w:lang w:bidi="ar"/>
        </w:rPr>
      </w:pPr>
    </w:p>
    <w:p w14:paraId="6EE7546A">
      <w:pPr>
        <w:widowControl/>
        <w:jc w:val="center"/>
        <w:rPr>
          <w:rFonts w:hint="eastAsia" w:ascii="宋体" w:hAnsi="宋体" w:eastAsia="宋体" w:cs="宋体"/>
          <w:b/>
          <w:sz w:val="24"/>
          <w:szCs w:val="24"/>
          <w:lang w:bidi="ar"/>
        </w:rPr>
      </w:pPr>
    </w:p>
    <w:p w14:paraId="3B9E46CB">
      <w:pPr>
        <w:widowControl/>
        <w:jc w:val="center"/>
        <w:rPr>
          <w:rFonts w:hint="eastAsia" w:ascii="宋体" w:hAnsi="宋体" w:eastAsia="宋体" w:cs="宋体"/>
          <w:b/>
          <w:sz w:val="24"/>
          <w:szCs w:val="24"/>
          <w:lang w:bidi="ar"/>
        </w:rPr>
      </w:pPr>
    </w:p>
    <w:p w14:paraId="420E9CF5">
      <w:pPr>
        <w:widowControl/>
        <w:jc w:val="center"/>
        <w:rPr>
          <w:rFonts w:hint="eastAsia" w:ascii="宋体" w:hAnsi="宋体" w:eastAsia="宋体" w:cs="宋体"/>
          <w:b/>
          <w:sz w:val="24"/>
          <w:szCs w:val="24"/>
          <w:lang w:bidi="ar"/>
        </w:rPr>
      </w:pPr>
    </w:p>
    <w:p w14:paraId="45A83A38">
      <w:pPr>
        <w:widowControl/>
        <w:jc w:val="center"/>
        <w:rPr>
          <w:rFonts w:hint="eastAsia" w:ascii="宋体" w:hAnsi="宋体" w:eastAsia="宋体" w:cs="宋体"/>
          <w:b/>
          <w:sz w:val="24"/>
          <w:szCs w:val="24"/>
          <w:lang w:bidi="ar"/>
        </w:rPr>
      </w:pPr>
    </w:p>
    <w:p w14:paraId="61CE60AA">
      <w:pPr>
        <w:widowControl/>
        <w:jc w:val="center"/>
        <w:rPr>
          <w:rFonts w:hint="eastAsia" w:ascii="宋体" w:hAnsi="宋体" w:eastAsia="宋体" w:cs="宋体"/>
          <w:b/>
          <w:sz w:val="24"/>
          <w:szCs w:val="24"/>
          <w:lang w:bidi="ar"/>
        </w:rPr>
      </w:pPr>
    </w:p>
    <w:p w14:paraId="455F504B">
      <w:pPr>
        <w:widowControl/>
        <w:jc w:val="center"/>
        <w:rPr>
          <w:rFonts w:hint="eastAsia" w:ascii="宋体" w:hAnsi="宋体" w:eastAsia="宋体" w:cs="宋体"/>
          <w:b/>
          <w:sz w:val="24"/>
          <w:szCs w:val="24"/>
          <w:lang w:bidi="ar"/>
        </w:rPr>
      </w:pPr>
    </w:p>
    <w:p w14:paraId="412D12CE">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69"/>
      <w:bookmarkEnd w:id="70"/>
    </w:p>
    <w:p w14:paraId="79374884">
      <w:pPr>
        <w:spacing w:line="360" w:lineRule="auto"/>
        <w:jc w:val="center"/>
        <w:outlineLvl w:val="1"/>
        <w:rPr>
          <w:rFonts w:hint="eastAsia" w:ascii="仿宋" w:hAnsi="仿宋" w:eastAsia="仿宋" w:cs="仿宋"/>
          <w:b/>
          <w:bCs/>
          <w:sz w:val="32"/>
          <w:szCs w:val="44"/>
        </w:rPr>
      </w:pPr>
      <w:bookmarkStart w:id="71" w:name="_Toc27159"/>
      <w:bookmarkStart w:id="72" w:name="_Toc27489"/>
      <w:r>
        <w:rPr>
          <w:rFonts w:hint="eastAsia" w:ascii="仿宋" w:hAnsi="仿宋" w:eastAsia="仿宋" w:cs="仿宋"/>
          <w:b/>
          <w:bCs/>
          <w:sz w:val="32"/>
          <w:szCs w:val="44"/>
        </w:rPr>
        <w:t>询问函范本</w:t>
      </w:r>
      <w:bookmarkEnd w:id="71"/>
      <w:bookmarkEnd w:id="72"/>
    </w:p>
    <w:p w14:paraId="58E5EE6E">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3" w:name="_Toc13899"/>
      <w:r>
        <w:rPr>
          <w:rFonts w:hint="eastAsia" w:cs="仿宋" w:asciiTheme="minorEastAsia" w:hAnsiTheme="minorEastAsia" w:eastAsiaTheme="minorEastAsia"/>
          <w:sz w:val="24"/>
          <w:szCs w:val="24"/>
        </w:rPr>
        <w:t>一、(事项一)</w:t>
      </w:r>
      <w:bookmarkEnd w:id="73"/>
    </w:p>
    <w:p w14:paraId="783A1DF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ACCFFA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4" w:name="_Toc3352"/>
      <w:r>
        <w:rPr>
          <w:rFonts w:hint="eastAsia" w:cs="仿宋" w:asciiTheme="minorEastAsia" w:hAnsiTheme="minorEastAsia" w:eastAsiaTheme="minorEastAsia"/>
          <w:sz w:val="24"/>
          <w:szCs w:val="24"/>
        </w:rPr>
        <w:t>二、(事项二)</w:t>
      </w:r>
      <w:bookmarkEnd w:id="74"/>
    </w:p>
    <w:p w14:paraId="0578BF9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45B3C2F">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3B208442">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697E9FC1">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33AC753">
      <w:pPr>
        <w:rPr>
          <w:rFonts w:hint="eastAsia" w:ascii="仿宋" w:hAnsi="仿宋" w:eastAsia="仿宋" w:cs="仿宋"/>
          <w:b/>
          <w:bCs/>
          <w:sz w:val="32"/>
          <w:szCs w:val="44"/>
        </w:rPr>
      </w:pPr>
      <w:r>
        <w:rPr>
          <w:rFonts w:hint="eastAsia" w:ascii="仿宋" w:hAnsi="仿宋" w:eastAsia="仿宋" w:cs="仿宋"/>
          <w:b/>
          <w:bCs/>
          <w:sz w:val="32"/>
          <w:szCs w:val="44"/>
        </w:rPr>
        <w:br w:type="page"/>
      </w:r>
    </w:p>
    <w:p w14:paraId="20FD7BD1">
      <w:pPr>
        <w:jc w:val="center"/>
        <w:outlineLvl w:val="1"/>
        <w:rPr>
          <w:rFonts w:hint="eastAsia" w:ascii="仿宋" w:hAnsi="仿宋" w:eastAsia="仿宋" w:cs="仿宋"/>
          <w:b/>
          <w:bCs/>
          <w:sz w:val="32"/>
          <w:szCs w:val="44"/>
        </w:rPr>
      </w:pPr>
      <w:bookmarkStart w:id="75" w:name="_Toc3245"/>
      <w:bookmarkStart w:id="76" w:name="_Toc1575"/>
      <w:r>
        <w:rPr>
          <w:rFonts w:hint="eastAsia" w:ascii="仿宋" w:hAnsi="仿宋" w:eastAsia="仿宋" w:cs="仿宋"/>
          <w:b/>
          <w:bCs/>
          <w:sz w:val="32"/>
          <w:szCs w:val="44"/>
        </w:rPr>
        <w:t>质疑函范本</w:t>
      </w:r>
      <w:bookmarkEnd w:id="75"/>
      <w:bookmarkEnd w:id="76"/>
    </w:p>
    <w:p w14:paraId="3783D166">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77" w:name="_Toc21381"/>
      <w:r>
        <w:rPr>
          <w:rFonts w:hint="eastAsia" w:cs="仿宋" w:asciiTheme="minorEastAsia" w:hAnsiTheme="minorEastAsia" w:eastAsiaTheme="minorEastAsia"/>
          <w:b/>
          <w:bCs/>
          <w:sz w:val="24"/>
          <w:szCs w:val="24"/>
        </w:rPr>
        <w:t>一、质疑供应商基本信息</w:t>
      </w:r>
      <w:bookmarkEnd w:id="77"/>
    </w:p>
    <w:p w14:paraId="5705130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78B8506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1F2781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DF59BA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3261A10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666B3BF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AE87C4D">
      <w:pPr>
        <w:adjustRightInd w:val="0"/>
        <w:snapToGrid w:val="0"/>
        <w:spacing w:line="360" w:lineRule="auto"/>
        <w:rPr>
          <w:rFonts w:hint="eastAsia" w:cs="仿宋" w:asciiTheme="minorEastAsia" w:hAnsiTheme="minorEastAsia" w:eastAsiaTheme="minorEastAsia"/>
          <w:b/>
          <w:bCs/>
          <w:sz w:val="24"/>
          <w:szCs w:val="24"/>
        </w:rPr>
      </w:pPr>
      <w:bookmarkStart w:id="78" w:name="_Toc28415"/>
      <w:r>
        <w:rPr>
          <w:rFonts w:hint="eastAsia" w:cs="仿宋" w:asciiTheme="minorEastAsia" w:hAnsiTheme="minorEastAsia" w:eastAsiaTheme="minorEastAsia"/>
          <w:b/>
          <w:bCs/>
          <w:sz w:val="24"/>
          <w:szCs w:val="24"/>
        </w:rPr>
        <w:t>二、质疑项目基本情况</w:t>
      </w:r>
      <w:bookmarkEnd w:id="78"/>
    </w:p>
    <w:p w14:paraId="03F55C5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76E3F1D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21C25B9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3841760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2596B71">
      <w:pPr>
        <w:adjustRightInd w:val="0"/>
        <w:snapToGrid w:val="0"/>
        <w:spacing w:line="360" w:lineRule="auto"/>
        <w:rPr>
          <w:rFonts w:hint="eastAsia" w:cs="仿宋" w:asciiTheme="minorEastAsia" w:hAnsiTheme="minorEastAsia" w:eastAsiaTheme="minorEastAsia"/>
          <w:b/>
          <w:bCs/>
          <w:sz w:val="24"/>
          <w:szCs w:val="24"/>
        </w:rPr>
      </w:pPr>
      <w:bookmarkStart w:id="79" w:name="_Toc19014"/>
      <w:r>
        <w:rPr>
          <w:rFonts w:hint="eastAsia" w:cs="仿宋" w:asciiTheme="minorEastAsia" w:hAnsiTheme="minorEastAsia" w:eastAsiaTheme="minorEastAsia"/>
          <w:b/>
          <w:bCs/>
          <w:sz w:val="24"/>
          <w:szCs w:val="24"/>
        </w:rPr>
        <w:t>三、质疑事项具体内容</w:t>
      </w:r>
      <w:bookmarkEnd w:id="79"/>
    </w:p>
    <w:p w14:paraId="7B7BAEC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52ED1B9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6D48C0F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1B20357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3DAF55B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0A783EA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2073E3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AEB9A41">
      <w:pPr>
        <w:adjustRightInd w:val="0"/>
        <w:snapToGrid w:val="0"/>
        <w:spacing w:line="360" w:lineRule="auto"/>
        <w:rPr>
          <w:rFonts w:hint="eastAsia" w:cs="仿宋" w:asciiTheme="minorEastAsia" w:hAnsiTheme="minorEastAsia" w:eastAsiaTheme="minorEastAsia"/>
          <w:b/>
          <w:bCs/>
          <w:sz w:val="24"/>
          <w:szCs w:val="24"/>
        </w:rPr>
      </w:pPr>
      <w:bookmarkStart w:id="80" w:name="_Toc17919"/>
      <w:r>
        <w:rPr>
          <w:rFonts w:hint="eastAsia" w:cs="仿宋" w:asciiTheme="minorEastAsia" w:hAnsiTheme="minorEastAsia" w:eastAsiaTheme="minorEastAsia"/>
          <w:b/>
          <w:bCs/>
          <w:sz w:val="24"/>
          <w:szCs w:val="24"/>
        </w:rPr>
        <w:t>四、与质疑事项相关的质疑请求</w:t>
      </w:r>
      <w:bookmarkEnd w:id="80"/>
    </w:p>
    <w:p w14:paraId="2B897F43">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4E40A6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4B6FDBD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1D50EF4B">
      <w:pPr>
        <w:widowControl/>
        <w:jc w:val="left"/>
        <w:rPr>
          <w:rFonts w:hint="eastAsia" w:ascii="仿宋" w:hAnsi="仿宋" w:eastAsia="仿宋" w:cs="仿宋"/>
          <w:sz w:val="32"/>
          <w:szCs w:val="32"/>
        </w:rPr>
      </w:pPr>
      <w:r>
        <w:rPr>
          <w:rFonts w:ascii="仿宋" w:hAnsi="仿宋" w:eastAsia="仿宋" w:cs="仿宋"/>
          <w:sz w:val="32"/>
          <w:szCs w:val="32"/>
        </w:rPr>
        <w:br w:type="page"/>
      </w:r>
    </w:p>
    <w:p w14:paraId="44F8C838">
      <w:pPr>
        <w:outlineLvl w:val="0"/>
        <w:rPr>
          <w:rFonts w:hint="eastAsia" w:asciiTheme="minorEastAsia" w:hAnsiTheme="minorEastAsia" w:eastAsiaTheme="minorEastAsia"/>
          <w:b/>
          <w:sz w:val="28"/>
          <w:szCs w:val="32"/>
        </w:rPr>
      </w:pPr>
      <w:bookmarkStart w:id="81" w:name="_Toc9754"/>
      <w:bookmarkStart w:id="82" w:name="_Toc26836"/>
      <w:r>
        <w:rPr>
          <w:rFonts w:hint="eastAsia" w:asciiTheme="minorEastAsia" w:hAnsiTheme="minorEastAsia" w:eastAsiaTheme="minorEastAsia"/>
          <w:b/>
          <w:sz w:val="28"/>
          <w:szCs w:val="32"/>
        </w:rPr>
        <w:t>质疑函制作说明：</w:t>
      </w:r>
      <w:bookmarkEnd w:id="81"/>
      <w:bookmarkEnd w:id="82"/>
    </w:p>
    <w:p w14:paraId="1725DA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22D9F9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7B1E7E9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sz w:val="24"/>
        </w:rPr>
      </w:pPr>
    </w:p>
    <w:p w14:paraId="5BB8CFA4">
      <w:pPr>
        <w:spacing w:line="360" w:lineRule="auto"/>
        <w:ind w:firstLine="435"/>
        <w:rPr>
          <w:rFonts w:hint="eastAsia" w:asciiTheme="minorEastAsia" w:hAnsiTheme="minorEastAsia" w:eastAsiaTheme="minorEastAsia"/>
          <w:sz w:val="24"/>
        </w:rPr>
      </w:pPr>
    </w:p>
    <w:p w14:paraId="5C02AA88">
      <w:pPr>
        <w:spacing w:line="360" w:lineRule="auto"/>
        <w:ind w:firstLine="435"/>
        <w:rPr>
          <w:rFonts w:hint="eastAsia" w:asciiTheme="minorEastAsia" w:hAnsiTheme="minorEastAsia" w:eastAsiaTheme="minorEastAsia"/>
          <w:sz w:val="24"/>
        </w:rPr>
      </w:pPr>
    </w:p>
    <w:p w14:paraId="6D550915">
      <w:pPr>
        <w:spacing w:line="360" w:lineRule="auto"/>
        <w:ind w:firstLine="435"/>
        <w:rPr>
          <w:rFonts w:hint="eastAsia" w:asciiTheme="minorEastAsia" w:hAnsiTheme="minorEastAsia" w:eastAsiaTheme="minorEastAsia"/>
          <w:sz w:val="24"/>
        </w:rPr>
      </w:pPr>
    </w:p>
    <w:p w14:paraId="724A571F">
      <w:pPr>
        <w:spacing w:line="360" w:lineRule="auto"/>
        <w:ind w:firstLine="435"/>
        <w:rPr>
          <w:rFonts w:hint="eastAsia" w:asciiTheme="minorEastAsia" w:hAnsiTheme="minorEastAsia" w:eastAsiaTheme="minorEastAsia"/>
          <w:sz w:val="24"/>
        </w:rPr>
      </w:pPr>
    </w:p>
    <w:p w14:paraId="28FD4111">
      <w:pPr>
        <w:spacing w:line="360" w:lineRule="auto"/>
        <w:ind w:firstLine="435"/>
        <w:rPr>
          <w:rFonts w:hint="eastAsia" w:asciiTheme="minorEastAsia" w:hAnsiTheme="minorEastAsia" w:eastAsiaTheme="minorEastAsia"/>
          <w:sz w:val="24"/>
        </w:rPr>
      </w:pPr>
    </w:p>
    <w:p w14:paraId="16B5E5F2">
      <w:pPr>
        <w:spacing w:line="360" w:lineRule="auto"/>
        <w:ind w:firstLine="435"/>
        <w:rPr>
          <w:rFonts w:hint="eastAsia" w:asciiTheme="minorEastAsia" w:hAnsiTheme="minorEastAsia" w:eastAsiaTheme="minorEastAsia"/>
          <w:sz w:val="24"/>
        </w:rPr>
      </w:pPr>
    </w:p>
    <w:p w14:paraId="5B43344D">
      <w:pPr>
        <w:spacing w:line="360" w:lineRule="auto"/>
        <w:ind w:firstLine="435"/>
        <w:rPr>
          <w:rFonts w:hint="eastAsia" w:asciiTheme="minorEastAsia" w:hAnsiTheme="minorEastAsia" w:eastAsiaTheme="minorEastAsia"/>
          <w:sz w:val="24"/>
        </w:rPr>
      </w:pPr>
    </w:p>
    <w:p w14:paraId="3C3A6170">
      <w:pPr>
        <w:spacing w:line="360" w:lineRule="auto"/>
        <w:ind w:firstLine="435"/>
        <w:rPr>
          <w:rFonts w:hint="eastAsia" w:asciiTheme="minorEastAsia" w:hAnsiTheme="minorEastAsia" w:eastAsiaTheme="minorEastAsia"/>
          <w:sz w:val="24"/>
        </w:rPr>
      </w:pPr>
    </w:p>
    <w:p w14:paraId="26B8DC02">
      <w:pPr>
        <w:spacing w:line="360" w:lineRule="auto"/>
        <w:ind w:firstLine="435"/>
        <w:rPr>
          <w:rFonts w:hint="eastAsia" w:asciiTheme="minorEastAsia" w:hAnsiTheme="minorEastAsia" w:eastAsiaTheme="minorEastAsia"/>
          <w:sz w:val="24"/>
        </w:rPr>
      </w:pPr>
    </w:p>
    <w:p w14:paraId="1CDCF5CC">
      <w:pPr>
        <w:spacing w:line="360" w:lineRule="auto"/>
        <w:ind w:firstLine="435"/>
        <w:rPr>
          <w:rFonts w:hint="eastAsia" w:asciiTheme="minorEastAsia" w:hAnsiTheme="minorEastAsia" w:eastAsiaTheme="minorEastAsia"/>
          <w:sz w:val="24"/>
        </w:rPr>
      </w:pPr>
    </w:p>
    <w:p w14:paraId="63CE4802">
      <w:pPr>
        <w:spacing w:line="360" w:lineRule="auto"/>
        <w:ind w:firstLine="435"/>
        <w:rPr>
          <w:rFonts w:hint="eastAsia" w:asciiTheme="minorEastAsia" w:hAnsiTheme="minorEastAsia" w:eastAsiaTheme="minorEastAsia"/>
          <w:sz w:val="24"/>
        </w:rPr>
      </w:pPr>
    </w:p>
    <w:p w14:paraId="7BAD57B4">
      <w:pPr>
        <w:spacing w:line="360" w:lineRule="auto"/>
        <w:ind w:firstLine="435"/>
        <w:rPr>
          <w:rFonts w:hint="eastAsia" w:asciiTheme="minorEastAsia" w:hAnsiTheme="minorEastAsia" w:eastAsiaTheme="minorEastAsia"/>
          <w:sz w:val="24"/>
        </w:rPr>
      </w:pPr>
    </w:p>
    <w:p w14:paraId="440A9292">
      <w:pPr>
        <w:spacing w:line="360" w:lineRule="auto"/>
        <w:ind w:firstLine="435"/>
        <w:rPr>
          <w:rFonts w:hint="eastAsia" w:asciiTheme="minorEastAsia" w:hAnsiTheme="minorEastAsia" w:eastAsiaTheme="minorEastAsia"/>
          <w:sz w:val="24"/>
        </w:rPr>
      </w:pPr>
    </w:p>
    <w:p w14:paraId="64A5C061">
      <w:pPr>
        <w:spacing w:line="360" w:lineRule="auto"/>
        <w:ind w:firstLine="435"/>
        <w:rPr>
          <w:rFonts w:hint="eastAsia" w:asciiTheme="minorEastAsia" w:hAnsiTheme="minorEastAsia" w:eastAsiaTheme="minorEastAsia"/>
          <w:sz w:val="24"/>
        </w:rPr>
      </w:pPr>
    </w:p>
    <w:p w14:paraId="45D2452B">
      <w:pPr>
        <w:spacing w:line="360" w:lineRule="auto"/>
        <w:ind w:firstLine="435"/>
        <w:rPr>
          <w:rFonts w:hint="eastAsia" w:asciiTheme="minorEastAsia" w:hAnsiTheme="minorEastAsia" w:eastAsiaTheme="minorEastAsia"/>
          <w:sz w:val="24"/>
        </w:rPr>
      </w:pPr>
    </w:p>
    <w:p w14:paraId="2EB46D18">
      <w:pPr>
        <w:spacing w:line="360" w:lineRule="auto"/>
        <w:ind w:firstLine="435"/>
        <w:rPr>
          <w:rFonts w:hint="eastAsia" w:asciiTheme="minorEastAsia" w:hAnsiTheme="minorEastAsia" w:eastAsiaTheme="minorEastAsia"/>
          <w:sz w:val="24"/>
        </w:rPr>
      </w:pPr>
    </w:p>
    <w:p w14:paraId="5ACA0FD4">
      <w:pPr>
        <w:spacing w:line="360" w:lineRule="auto"/>
        <w:ind w:firstLine="435"/>
        <w:rPr>
          <w:rFonts w:hint="eastAsia" w:asciiTheme="minorEastAsia" w:hAnsiTheme="minorEastAsia" w:eastAsiaTheme="minorEastAsia"/>
          <w:sz w:val="24"/>
        </w:rPr>
      </w:pPr>
    </w:p>
    <w:p w14:paraId="0877AC2B">
      <w:pPr>
        <w:keepNext/>
        <w:keepLines/>
        <w:spacing w:before="200" w:after="200" w:line="600" w:lineRule="exact"/>
        <w:outlineLvl w:val="0"/>
        <w:rPr>
          <w:rFonts w:hint="eastAsia" w:ascii="宋体" w:hAnsi="宋体" w:eastAsia="宋体" w:cs="宋体"/>
          <w:b/>
          <w:bCs/>
          <w:kern w:val="44"/>
          <w:sz w:val="32"/>
          <w:szCs w:val="32"/>
        </w:rPr>
      </w:pPr>
      <w:bookmarkStart w:id="83" w:name="OLE_LINK144"/>
      <w:r>
        <w:rPr>
          <w:rFonts w:hint="eastAsia" w:ascii="宋体" w:hAnsi="宋体" w:eastAsia="宋体" w:cs="宋体"/>
          <w:b/>
          <w:bCs/>
          <w:kern w:val="44"/>
          <w:sz w:val="32"/>
          <w:szCs w:val="32"/>
          <w:lang w:bidi="ar"/>
        </w:rPr>
        <w:t>附件1 关于联合惩戒失信行为加强信用查询管理的通知</w:t>
      </w:r>
      <w:bookmarkEnd w:id="83"/>
    </w:p>
    <w:p w14:paraId="7214B33A">
      <w:pPr>
        <w:autoSpaceDE w:val="0"/>
        <w:adjustRightInd w:val="0"/>
        <w:snapToGrid w:val="0"/>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1F2CAE76">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402EBA29">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1、“信用中国”网站（www.creditchina.gov.cn）查询</w:t>
      </w:r>
      <w:bookmarkStart w:id="84" w:name="OLE_LINK91"/>
      <w:bookmarkEnd w:id="84"/>
      <w:bookmarkStart w:id="85" w:name="OLE_LINK93"/>
      <w:bookmarkEnd w:id="85"/>
      <w:bookmarkStart w:id="86" w:name="OLE_LINK92"/>
      <w:bookmarkEnd w:id="86"/>
      <w:bookmarkStart w:id="87" w:name="OLE_LINK103"/>
      <w:r>
        <w:rPr>
          <w:rFonts w:hint="eastAsia" w:ascii="宋体" w:hAnsi="宋体" w:eastAsia="宋体" w:cs="宋体"/>
          <w:sz w:val="24"/>
          <w:szCs w:val="24"/>
          <w:lang w:bidi="ar"/>
        </w:rPr>
        <w:t>投标人、法定代表人及其项目经理(建造师)</w:t>
      </w:r>
      <w:bookmarkEnd w:id="87"/>
      <w:r>
        <w:rPr>
          <w:rFonts w:hint="eastAsia" w:ascii="宋体" w:hAnsi="宋体" w:eastAsia="宋体" w:cs="宋体"/>
          <w:sz w:val="24"/>
          <w:szCs w:val="24"/>
          <w:lang w:bidi="ar"/>
        </w:rPr>
        <w:t>以下失信行为：</w:t>
      </w:r>
    </w:p>
    <w:p w14:paraId="5BA87A67">
      <w:pPr>
        <w:autoSpaceDE w:val="0"/>
        <w:adjustRightInd w:val="0"/>
        <w:snapToGrid w:val="0"/>
        <w:spacing w:line="500" w:lineRule="exact"/>
        <w:ind w:firstLine="480" w:firstLineChars="200"/>
        <w:rPr>
          <w:rFonts w:hint="eastAsia" w:ascii="宋体" w:hAnsi="宋体" w:eastAsia="宋体" w:cs="宋体"/>
          <w:sz w:val="24"/>
          <w:szCs w:val="24"/>
        </w:rPr>
      </w:pPr>
      <w:bookmarkStart w:id="88" w:name="OLE_LINK86"/>
      <w:bookmarkEnd w:id="88"/>
      <w:bookmarkStart w:id="89" w:name="OLE_LINK87"/>
      <w:bookmarkEnd w:id="89"/>
      <w:bookmarkStart w:id="90" w:name="OLE_LINK119"/>
      <w:bookmarkEnd w:id="90"/>
      <w:bookmarkStart w:id="91" w:name="OLE_LINK94"/>
      <w:r>
        <w:rPr>
          <w:rFonts w:hint="eastAsia" w:ascii="宋体" w:hAnsi="宋体" w:eastAsia="宋体" w:cs="宋体"/>
          <w:sz w:val="24"/>
          <w:szCs w:val="24"/>
          <w:lang w:bidi="ar"/>
        </w:rPr>
        <w:t>①被列入“失信被执行人”的;</w:t>
      </w:r>
      <w:bookmarkEnd w:id="91"/>
    </w:p>
    <w:p w14:paraId="696CB481">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②被列入</w:t>
      </w:r>
      <w:bookmarkStart w:id="92" w:name="OLE_LINK117"/>
      <w:bookmarkEnd w:id="92"/>
      <w:bookmarkStart w:id="93" w:name="OLE_LINK116"/>
      <w:bookmarkEnd w:id="93"/>
      <w:bookmarkStart w:id="94" w:name="OLE_LINK115"/>
      <w:bookmarkEnd w:id="94"/>
      <w:bookmarkStart w:id="95" w:name="OLE_LINK118"/>
      <w:r>
        <w:rPr>
          <w:rFonts w:hint="eastAsia" w:ascii="宋体" w:hAnsi="宋体" w:eastAsia="宋体" w:cs="宋体"/>
          <w:sz w:val="24"/>
          <w:szCs w:val="24"/>
          <w:lang w:bidi="ar"/>
        </w:rPr>
        <w:t>“重大税收违法失信主体”</w:t>
      </w:r>
      <w:bookmarkEnd w:id="95"/>
      <w:r>
        <w:rPr>
          <w:rFonts w:hint="eastAsia" w:ascii="宋体" w:hAnsi="宋体" w:eastAsia="宋体" w:cs="宋体"/>
          <w:sz w:val="24"/>
          <w:szCs w:val="24"/>
          <w:lang w:bidi="ar"/>
        </w:rPr>
        <w:t>的；</w:t>
      </w:r>
    </w:p>
    <w:p w14:paraId="0A55B912">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③被列入“拖欠</w:t>
      </w:r>
      <w:bookmarkStart w:id="96" w:name="OLE_LINK85"/>
      <w:bookmarkEnd w:id="96"/>
      <w:bookmarkStart w:id="97" w:name="OLE_LINK84"/>
      <w:r>
        <w:rPr>
          <w:rFonts w:hint="eastAsia" w:ascii="宋体" w:hAnsi="宋体" w:eastAsia="宋体" w:cs="宋体"/>
          <w:sz w:val="24"/>
          <w:szCs w:val="24"/>
          <w:lang w:bidi="ar"/>
        </w:rPr>
        <w:t>农民工工资失信联合惩戒对象</w:t>
      </w:r>
      <w:bookmarkEnd w:id="97"/>
      <w:r>
        <w:rPr>
          <w:rFonts w:hint="eastAsia" w:ascii="宋体" w:hAnsi="宋体" w:eastAsia="宋体" w:cs="宋体"/>
          <w:sz w:val="24"/>
          <w:szCs w:val="24"/>
          <w:lang w:bidi="ar"/>
        </w:rPr>
        <w:t>名单”的；</w:t>
      </w:r>
    </w:p>
    <w:p w14:paraId="15A992DA">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④被列入 “严重失信主体名单”的；</w:t>
      </w:r>
    </w:p>
    <w:p w14:paraId="25736839">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w:t>
      </w:r>
      <w:bookmarkStart w:id="98" w:name="OLE_LINK130"/>
      <w:r>
        <w:rPr>
          <w:rFonts w:hint="eastAsia" w:ascii="宋体" w:hAnsi="宋体" w:eastAsia="宋体" w:cs="宋体"/>
          <w:sz w:val="24"/>
          <w:szCs w:val="24"/>
          <w:lang w:bidi="ar"/>
        </w:rPr>
        <w:t>国家企业信用信息公示系统网站</w:t>
      </w:r>
      <w:bookmarkEnd w:id="98"/>
      <w:r>
        <w:rPr>
          <w:rFonts w:hint="eastAsia" w:ascii="宋体" w:hAnsi="宋体" w:eastAsia="宋体" w:cs="宋体"/>
          <w:sz w:val="24"/>
          <w:szCs w:val="24"/>
          <w:lang w:bidi="ar"/>
        </w:rPr>
        <w:t>（</w:t>
      </w:r>
      <w:r>
        <w:fldChar w:fldCharType="begin"/>
      </w:r>
      <w:r>
        <w:instrText xml:space="preserve"> HYPERLINK "http://www.gsxt.gov.cn）查询" </w:instrText>
      </w:r>
      <w:r>
        <w:fldChar w:fldCharType="separate"/>
      </w:r>
      <w:r>
        <w:rPr>
          <w:rStyle w:val="37"/>
          <w:rFonts w:hint="eastAsia" w:ascii="宋体" w:hAnsi="宋体" w:eastAsia="宋体" w:cs="宋体"/>
          <w:color w:val="auto"/>
          <w:sz w:val="24"/>
          <w:szCs w:val="24"/>
        </w:rPr>
        <w:t>www.gsxt.gov.cn）</w:t>
      </w:r>
      <w:r>
        <w:rPr>
          <w:rStyle w:val="37"/>
          <w:rFonts w:hint="eastAsia" w:ascii="宋体" w:hAnsi="宋体" w:eastAsia="宋体" w:cs="宋体"/>
          <w:color w:val="auto"/>
          <w:sz w:val="24"/>
          <w:szCs w:val="24"/>
        </w:rPr>
        <w:fldChar w:fldCharType="end"/>
      </w:r>
      <w:r>
        <w:rPr>
          <w:rFonts w:hint="eastAsia" w:ascii="宋体" w:hAnsi="宋体" w:eastAsia="宋体" w:cs="宋体"/>
          <w:sz w:val="24"/>
          <w:szCs w:val="24"/>
          <w:lang w:bidi="ar"/>
        </w:rPr>
        <w:t>查询投标人以下失信行为：</w:t>
      </w:r>
    </w:p>
    <w:p w14:paraId="50663C93">
      <w:pPr>
        <w:autoSpaceDE w:val="0"/>
        <w:adjustRightInd w:val="0"/>
        <w:snapToGrid w:val="0"/>
        <w:spacing w:line="500" w:lineRule="exact"/>
        <w:ind w:firstLine="480" w:firstLineChars="200"/>
        <w:rPr>
          <w:rFonts w:hint="eastAsia" w:ascii="宋体" w:hAnsi="宋体" w:eastAsia="宋体" w:cs="宋体"/>
          <w:sz w:val="24"/>
          <w:szCs w:val="24"/>
        </w:rPr>
      </w:pPr>
      <w:bookmarkStart w:id="99" w:name="OLE_LINK121"/>
      <w:bookmarkEnd w:id="99"/>
      <w:bookmarkStart w:id="100" w:name="OLE_LINK120"/>
      <w:bookmarkEnd w:id="100"/>
      <w:bookmarkStart w:id="101" w:name="OLE_LINK122"/>
      <w:r>
        <w:rPr>
          <w:rFonts w:hint="eastAsia" w:ascii="宋体" w:hAnsi="宋体" w:eastAsia="宋体" w:cs="宋体"/>
          <w:sz w:val="24"/>
          <w:szCs w:val="24"/>
          <w:lang w:bidi="ar"/>
        </w:rPr>
        <w:t>①被列入“经营异常名录”或者“严重违法失信名单”的。</w:t>
      </w:r>
      <w:bookmarkEnd w:id="101"/>
    </w:p>
    <w:p w14:paraId="7D2EC5BD">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3、由</w:t>
      </w:r>
      <w:r>
        <w:rPr>
          <w:rFonts w:hint="eastAsia" w:ascii="宋体" w:hAnsi="宋体" w:eastAsia="宋体" w:cs="宋体"/>
          <w:kern w:val="0"/>
          <w:sz w:val="24"/>
          <w:szCs w:val="24"/>
          <w:lang w:bidi="ar"/>
        </w:rPr>
        <w:t>投标人、法定代表人及其项目经理(建造师)</w:t>
      </w:r>
      <w:r>
        <w:rPr>
          <w:rFonts w:hint="eastAsia" w:ascii="宋体" w:hAnsi="宋体" w:eastAsia="宋体" w:cs="宋体"/>
          <w:sz w:val="24"/>
          <w:szCs w:val="24"/>
          <w:lang w:bidi="ar"/>
        </w:rPr>
        <w:t>进行承诺，不进行现场网上信用查询的失信行为：</w:t>
      </w:r>
    </w:p>
    <w:p w14:paraId="0664EAE9">
      <w:pPr>
        <w:autoSpaceDE w:val="0"/>
        <w:adjustRightInd w:val="0"/>
        <w:snapToGrid w:val="0"/>
        <w:spacing w:line="500" w:lineRule="exact"/>
        <w:ind w:firstLine="480" w:firstLineChars="200"/>
        <w:rPr>
          <w:rFonts w:hint="eastAsia" w:ascii="宋体" w:hAnsi="宋体" w:eastAsia="宋体" w:cs="宋体"/>
          <w:sz w:val="24"/>
          <w:szCs w:val="24"/>
        </w:rPr>
      </w:pPr>
      <w:bookmarkStart w:id="102" w:name="OLE_LINK123"/>
      <w:bookmarkEnd w:id="102"/>
      <w:bookmarkStart w:id="103" w:name="OLE_LINK124"/>
      <w:r>
        <w:rPr>
          <w:rFonts w:hint="eastAsia" w:ascii="宋体" w:hAnsi="宋体" w:eastAsia="宋体" w:cs="宋体"/>
          <w:sz w:val="24"/>
          <w:szCs w:val="24"/>
          <w:lang w:bidi="ar"/>
        </w:rPr>
        <w:t>①</w:t>
      </w:r>
      <w:bookmarkEnd w:id="103"/>
      <w:r>
        <w:rPr>
          <w:rFonts w:hint="eastAsia" w:ascii="宋体" w:hAnsi="宋体" w:eastAsia="宋体" w:cs="宋体"/>
          <w:sz w:val="24"/>
          <w:szCs w:val="24"/>
          <w:lang w:bidi="ar"/>
        </w:rPr>
        <w:t>前三年有行贿犯罪行为的单位和个人；</w:t>
      </w:r>
    </w:p>
    <w:p w14:paraId="68949AE0">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④因拖欠农民工工资被</w:t>
      </w:r>
      <w:bookmarkStart w:id="104" w:name="OLE_LINK108"/>
      <w:bookmarkEnd w:id="104"/>
      <w:bookmarkStart w:id="105" w:name="OLE_LINK107"/>
      <w:r>
        <w:rPr>
          <w:rFonts w:hint="eastAsia" w:ascii="宋体" w:hAnsi="宋体" w:eastAsia="宋体" w:cs="宋体"/>
          <w:sz w:val="24"/>
          <w:szCs w:val="24"/>
          <w:lang w:bidi="ar"/>
        </w:rPr>
        <w:t>县级及以上有关行政主管部门限制投标资格且在限制期限内的</w:t>
      </w:r>
      <w:bookmarkEnd w:id="105"/>
      <w:r>
        <w:rPr>
          <w:rFonts w:hint="eastAsia" w:ascii="宋体" w:hAnsi="宋体" w:eastAsia="宋体" w:cs="宋体"/>
          <w:sz w:val="24"/>
          <w:szCs w:val="24"/>
          <w:lang w:bidi="ar"/>
        </w:rPr>
        <w:t>；</w:t>
      </w:r>
    </w:p>
    <w:p w14:paraId="04DBA604">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3CA6AA41">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1、“信用中国”网站（</w:t>
      </w:r>
      <w:r>
        <w:rPr>
          <w:rFonts w:hint="eastAsia" w:ascii="宋体" w:hAnsi="宋体" w:eastAsia="宋体" w:cs="宋体"/>
          <w:sz w:val="24"/>
          <w:szCs w:val="24"/>
          <w:u w:val="single"/>
          <w:lang w:bidi="ar"/>
        </w:rPr>
        <w:t>www.creditchina.gov.cn</w:t>
      </w:r>
      <w:r>
        <w:rPr>
          <w:rFonts w:hint="eastAsia" w:ascii="宋体" w:hAnsi="宋体" w:eastAsia="宋体" w:cs="宋体"/>
          <w:sz w:val="24"/>
          <w:szCs w:val="24"/>
          <w:lang w:bidi="ar"/>
        </w:rPr>
        <w:t>）查询供应商、法定代表人及其项目负责人以下失信行为：</w:t>
      </w:r>
    </w:p>
    <w:p w14:paraId="60DE5076">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①被列入“失信被执行人”的;</w:t>
      </w:r>
    </w:p>
    <w:p w14:paraId="4BC19855">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②被列入“重大税收违法失信主体”的；</w:t>
      </w:r>
    </w:p>
    <w:p w14:paraId="5CFDCA12">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③被列入“拖欠农民工工资失信联合惩戒对象名单”的；</w:t>
      </w:r>
    </w:p>
    <w:p w14:paraId="0F3E0289">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④被列入 “严重失信主体名单”的；</w:t>
      </w:r>
    </w:p>
    <w:p w14:paraId="58F40E1F">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2、国家企业信用信息公示系统网站（</w:t>
      </w:r>
      <w:r>
        <w:fldChar w:fldCharType="begin"/>
      </w:r>
      <w:r>
        <w:instrText xml:space="preserve"> HYPERLINK "http://www.gsxt.gov.cn）查询" </w:instrText>
      </w:r>
      <w:r>
        <w:fldChar w:fldCharType="separate"/>
      </w:r>
      <w:r>
        <w:rPr>
          <w:rStyle w:val="37"/>
          <w:rFonts w:hint="eastAsia" w:ascii="宋体" w:hAnsi="宋体" w:eastAsia="宋体" w:cs="宋体"/>
          <w:color w:val="auto"/>
          <w:sz w:val="24"/>
          <w:szCs w:val="24"/>
        </w:rPr>
        <w:t>www.gsxt.gov.cn）</w:t>
      </w:r>
      <w:r>
        <w:rPr>
          <w:rStyle w:val="37"/>
          <w:rFonts w:hint="eastAsia" w:ascii="宋体" w:hAnsi="宋体" w:eastAsia="宋体" w:cs="宋体"/>
          <w:color w:val="auto"/>
          <w:sz w:val="24"/>
          <w:szCs w:val="24"/>
        </w:rPr>
        <w:fldChar w:fldCharType="end"/>
      </w:r>
      <w:r>
        <w:rPr>
          <w:rFonts w:hint="eastAsia" w:ascii="宋体" w:hAnsi="宋体" w:eastAsia="宋体" w:cs="宋体"/>
          <w:sz w:val="24"/>
          <w:szCs w:val="24"/>
          <w:lang w:bidi="ar"/>
        </w:rPr>
        <w:t>查询供应商以下失信行为：</w:t>
      </w:r>
    </w:p>
    <w:p w14:paraId="01C1F20B">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①</w:t>
      </w:r>
      <w:bookmarkStart w:id="106" w:name="OLE_LINK100"/>
      <w:bookmarkEnd w:id="106"/>
      <w:bookmarkStart w:id="107" w:name="OLE_LINK102"/>
      <w:bookmarkEnd w:id="107"/>
      <w:bookmarkStart w:id="108" w:name="OLE_LINK101"/>
      <w:r>
        <w:rPr>
          <w:rFonts w:hint="eastAsia" w:ascii="宋体" w:hAnsi="宋体" w:eastAsia="宋体" w:cs="宋体"/>
          <w:sz w:val="24"/>
          <w:szCs w:val="24"/>
          <w:lang w:bidi="ar"/>
        </w:rPr>
        <w:t>被列入“经营异常名录”或者“严重违法失信名单”的</w:t>
      </w:r>
      <w:bookmarkEnd w:id="108"/>
      <w:r>
        <w:rPr>
          <w:rFonts w:hint="eastAsia" w:ascii="宋体" w:hAnsi="宋体" w:eastAsia="宋体" w:cs="宋体"/>
          <w:sz w:val="24"/>
          <w:szCs w:val="24"/>
          <w:lang w:bidi="ar"/>
        </w:rPr>
        <w:t>。</w:t>
      </w:r>
    </w:p>
    <w:p w14:paraId="086F4127">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3、中国政府采购网站（</w:t>
      </w:r>
      <w:bookmarkStart w:id="109" w:name="OLE_LINK95"/>
      <w:bookmarkEnd w:id="109"/>
      <w:r>
        <w:rPr>
          <w:rFonts w:hint="eastAsia" w:ascii="宋体" w:hAnsi="宋体" w:eastAsia="宋体" w:cs="宋体"/>
          <w:szCs w:val="21"/>
          <w:lang w:bidi="ar"/>
        </w:rPr>
        <w:fldChar w:fldCharType="begin"/>
      </w:r>
      <w:r>
        <w:rPr>
          <w:rFonts w:hint="eastAsia" w:ascii="宋体" w:hAnsi="宋体" w:eastAsia="宋体" w:cs="宋体"/>
          <w:szCs w:val="21"/>
          <w:lang w:bidi="ar"/>
        </w:rPr>
        <w:instrText xml:space="preserve"> HYPERLINK "http://www.ccgp.gov.cn" </w:instrText>
      </w:r>
      <w:r>
        <w:rPr>
          <w:rFonts w:hint="eastAsia" w:ascii="宋体" w:hAnsi="宋体" w:eastAsia="宋体" w:cs="宋体"/>
          <w:szCs w:val="21"/>
          <w:lang w:bidi="ar"/>
        </w:rPr>
        <w:fldChar w:fldCharType="separate"/>
      </w:r>
      <w:r>
        <w:rPr>
          <w:rStyle w:val="37"/>
          <w:rFonts w:hint="eastAsia" w:ascii="宋体" w:hAnsi="宋体" w:eastAsia="宋体" w:cs="宋体"/>
          <w:color w:val="auto"/>
          <w:sz w:val="24"/>
          <w:szCs w:val="24"/>
        </w:rPr>
        <w:t>www.ccgp.gov.cn</w:t>
      </w:r>
      <w:r>
        <w:rPr>
          <w:rFonts w:hint="eastAsia" w:ascii="宋体" w:hAnsi="宋体" w:eastAsia="宋体" w:cs="宋体"/>
          <w:szCs w:val="21"/>
          <w:lang w:bidi="ar"/>
        </w:rPr>
        <w:fldChar w:fldCharType="end"/>
      </w:r>
      <w:r>
        <w:rPr>
          <w:rFonts w:hint="eastAsia" w:ascii="宋体" w:hAnsi="宋体" w:eastAsia="宋体" w:cs="宋体"/>
          <w:sz w:val="24"/>
          <w:szCs w:val="24"/>
          <w:lang w:bidi="ar"/>
        </w:rPr>
        <w:t>）查询以下失信行为：</w:t>
      </w:r>
    </w:p>
    <w:p w14:paraId="2F232EA4">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①</w:t>
      </w:r>
      <w:bookmarkStart w:id="110" w:name="OLE_LINK105"/>
      <w:bookmarkEnd w:id="110"/>
      <w:bookmarkStart w:id="111" w:name="OLE_LINK106"/>
      <w:bookmarkEnd w:id="111"/>
      <w:bookmarkStart w:id="112" w:name="OLE_LINK104"/>
      <w:r>
        <w:rPr>
          <w:rFonts w:hint="eastAsia" w:ascii="宋体" w:hAnsi="宋体" w:eastAsia="宋体" w:cs="宋体"/>
          <w:sz w:val="24"/>
          <w:szCs w:val="24"/>
          <w:lang w:bidi="ar"/>
        </w:rPr>
        <w:t>被列入“政府采购严重违法失信行为信息记录”的</w:t>
      </w:r>
      <w:bookmarkEnd w:id="112"/>
      <w:r>
        <w:rPr>
          <w:rFonts w:hint="eastAsia" w:ascii="宋体" w:hAnsi="宋体" w:eastAsia="宋体" w:cs="宋体"/>
          <w:sz w:val="24"/>
          <w:szCs w:val="24"/>
          <w:lang w:bidi="ar"/>
        </w:rPr>
        <w:t>。</w:t>
      </w:r>
    </w:p>
    <w:p w14:paraId="73C12042">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4、由竞争主体进行承诺，不进行现场网上信用查询的失信行为：</w:t>
      </w:r>
    </w:p>
    <w:p w14:paraId="52FF7B00">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①前三年有行贿犯罪行为的单位和个人。</w:t>
      </w:r>
    </w:p>
    <w:p w14:paraId="2E1E8A57">
      <w:pPr>
        <w:autoSpaceDE w:val="0"/>
        <w:adjustRightInd w:val="0"/>
        <w:snapToGrid w:val="0"/>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64ADEF30">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3、项目单位及其委托的代理机构应当做好信用查询结果截图和记录留存。</w:t>
      </w:r>
    </w:p>
    <w:p w14:paraId="43415A9B">
      <w:pPr>
        <w:autoSpaceDE w:val="0"/>
        <w:adjustRightInd w:val="0"/>
        <w:snapToGrid w:val="0"/>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3D3DC22D">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fldChar w:fldCharType="begin"/>
      </w:r>
      <w:r>
        <w:instrText xml:space="preserve"> HYPERLINK "https://credit.ah.gov.cn/xinyong-fuwu/xvbahv/index.html" </w:instrText>
      </w:r>
      <w:r>
        <w:fldChar w:fldCharType="separate"/>
      </w:r>
      <w:r>
        <w:rPr>
          <w:rStyle w:val="37"/>
          <w:rFonts w:hint="eastAsia" w:ascii="宋体" w:hAnsi="宋体" w:eastAsia="宋体" w:cs="宋体"/>
          <w:color w:val="auto"/>
          <w:sz w:val="24"/>
          <w:szCs w:val="24"/>
        </w:rPr>
        <w:t>https://credit.ah.gov.cn/xinyong-fuwu/xvbahv/index.html</w:t>
      </w:r>
      <w:r>
        <w:rPr>
          <w:rStyle w:val="37"/>
          <w:rFonts w:hint="eastAsia" w:ascii="宋体" w:hAnsi="宋体" w:eastAsia="宋体" w:cs="宋体"/>
          <w:color w:val="auto"/>
          <w:sz w:val="24"/>
          <w:szCs w:val="24"/>
        </w:rPr>
        <w:fldChar w:fldCharType="end"/>
      </w:r>
      <w:r>
        <w:rPr>
          <w:rFonts w:hint="eastAsia" w:ascii="宋体" w:hAnsi="宋体" w:eastAsia="宋体" w:cs="宋体"/>
          <w:sz w:val="24"/>
          <w:szCs w:val="24"/>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3、资格预审的项目以递交资格预审申请文件截止时间查询为准；资格后审的项目以递交投标文件截止时间查询为准。</w:t>
      </w:r>
    </w:p>
    <w:p w14:paraId="43B87425">
      <w:pPr>
        <w:ind w:right="960"/>
        <w:rPr>
          <w:rFonts w:hint="eastAsia" w:ascii="宋体" w:hAnsi="宋体" w:eastAsia="宋体" w:cs="宋体"/>
          <w:sz w:val="32"/>
          <w:szCs w:val="32"/>
        </w:rPr>
      </w:pPr>
      <w:r>
        <w:rPr>
          <w:rFonts w:hint="eastAsia" w:ascii="宋体" w:hAnsi="宋体" w:eastAsia="宋体" w:cs="宋体"/>
          <w:sz w:val="32"/>
          <w:szCs w:val="32"/>
          <w:lang w:bidi="ar"/>
        </w:rPr>
        <w:t xml:space="preserve"> </w:t>
      </w:r>
    </w:p>
    <w:p w14:paraId="164C79C7">
      <w:pPr>
        <w:ind w:right="960"/>
        <w:rPr>
          <w:rFonts w:hint="eastAsia" w:ascii="宋体" w:hAnsi="宋体" w:eastAsia="宋体" w:cs="宋体"/>
          <w:sz w:val="32"/>
          <w:szCs w:val="32"/>
        </w:rPr>
      </w:pPr>
      <w:r>
        <w:rPr>
          <w:rFonts w:hint="eastAsia" w:ascii="宋体" w:hAnsi="宋体" w:eastAsia="宋体" w:cs="宋体"/>
          <w:sz w:val="32"/>
          <w:szCs w:val="32"/>
          <w:lang w:bidi="ar"/>
        </w:rPr>
        <w:t xml:space="preserve"> </w:t>
      </w:r>
    </w:p>
    <w:p w14:paraId="0EE8729B">
      <w:pPr>
        <w:ind w:right="960"/>
        <w:rPr>
          <w:rFonts w:hint="eastAsia" w:ascii="宋体" w:hAnsi="宋体" w:eastAsia="宋体" w:cs="宋体"/>
          <w:sz w:val="32"/>
          <w:szCs w:val="32"/>
        </w:rPr>
      </w:pPr>
      <w:r>
        <w:rPr>
          <w:rFonts w:hint="eastAsia" w:ascii="宋体" w:hAnsi="宋体" w:eastAsia="宋体" w:cs="宋体"/>
          <w:sz w:val="32"/>
          <w:szCs w:val="32"/>
          <w:lang w:bidi="ar"/>
        </w:rPr>
        <w:t xml:space="preserve"> </w:t>
      </w:r>
    </w:p>
    <w:p w14:paraId="06815757">
      <w:pPr>
        <w:ind w:right="960"/>
        <w:rPr>
          <w:rFonts w:hint="eastAsia" w:ascii="宋体" w:hAnsi="宋体" w:eastAsia="宋体" w:cs="宋体"/>
          <w:sz w:val="32"/>
          <w:szCs w:val="32"/>
        </w:rPr>
      </w:pPr>
      <w:r>
        <w:rPr>
          <w:rFonts w:hint="eastAsia" w:ascii="宋体" w:hAnsi="宋体" w:eastAsia="宋体" w:cs="宋体"/>
          <w:sz w:val="32"/>
          <w:szCs w:val="32"/>
          <w:lang w:bidi="ar"/>
        </w:rPr>
        <w:t xml:space="preserve"> </w:t>
      </w:r>
    </w:p>
    <w:p w14:paraId="2B004C78">
      <w:pPr>
        <w:keepNext/>
        <w:keepLines/>
        <w:spacing w:before="200" w:after="200" w:line="600" w:lineRule="exact"/>
        <w:outlineLvl w:val="0"/>
        <w:rPr>
          <w:rFonts w:hint="eastAsia" w:ascii="宋体" w:hAnsi="宋体" w:eastAsia="宋体" w:cs="宋体"/>
          <w:b/>
          <w:bCs/>
          <w:kern w:val="44"/>
          <w:sz w:val="32"/>
          <w:szCs w:val="32"/>
        </w:rPr>
      </w:pPr>
      <w:bookmarkStart w:id="113" w:name="_Toc4556"/>
      <w:bookmarkEnd w:id="113"/>
      <w:bookmarkStart w:id="114" w:name="_Toc9040"/>
      <w:r>
        <w:rPr>
          <w:rFonts w:hint="eastAsia" w:ascii="宋体" w:hAnsi="宋体" w:eastAsia="宋体" w:cs="宋体"/>
          <w:b/>
          <w:bCs/>
          <w:kern w:val="44"/>
          <w:sz w:val="32"/>
          <w:szCs w:val="32"/>
          <w:lang w:bidi="ar"/>
        </w:rPr>
        <w:t>附件2 “信用中国”查询的严重失信行为类别及判定依据</w:t>
      </w:r>
      <w:bookmarkEnd w:id="114"/>
    </w:p>
    <w:p w14:paraId="45826359">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0819CC96">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4、瞒报、谎报生产安全事故的生产经营单位及其有关责任人员；</w:t>
      </w:r>
    </w:p>
    <w:p w14:paraId="2DA1BEF8">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4、其他违反安全生产法律法规受到行政处罚，且性质恶劣、情节严重的。</w:t>
      </w:r>
    </w:p>
    <w:p w14:paraId="67D45A31">
      <w:pPr>
        <w:autoSpaceDE w:val="0"/>
        <w:adjustRightInd w:val="0"/>
        <w:snapToGrid w:val="0"/>
        <w:spacing w:line="4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依据：《安全生产严重失信主体名单管理办法》（2023年8月8日应急管理部令第11号）</w:t>
      </w:r>
    </w:p>
    <w:p w14:paraId="5894FE9D">
      <w:pPr>
        <w:autoSpaceDE w:val="0"/>
        <w:adjustRightInd w:val="0"/>
        <w:snapToGrid w:val="0"/>
        <w:spacing w:line="4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66F8ADB1">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7"/>
          <w:rFonts w:hint="eastAsia" w:ascii="宋体" w:hAnsi="宋体" w:eastAsia="宋体" w:cs="宋体"/>
          <w:color w:val="auto"/>
          <w:sz w:val="24"/>
          <w:szCs w:val="24"/>
        </w:rPr>
        <w:t>环境犯罪</w:t>
      </w:r>
      <w:r>
        <w:rPr>
          <w:rStyle w:val="37"/>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6D2C4547">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7"/>
          <w:rFonts w:hint="eastAsia" w:ascii="宋体" w:hAnsi="宋体" w:eastAsia="宋体" w:cs="宋体"/>
          <w:color w:val="auto"/>
          <w:sz w:val="24"/>
          <w:szCs w:val="24"/>
        </w:rPr>
        <w:t>建设项目环境影响评价</w:t>
      </w:r>
      <w:r>
        <w:rPr>
          <w:rStyle w:val="37"/>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566A96CC">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7"/>
          <w:rFonts w:hint="eastAsia" w:ascii="宋体" w:hAnsi="宋体" w:eastAsia="宋体" w:cs="宋体"/>
          <w:color w:val="auto"/>
          <w:sz w:val="24"/>
          <w:szCs w:val="24"/>
        </w:rPr>
        <w:t>竣工环保验收</w:t>
      </w:r>
      <w:r>
        <w:rPr>
          <w:rStyle w:val="37"/>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5228006D">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54B4BADD">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7"/>
          <w:rFonts w:hint="eastAsia" w:ascii="宋体" w:hAnsi="宋体" w:eastAsia="宋体" w:cs="宋体"/>
          <w:color w:val="auto"/>
          <w:sz w:val="24"/>
          <w:szCs w:val="24"/>
        </w:rPr>
        <w:t>渗井</w:t>
      </w:r>
      <w:r>
        <w:rPr>
          <w:rStyle w:val="37"/>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7"/>
          <w:rFonts w:hint="eastAsia" w:ascii="宋体" w:hAnsi="宋体" w:eastAsia="宋体" w:cs="宋体"/>
          <w:color w:val="auto"/>
          <w:sz w:val="24"/>
          <w:szCs w:val="24"/>
        </w:rPr>
        <w:t>大气污染物</w:t>
      </w:r>
      <w:r>
        <w:rPr>
          <w:rStyle w:val="37"/>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3471A22D">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7"/>
          <w:rFonts w:hint="eastAsia" w:ascii="宋体" w:hAnsi="宋体" w:eastAsia="宋体" w:cs="宋体"/>
          <w:color w:val="auto"/>
          <w:sz w:val="24"/>
          <w:szCs w:val="24"/>
        </w:rPr>
        <w:t>经营许可证</w:t>
      </w:r>
      <w:r>
        <w:rPr>
          <w:rStyle w:val="37"/>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7"/>
          <w:rFonts w:hint="eastAsia" w:ascii="宋体" w:hAnsi="宋体" w:eastAsia="宋体" w:cs="宋体"/>
          <w:color w:val="auto"/>
          <w:sz w:val="24"/>
          <w:szCs w:val="24"/>
        </w:rPr>
        <w:t>环境违法行为</w:t>
      </w:r>
      <w:r>
        <w:rPr>
          <w:rStyle w:val="37"/>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4A1E66E7">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7"/>
          <w:rFonts w:hint="eastAsia" w:ascii="宋体" w:hAnsi="宋体" w:eastAsia="宋体" w:cs="宋体"/>
          <w:color w:val="auto"/>
          <w:sz w:val="24"/>
          <w:szCs w:val="24"/>
        </w:rPr>
        <w:t>国家重点生态功能区</w:t>
      </w:r>
      <w:r>
        <w:rPr>
          <w:rStyle w:val="37"/>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7"/>
          <w:rFonts w:hint="eastAsia" w:ascii="宋体" w:hAnsi="宋体" w:eastAsia="宋体" w:cs="宋体"/>
          <w:color w:val="auto"/>
          <w:sz w:val="24"/>
          <w:szCs w:val="24"/>
        </w:rPr>
        <w:t>基本农田保护区</w:t>
      </w:r>
      <w:r>
        <w:rPr>
          <w:rStyle w:val="37"/>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B5E7F51">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15E2399A">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22C876F4">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7F883658">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2799C7A7">
      <w:pPr>
        <w:autoSpaceDE w:val="0"/>
        <w:adjustRightInd w:val="0"/>
        <w:snapToGrid w:val="0"/>
        <w:spacing w:line="4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2FB3ECEF">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62910194">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4E866B8F">
      <w:pPr>
        <w:autoSpaceDE w:val="0"/>
        <w:adjustRightInd w:val="0"/>
        <w:snapToGrid w:val="0"/>
        <w:spacing w:line="4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44DD5A23">
      <w:pPr>
        <w:autoSpaceDE w:val="0"/>
        <w:adjustRightInd w:val="0"/>
        <w:snapToGrid w:val="0"/>
        <w:spacing w:line="480" w:lineRule="exact"/>
        <w:ind w:left="141" w:leftChars="67" w:firstLine="360" w:firstLineChars="1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4265D99F">
      <w:pPr>
        <w:autoSpaceDE w:val="0"/>
        <w:adjustRightInd w:val="0"/>
        <w:snapToGrid w:val="0"/>
        <w:spacing w:line="480" w:lineRule="exact"/>
        <w:ind w:firstLine="472" w:firstLineChars="196"/>
        <w:jc w:val="left"/>
        <w:rPr>
          <w:rFonts w:hint="eastAsia" w:ascii="宋体" w:hAnsi="宋体" w:eastAsia="宋体" w:cs="宋体"/>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25CF42E9">
      <w:pPr>
        <w:autoSpaceDE w:val="0"/>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1B469D85">
      <w:pPr>
        <w:autoSpaceDE w:val="0"/>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7F15A59E">
      <w:pPr>
        <w:autoSpaceDE w:val="0"/>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048BA8BC">
      <w:pPr>
        <w:autoSpaceDE w:val="0"/>
        <w:adjustRightInd w:val="0"/>
        <w:snapToGrid w:val="0"/>
        <w:spacing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六、政府采购严重失信行为</w:t>
      </w:r>
    </w:p>
    <w:p w14:paraId="7CD4D87C">
      <w:pPr>
        <w:autoSpaceDE w:val="0"/>
        <w:adjustRightInd w:val="0"/>
        <w:snapToGrid w:val="0"/>
        <w:spacing w:line="4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 xml:space="preserve">  （一）三万元以上罚款；</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 xml:space="preserve">  （二）在一至三年内禁止参加政府采购活动（处罚期限届满的除外）；</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 xml:space="preserve">  （三）在一至三年内禁止代理政府采购业务（处罚期限届满的除外）；</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依据：《关于报送政府采购严重违法失信行为信息记录的通知》（财办库〔2014〕526号）</w:t>
      </w:r>
    </w:p>
    <w:p w14:paraId="72B953C9">
      <w:pPr>
        <w:autoSpaceDE w:val="0"/>
        <w:adjustRightInd w:val="0"/>
        <w:snapToGrid w:val="0"/>
        <w:spacing w:line="480" w:lineRule="exact"/>
        <w:ind w:firstLine="615"/>
        <w:rPr>
          <w:rFonts w:hint="eastAsia" w:ascii="宋体" w:hAnsi="宋体" w:eastAsia="宋体" w:cs="宋体"/>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r>
        <w:rPr>
          <w:rFonts w:hint="eastAsia" w:ascii="宋体" w:hAnsi="宋体" w:eastAsia="宋体" w:cs="宋体"/>
          <w:sz w:val="24"/>
          <w:szCs w:val="24"/>
          <w:lang w:bidi="ar"/>
        </w:rPr>
        <w:t xml:space="preserve"> </w:t>
      </w:r>
    </w:p>
    <w:p w14:paraId="79B977F0">
      <w:pPr>
        <w:spacing w:line="380" w:lineRule="exact"/>
        <w:ind w:firstLine="615"/>
        <w:rPr>
          <w:rFonts w:hint="eastAsia" w:ascii="宋体" w:hAnsi="宋体" w:eastAsia="宋体" w:cs="宋体"/>
          <w:b/>
          <w:sz w:val="24"/>
          <w:szCs w:val="24"/>
        </w:rPr>
      </w:pPr>
    </w:p>
    <w:p w14:paraId="65312475">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29508ED9">
      <w:pPr>
        <w:spacing w:line="360" w:lineRule="auto"/>
        <w:ind w:firstLine="435"/>
        <w:rPr>
          <w:rFonts w:hint="eastAsia" w:ascii="宋体" w:hAnsi="宋体" w:eastAsia="宋体" w:cs="宋体"/>
          <w:sz w:val="24"/>
          <w:szCs w:val="24"/>
        </w:rPr>
      </w:pPr>
    </w:p>
    <w:p w14:paraId="1284D55B">
      <w:pPr>
        <w:spacing w:line="360" w:lineRule="auto"/>
        <w:rPr>
          <w:rFonts w:hint="eastAsia" w:ascii="宋体" w:hAnsi="宋体" w:eastAsia="宋体" w:cs="宋体"/>
          <w:sz w:val="24"/>
          <w:szCs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7"/>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7"/>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7"/>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4D1">
    <w:pPr>
      <w:pStyle w:val="18"/>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8"/>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8"/>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110D66"/>
    <w:rsid w:val="0214602E"/>
    <w:rsid w:val="02380E83"/>
    <w:rsid w:val="025F774E"/>
    <w:rsid w:val="029A6E6A"/>
    <w:rsid w:val="02D435F7"/>
    <w:rsid w:val="03486B27"/>
    <w:rsid w:val="040A094E"/>
    <w:rsid w:val="04B35139"/>
    <w:rsid w:val="056F201D"/>
    <w:rsid w:val="05940AC6"/>
    <w:rsid w:val="05B664D4"/>
    <w:rsid w:val="064B485A"/>
    <w:rsid w:val="06823FBC"/>
    <w:rsid w:val="068C65C4"/>
    <w:rsid w:val="07076C01"/>
    <w:rsid w:val="071C12AC"/>
    <w:rsid w:val="077C7A64"/>
    <w:rsid w:val="07A934B3"/>
    <w:rsid w:val="07EB6287"/>
    <w:rsid w:val="07EC4BEA"/>
    <w:rsid w:val="0806421B"/>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0F534B"/>
    <w:rsid w:val="0C685EAE"/>
    <w:rsid w:val="0CBD6F29"/>
    <w:rsid w:val="0D5B011C"/>
    <w:rsid w:val="0D7C07BE"/>
    <w:rsid w:val="0E810642"/>
    <w:rsid w:val="0EAC50D3"/>
    <w:rsid w:val="0EEA6FC1"/>
    <w:rsid w:val="0F790928"/>
    <w:rsid w:val="0F8400D8"/>
    <w:rsid w:val="102636A0"/>
    <w:rsid w:val="107C607B"/>
    <w:rsid w:val="10CD72BB"/>
    <w:rsid w:val="111625C1"/>
    <w:rsid w:val="115031A6"/>
    <w:rsid w:val="121105C7"/>
    <w:rsid w:val="12197477"/>
    <w:rsid w:val="12314985"/>
    <w:rsid w:val="1264785B"/>
    <w:rsid w:val="131B5CD3"/>
    <w:rsid w:val="13776448"/>
    <w:rsid w:val="1382549E"/>
    <w:rsid w:val="144F070C"/>
    <w:rsid w:val="1466407E"/>
    <w:rsid w:val="147C7AB5"/>
    <w:rsid w:val="14834E28"/>
    <w:rsid w:val="148E7D65"/>
    <w:rsid w:val="15225379"/>
    <w:rsid w:val="15231BF9"/>
    <w:rsid w:val="15515573"/>
    <w:rsid w:val="15565D98"/>
    <w:rsid w:val="15C4546D"/>
    <w:rsid w:val="16881F81"/>
    <w:rsid w:val="16EA2C3C"/>
    <w:rsid w:val="17365652"/>
    <w:rsid w:val="192A37C4"/>
    <w:rsid w:val="195A07CF"/>
    <w:rsid w:val="1A064976"/>
    <w:rsid w:val="1A3B68AA"/>
    <w:rsid w:val="1A3E1C1E"/>
    <w:rsid w:val="1B6F4F40"/>
    <w:rsid w:val="1C141836"/>
    <w:rsid w:val="1C33473D"/>
    <w:rsid w:val="1C5A786C"/>
    <w:rsid w:val="1C76537D"/>
    <w:rsid w:val="1CB87339"/>
    <w:rsid w:val="1CF2638E"/>
    <w:rsid w:val="1D9C6312"/>
    <w:rsid w:val="1E1265D5"/>
    <w:rsid w:val="1E2E78B2"/>
    <w:rsid w:val="1E4449D5"/>
    <w:rsid w:val="1E6B6A14"/>
    <w:rsid w:val="1F370744"/>
    <w:rsid w:val="1FD16A32"/>
    <w:rsid w:val="20550D9A"/>
    <w:rsid w:val="20AC3611"/>
    <w:rsid w:val="21845C9E"/>
    <w:rsid w:val="218E2416"/>
    <w:rsid w:val="226915FE"/>
    <w:rsid w:val="227000D6"/>
    <w:rsid w:val="22702106"/>
    <w:rsid w:val="22A85809"/>
    <w:rsid w:val="234F4B80"/>
    <w:rsid w:val="2411199F"/>
    <w:rsid w:val="241804A5"/>
    <w:rsid w:val="24214489"/>
    <w:rsid w:val="245D47C2"/>
    <w:rsid w:val="24B97929"/>
    <w:rsid w:val="24D632D7"/>
    <w:rsid w:val="25381017"/>
    <w:rsid w:val="26E10E4C"/>
    <w:rsid w:val="271E0BB2"/>
    <w:rsid w:val="276021F9"/>
    <w:rsid w:val="27710810"/>
    <w:rsid w:val="27CD5A5E"/>
    <w:rsid w:val="27D65DBA"/>
    <w:rsid w:val="285F40CA"/>
    <w:rsid w:val="289E1AF0"/>
    <w:rsid w:val="28C01ECB"/>
    <w:rsid w:val="29253660"/>
    <w:rsid w:val="29BF71E3"/>
    <w:rsid w:val="29D6387F"/>
    <w:rsid w:val="2A127B63"/>
    <w:rsid w:val="2A451A6C"/>
    <w:rsid w:val="2AAA4765"/>
    <w:rsid w:val="2AC21606"/>
    <w:rsid w:val="2B365FF8"/>
    <w:rsid w:val="2B446269"/>
    <w:rsid w:val="2B7E7608"/>
    <w:rsid w:val="2B7F04E9"/>
    <w:rsid w:val="2B8B554A"/>
    <w:rsid w:val="2C8D32DB"/>
    <w:rsid w:val="2C932FD6"/>
    <w:rsid w:val="2D496D6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1F07456"/>
    <w:rsid w:val="32497AF3"/>
    <w:rsid w:val="343C0775"/>
    <w:rsid w:val="34401962"/>
    <w:rsid w:val="348D47EE"/>
    <w:rsid w:val="34A51AF9"/>
    <w:rsid w:val="356C50EC"/>
    <w:rsid w:val="36137E45"/>
    <w:rsid w:val="36376E0A"/>
    <w:rsid w:val="36484C39"/>
    <w:rsid w:val="364A4C7C"/>
    <w:rsid w:val="36A83A7F"/>
    <w:rsid w:val="36C02CFA"/>
    <w:rsid w:val="36E27AE8"/>
    <w:rsid w:val="3700166C"/>
    <w:rsid w:val="379A1012"/>
    <w:rsid w:val="38694EE9"/>
    <w:rsid w:val="387B329C"/>
    <w:rsid w:val="39717338"/>
    <w:rsid w:val="39B40599"/>
    <w:rsid w:val="3A0946EB"/>
    <w:rsid w:val="3A117273"/>
    <w:rsid w:val="3A6818FA"/>
    <w:rsid w:val="3AB344ED"/>
    <w:rsid w:val="3B04795F"/>
    <w:rsid w:val="3B0B7708"/>
    <w:rsid w:val="3B365CC9"/>
    <w:rsid w:val="3B60677A"/>
    <w:rsid w:val="3B697D24"/>
    <w:rsid w:val="3B814447"/>
    <w:rsid w:val="3B9A7B88"/>
    <w:rsid w:val="3BD8694B"/>
    <w:rsid w:val="3C161A03"/>
    <w:rsid w:val="3C3F06A4"/>
    <w:rsid w:val="3CDF3F9E"/>
    <w:rsid w:val="3D2C7AC8"/>
    <w:rsid w:val="3D4E2786"/>
    <w:rsid w:val="3D536596"/>
    <w:rsid w:val="3D855D12"/>
    <w:rsid w:val="3D8B42FF"/>
    <w:rsid w:val="3DD338D1"/>
    <w:rsid w:val="3DE86C4C"/>
    <w:rsid w:val="3DF36A6E"/>
    <w:rsid w:val="3EBA1EE9"/>
    <w:rsid w:val="3F182204"/>
    <w:rsid w:val="3F792F1E"/>
    <w:rsid w:val="40493E7F"/>
    <w:rsid w:val="40824826"/>
    <w:rsid w:val="40A54574"/>
    <w:rsid w:val="40E63923"/>
    <w:rsid w:val="41546D80"/>
    <w:rsid w:val="415643E4"/>
    <w:rsid w:val="419158DF"/>
    <w:rsid w:val="42971481"/>
    <w:rsid w:val="43194544"/>
    <w:rsid w:val="43A91E5B"/>
    <w:rsid w:val="43E3100B"/>
    <w:rsid w:val="448121AB"/>
    <w:rsid w:val="449E0D39"/>
    <w:rsid w:val="4542321E"/>
    <w:rsid w:val="45B222C8"/>
    <w:rsid w:val="45B44292"/>
    <w:rsid w:val="45C73FC5"/>
    <w:rsid w:val="45E32B26"/>
    <w:rsid w:val="45EF5FB8"/>
    <w:rsid w:val="463A3650"/>
    <w:rsid w:val="46461627"/>
    <w:rsid w:val="46647A66"/>
    <w:rsid w:val="4670640B"/>
    <w:rsid w:val="469F0116"/>
    <w:rsid w:val="46F1158D"/>
    <w:rsid w:val="47277B83"/>
    <w:rsid w:val="4750522E"/>
    <w:rsid w:val="475259B7"/>
    <w:rsid w:val="47995D18"/>
    <w:rsid w:val="483E28ED"/>
    <w:rsid w:val="484F2050"/>
    <w:rsid w:val="488302AE"/>
    <w:rsid w:val="48831CF9"/>
    <w:rsid w:val="48AC020A"/>
    <w:rsid w:val="48CB7AD6"/>
    <w:rsid w:val="49024C9C"/>
    <w:rsid w:val="49044BE8"/>
    <w:rsid w:val="496F4D40"/>
    <w:rsid w:val="499706C9"/>
    <w:rsid w:val="49B1408D"/>
    <w:rsid w:val="4A027BBB"/>
    <w:rsid w:val="4A323C61"/>
    <w:rsid w:val="4A39249C"/>
    <w:rsid w:val="4A7D4FD2"/>
    <w:rsid w:val="4A913C9A"/>
    <w:rsid w:val="4B1F70AC"/>
    <w:rsid w:val="4B240F94"/>
    <w:rsid w:val="4B4D6D1A"/>
    <w:rsid w:val="4B856638"/>
    <w:rsid w:val="4C0832E5"/>
    <w:rsid w:val="4C3C565C"/>
    <w:rsid w:val="4C5C55E6"/>
    <w:rsid w:val="4CCC79C7"/>
    <w:rsid w:val="4D0B5439"/>
    <w:rsid w:val="4D553CBF"/>
    <w:rsid w:val="4D7555C7"/>
    <w:rsid w:val="4DF07D79"/>
    <w:rsid w:val="4DF65A5C"/>
    <w:rsid w:val="4E8D742E"/>
    <w:rsid w:val="4EAE6DA0"/>
    <w:rsid w:val="4FCF2EA3"/>
    <w:rsid w:val="4FE617D9"/>
    <w:rsid w:val="4FE707F9"/>
    <w:rsid w:val="5016514B"/>
    <w:rsid w:val="50BD4DF3"/>
    <w:rsid w:val="50CF0EE9"/>
    <w:rsid w:val="50FC1A26"/>
    <w:rsid w:val="513B2CE7"/>
    <w:rsid w:val="51723664"/>
    <w:rsid w:val="51BB7195"/>
    <w:rsid w:val="51CB1C78"/>
    <w:rsid w:val="51FD6A51"/>
    <w:rsid w:val="52224331"/>
    <w:rsid w:val="526B680A"/>
    <w:rsid w:val="52836F71"/>
    <w:rsid w:val="52D26B02"/>
    <w:rsid w:val="53671FD0"/>
    <w:rsid w:val="54161C73"/>
    <w:rsid w:val="541A5D30"/>
    <w:rsid w:val="5463070C"/>
    <w:rsid w:val="549239F0"/>
    <w:rsid w:val="55132D9D"/>
    <w:rsid w:val="556A0B5D"/>
    <w:rsid w:val="55C1559C"/>
    <w:rsid w:val="55F068CD"/>
    <w:rsid w:val="566C3136"/>
    <w:rsid w:val="56823A8C"/>
    <w:rsid w:val="568D04F2"/>
    <w:rsid w:val="578B0CFA"/>
    <w:rsid w:val="587F6530"/>
    <w:rsid w:val="58F17C86"/>
    <w:rsid w:val="59142C25"/>
    <w:rsid w:val="593C217C"/>
    <w:rsid w:val="59513E7A"/>
    <w:rsid w:val="5A0B43C0"/>
    <w:rsid w:val="5A296BA4"/>
    <w:rsid w:val="5A526582"/>
    <w:rsid w:val="5A5F5C77"/>
    <w:rsid w:val="5A711A0D"/>
    <w:rsid w:val="5B1613E4"/>
    <w:rsid w:val="5B2568B5"/>
    <w:rsid w:val="5B78003B"/>
    <w:rsid w:val="5BC11A60"/>
    <w:rsid w:val="5C7A4D54"/>
    <w:rsid w:val="5CBF7A3A"/>
    <w:rsid w:val="5CC86079"/>
    <w:rsid w:val="5CD23B73"/>
    <w:rsid w:val="5CD57954"/>
    <w:rsid w:val="5D5A77C0"/>
    <w:rsid w:val="5DAA0B9B"/>
    <w:rsid w:val="5DC14E75"/>
    <w:rsid w:val="5E1C65B7"/>
    <w:rsid w:val="5E231B5D"/>
    <w:rsid w:val="5F127819"/>
    <w:rsid w:val="60350ED3"/>
    <w:rsid w:val="60B72AEE"/>
    <w:rsid w:val="60F650B9"/>
    <w:rsid w:val="60F872D1"/>
    <w:rsid w:val="61025188"/>
    <w:rsid w:val="61057D5F"/>
    <w:rsid w:val="614D4977"/>
    <w:rsid w:val="61E33ADD"/>
    <w:rsid w:val="626D25CE"/>
    <w:rsid w:val="62CE1B77"/>
    <w:rsid w:val="63C60FC0"/>
    <w:rsid w:val="643B4928"/>
    <w:rsid w:val="64947D16"/>
    <w:rsid w:val="64BA3D7A"/>
    <w:rsid w:val="64F179BC"/>
    <w:rsid w:val="65323AFA"/>
    <w:rsid w:val="654A23E3"/>
    <w:rsid w:val="65815634"/>
    <w:rsid w:val="658971CF"/>
    <w:rsid w:val="66127E0B"/>
    <w:rsid w:val="662D4693"/>
    <w:rsid w:val="665704D3"/>
    <w:rsid w:val="669944D9"/>
    <w:rsid w:val="67201527"/>
    <w:rsid w:val="67A140FF"/>
    <w:rsid w:val="67C065A4"/>
    <w:rsid w:val="67D359C9"/>
    <w:rsid w:val="68042537"/>
    <w:rsid w:val="68103BDF"/>
    <w:rsid w:val="68E2428E"/>
    <w:rsid w:val="68FE36DD"/>
    <w:rsid w:val="694E60FC"/>
    <w:rsid w:val="696702F4"/>
    <w:rsid w:val="6A256904"/>
    <w:rsid w:val="6A2C1D99"/>
    <w:rsid w:val="6AAA163C"/>
    <w:rsid w:val="6B656832"/>
    <w:rsid w:val="6BA22313"/>
    <w:rsid w:val="6C675CE6"/>
    <w:rsid w:val="6D4F4321"/>
    <w:rsid w:val="6DF41B82"/>
    <w:rsid w:val="6DFF7360"/>
    <w:rsid w:val="6E035DE2"/>
    <w:rsid w:val="6E7A5F73"/>
    <w:rsid w:val="6EE90F9D"/>
    <w:rsid w:val="6F1D7B64"/>
    <w:rsid w:val="6FB6454A"/>
    <w:rsid w:val="6FD74228"/>
    <w:rsid w:val="7021106F"/>
    <w:rsid w:val="71462F6F"/>
    <w:rsid w:val="71633091"/>
    <w:rsid w:val="71874904"/>
    <w:rsid w:val="71C617F4"/>
    <w:rsid w:val="71F8286E"/>
    <w:rsid w:val="725A270A"/>
    <w:rsid w:val="72620EA6"/>
    <w:rsid w:val="73081CA5"/>
    <w:rsid w:val="730D4085"/>
    <w:rsid w:val="73136EFB"/>
    <w:rsid w:val="73275BE6"/>
    <w:rsid w:val="735A5BA1"/>
    <w:rsid w:val="73E831D5"/>
    <w:rsid w:val="74201F7D"/>
    <w:rsid w:val="742F6FCE"/>
    <w:rsid w:val="7487762D"/>
    <w:rsid w:val="74C33AA4"/>
    <w:rsid w:val="74F93837"/>
    <w:rsid w:val="75210D7A"/>
    <w:rsid w:val="75385498"/>
    <w:rsid w:val="754C4174"/>
    <w:rsid w:val="75680129"/>
    <w:rsid w:val="75AE0CEB"/>
    <w:rsid w:val="75F37776"/>
    <w:rsid w:val="76BC207F"/>
    <w:rsid w:val="76EB4904"/>
    <w:rsid w:val="77645DCD"/>
    <w:rsid w:val="777378F5"/>
    <w:rsid w:val="777A2D3C"/>
    <w:rsid w:val="7838290E"/>
    <w:rsid w:val="78A715E8"/>
    <w:rsid w:val="79074B81"/>
    <w:rsid w:val="794F0939"/>
    <w:rsid w:val="79534093"/>
    <w:rsid w:val="79AF0FCA"/>
    <w:rsid w:val="7AF9279C"/>
    <w:rsid w:val="7BAB5214"/>
    <w:rsid w:val="7BCA404B"/>
    <w:rsid w:val="7C5D0785"/>
    <w:rsid w:val="7CC51958"/>
    <w:rsid w:val="7CD53DF9"/>
    <w:rsid w:val="7D097C86"/>
    <w:rsid w:val="7E2936C3"/>
    <w:rsid w:val="7E6411B9"/>
    <w:rsid w:val="7EA92E9E"/>
    <w:rsid w:val="7EC169E3"/>
    <w:rsid w:val="7ED45C48"/>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4">
    <w:name w:val="heading 2"/>
    <w:basedOn w:val="5"/>
    <w:next w:val="1"/>
    <w:autoRedefine/>
    <w:qFormat/>
    <w:uiPriority w:val="0"/>
    <w:pPr>
      <w:spacing w:line="415" w:lineRule="auto"/>
      <w:outlineLvl w:val="1"/>
    </w:pPr>
    <w:rPr>
      <w:rFonts w:ascii="Arial" w:hAnsi="Arial" w:eastAsia="黑体" w:cs="Arial"/>
    </w:rPr>
  </w:style>
  <w:style w:type="paragraph" w:styleId="5">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9"/>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Date"/>
    <w:basedOn w:val="1"/>
    <w:next w:val="1"/>
    <w:link w:val="56"/>
    <w:autoRedefine/>
    <w:qFormat/>
    <w:uiPriority w:val="0"/>
    <w:rPr>
      <w:rFonts w:ascii="Arial" w:hAnsi="Arial" w:eastAsia="宋体" w:cs="Arial"/>
      <w:b/>
      <w:sz w:val="28"/>
    </w:rPr>
  </w:style>
  <w:style w:type="paragraph" w:styleId="16">
    <w:name w:val="Balloon Text"/>
    <w:basedOn w:val="1"/>
    <w:link w:val="43"/>
    <w:autoRedefine/>
    <w:semiHidden/>
    <w:unhideWhenUsed/>
    <w:qFormat/>
    <w:uiPriority w:val="99"/>
    <w:rPr>
      <w:sz w:val="18"/>
      <w:szCs w:val="18"/>
    </w:rPr>
  </w:style>
  <w:style w:type="paragraph" w:styleId="17">
    <w:name w:val="footer"/>
    <w:basedOn w:val="1"/>
    <w:link w:val="48"/>
    <w:autoRedefine/>
    <w:unhideWhenUsed/>
    <w:qFormat/>
    <w:uiPriority w:val="99"/>
    <w:pPr>
      <w:tabs>
        <w:tab w:val="center" w:pos="4153"/>
        <w:tab w:val="right" w:pos="8306"/>
      </w:tabs>
      <w:snapToGrid w:val="0"/>
      <w:jc w:val="left"/>
    </w:pPr>
    <w:rPr>
      <w:sz w:val="18"/>
      <w:szCs w:val="18"/>
    </w:rPr>
  </w:style>
  <w:style w:type="paragraph" w:styleId="18">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Body Text 2"/>
    <w:basedOn w:val="1"/>
    <w:qFormat/>
    <w:uiPriority w:val="99"/>
    <w:pPr>
      <w:jc w:val="left"/>
    </w:pPr>
    <w:rPr>
      <w:rFonts w:ascii="仿宋_GB2312" w:hAnsi="宋体" w:eastAsia="仿宋_GB2312" w:cs="Times New Roman"/>
      <w:szCs w:val="22"/>
    </w:rPr>
  </w:style>
  <w:style w:type="paragraph" w:styleId="22">
    <w:name w:val="List 4"/>
    <w:basedOn w:val="1"/>
    <w:qFormat/>
    <w:uiPriority w:val="0"/>
    <w:pPr>
      <w:ind w:left="1680" w:hanging="420"/>
    </w:p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annotation subject"/>
    <w:basedOn w:val="9"/>
    <w:next w:val="9"/>
    <w:link w:val="70"/>
    <w:autoRedefine/>
    <w:semiHidden/>
    <w:unhideWhenUsed/>
    <w:qFormat/>
    <w:uiPriority w:val="99"/>
    <w:rPr>
      <w:rFonts w:ascii="@仿宋_GB2312" w:hAnsi="@仿宋_GB2312" w:eastAsia="@仿宋_GB2312" w:cs="@仿宋_GB2312"/>
      <w:b/>
      <w:bCs/>
    </w:rPr>
  </w:style>
  <w:style w:type="paragraph" w:styleId="26">
    <w:name w:val="Body Text First Indent"/>
    <w:basedOn w:val="10"/>
    <w:autoRedefine/>
    <w:unhideWhenUsed/>
    <w:qFormat/>
    <w:uiPriority w:val="99"/>
    <w:pPr>
      <w:ind w:firstLine="420" w:firstLineChars="100"/>
    </w:pPr>
  </w:style>
  <w:style w:type="paragraph" w:styleId="27">
    <w:name w:val="Body Text First Indent 2"/>
    <w:basedOn w:val="11"/>
    <w:next w:val="1"/>
    <w:qFormat/>
    <w:uiPriority w:val="0"/>
    <w:pPr>
      <w:ind w:firstLine="420" w:firstLineChars="200"/>
    </w:pPr>
  </w:style>
  <w:style w:type="table" w:styleId="29">
    <w:name w:val="Table Grid"/>
    <w:basedOn w:val="2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bCs/>
    </w:rPr>
  </w:style>
  <w:style w:type="character" w:styleId="32">
    <w:name w:val="FollowedHyperlink"/>
    <w:basedOn w:val="30"/>
    <w:semiHidden/>
    <w:unhideWhenUsed/>
    <w:qFormat/>
    <w:uiPriority w:val="99"/>
    <w:rPr>
      <w:color w:val="800080"/>
      <w:u w:val="none"/>
    </w:rPr>
  </w:style>
  <w:style w:type="character" w:styleId="33">
    <w:name w:val="HTML Definition"/>
    <w:basedOn w:val="30"/>
    <w:semiHidden/>
    <w:unhideWhenUsed/>
    <w:qFormat/>
    <w:uiPriority w:val="99"/>
  </w:style>
  <w:style w:type="character" w:styleId="34">
    <w:name w:val="HTML Typewriter"/>
    <w:basedOn w:val="30"/>
    <w:semiHidden/>
    <w:unhideWhenUsed/>
    <w:qFormat/>
    <w:uiPriority w:val="99"/>
    <w:rPr>
      <w:rFonts w:ascii="monospace" w:hAnsi="monospace" w:eastAsia="monospace" w:cs="monospace"/>
      <w:sz w:val="20"/>
    </w:rPr>
  </w:style>
  <w:style w:type="character" w:styleId="35">
    <w:name w:val="HTML Acronym"/>
    <w:basedOn w:val="30"/>
    <w:semiHidden/>
    <w:unhideWhenUsed/>
    <w:qFormat/>
    <w:uiPriority w:val="99"/>
  </w:style>
  <w:style w:type="character" w:styleId="36">
    <w:name w:val="HTML Variable"/>
    <w:basedOn w:val="30"/>
    <w:semiHidden/>
    <w:unhideWhenUsed/>
    <w:qFormat/>
    <w:uiPriority w:val="99"/>
  </w:style>
  <w:style w:type="character" w:styleId="37">
    <w:name w:val="Hyperlink"/>
    <w:basedOn w:val="30"/>
    <w:autoRedefine/>
    <w:unhideWhenUsed/>
    <w:qFormat/>
    <w:uiPriority w:val="99"/>
    <w:rPr>
      <w:color w:val="0000FF" w:themeColor="hyperlink"/>
      <w:u w:val="single"/>
      <w14:textFill>
        <w14:solidFill>
          <w14:schemeClr w14:val="hlink"/>
        </w14:solidFill>
      </w14:textFill>
    </w:rPr>
  </w:style>
  <w:style w:type="character" w:styleId="38">
    <w:name w:val="HTML Code"/>
    <w:basedOn w:val="30"/>
    <w:semiHidden/>
    <w:unhideWhenUsed/>
    <w:qFormat/>
    <w:uiPriority w:val="99"/>
    <w:rPr>
      <w:rFonts w:hint="default" w:ascii="monospace" w:hAnsi="monospace" w:eastAsia="monospace" w:cs="monospace"/>
      <w:sz w:val="20"/>
    </w:rPr>
  </w:style>
  <w:style w:type="character" w:styleId="39">
    <w:name w:val="annotation reference"/>
    <w:basedOn w:val="30"/>
    <w:autoRedefine/>
    <w:semiHidden/>
    <w:unhideWhenUsed/>
    <w:qFormat/>
    <w:uiPriority w:val="99"/>
    <w:rPr>
      <w:sz w:val="21"/>
      <w:szCs w:val="21"/>
    </w:rPr>
  </w:style>
  <w:style w:type="character" w:styleId="40">
    <w:name w:val="HTML Cite"/>
    <w:basedOn w:val="30"/>
    <w:semiHidden/>
    <w:unhideWhenUsed/>
    <w:qFormat/>
    <w:uiPriority w:val="99"/>
  </w:style>
  <w:style w:type="character" w:styleId="41">
    <w:name w:val="HTML Keyboard"/>
    <w:basedOn w:val="30"/>
    <w:semiHidden/>
    <w:unhideWhenUsed/>
    <w:qFormat/>
    <w:uiPriority w:val="99"/>
    <w:rPr>
      <w:rFonts w:hint="default" w:ascii="monospace" w:hAnsi="monospace" w:eastAsia="monospace" w:cs="monospace"/>
      <w:sz w:val="20"/>
    </w:rPr>
  </w:style>
  <w:style w:type="character" w:styleId="42">
    <w:name w:val="HTML Sample"/>
    <w:basedOn w:val="30"/>
    <w:semiHidden/>
    <w:unhideWhenUsed/>
    <w:qFormat/>
    <w:uiPriority w:val="99"/>
    <w:rPr>
      <w:rFonts w:hint="default" w:ascii="monospace" w:hAnsi="monospace" w:eastAsia="monospace" w:cs="monospace"/>
    </w:rPr>
  </w:style>
  <w:style w:type="character" w:customStyle="1" w:styleId="43">
    <w:name w:val="批注框文本 字符"/>
    <w:basedOn w:val="30"/>
    <w:link w:val="16"/>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30"/>
    <w:link w:val="18"/>
    <w:autoRedefine/>
    <w:qFormat/>
    <w:uiPriority w:val="99"/>
    <w:rPr>
      <w:rFonts w:ascii="@仿宋_GB2312" w:hAnsi="@仿宋_GB2312" w:eastAsia="@仿宋_GB2312" w:cs="@仿宋_GB2312"/>
      <w:sz w:val="18"/>
      <w:szCs w:val="18"/>
    </w:rPr>
  </w:style>
  <w:style w:type="character" w:customStyle="1" w:styleId="48">
    <w:name w:val="页脚 字符"/>
    <w:basedOn w:val="30"/>
    <w:link w:val="17"/>
    <w:autoRedefine/>
    <w:qFormat/>
    <w:uiPriority w:val="99"/>
    <w:rPr>
      <w:rFonts w:ascii="@仿宋_GB2312" w:hAnsi="@仿宋_GB2312" w:eastAsia="@仿宋_GB2312" w:cs="@仿宋_GB2312"/>
      <w:sz w:val="18"/>
      <w:szCs w:val="18"/>
    </w:rPr>
  </w:style>
  <w:style w:type="character" w:customStyle="1" w:styleId="49">
    <w:name w:val="纯文本 字符"/>
    <w:link w:val="14"/>
    <w:autoRedefine/>
    <w:qFormat/>
    <w:uiPriority w:val="0"/>
    <w:rPr>
      <w:rFonts w:ascii="宋体" w:hAnsi="Courier New"/>
    </w:rPr>
  </w:style>
  <w:style w:type="character" w:customStyle="1" w:styleId="50">
    <w:name w:val="纯文本 字符1"/>
    <w:basedOn w:val="30"/>
    <w:autoRedefine/>
    <w:semiHidden/>
    <w:qFormat/>
    <w:uiPriority w:val="99"/>
    <w:rPr>
      <w:rFonts w:hAnsi="Courier New" w:cs="Courier New" w:asciiTheme="minorEastAsia"/>
      <w:szCs w:val="20"/>
    </w:rPr>
  </w:style>
  <w:style w:type="character" w:customStyle="1" w:styleId="51">
    <w:name w:val="未处理的提及1"/>
    <w:basedOn w:val="30"/>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30"/>
    <w:autoRedefine/>
    <w:semiHidden/>
    <w:qFormat/>
    <w:uiPriority w:val="99"/>
    <w:rPr>
      <w:rFonts w:ascii="@仿宋_GB2312" w:hAnsi="@仿宋_GB2312" w:eastAsia="@仿宋_GB2312" w:cs="@仿宋_GB2312"/>
      <w:szCs w:val="20"/>
    </w:rPr>
  </w:style>
  <w:style w:type="character" w:customStyle="1" w:styleId="56">
    <w:name w:val="日期 字符1"/>
    <w:link w:val="15"/>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30"/>
    <w:autoRedefine/>
    <w:semiHidden/>
    <w:qFormat/>
    <w:uiPriority w:val="99"/>
    <w:rPr>
      <w:rFonts w:ascii="@仿宋_GB2312" w:hAnsi="@仿宋_GB2312" w:eastAsia="@仿宋_GB2312" w:cs="@仿宋_GB2312"/>
      <w:szCs w:val="20"/>
    </w:rPr>
  </w:style>
  <w:style w:type="character" w:customStyle="1" w:styleId="59">
    <w:name w:val="批注文字 字符"/>
    <w:link w:val="9"/>
    <w:autoRedefine/>
    <w:qFormat/>
    <w:uiPriority w:val="0"/>
    <w:rPr>
      <w:rFonts w:ascii="Arial" w:hAnsi="Arial" w:eastAsia="黑体" w:cs="Arial"/>
      <w:szCs w:val="20"/>
    </w:rPr>
  </w:style>
  <w:style w:type="character" w:customStyle="1" w:styleId="60">
    <w:name w:val="标题 1 字符"/>
    <w:basedOn w:val="30"/>
    <w:link w:val="3"/>
    <w:autoRedefine/>
    <w:qFormat/>
    <w:uiPriority w:val="9"/>
    <w:rPr>
      <w:rFonts w:ascii="@仿宋_GB2312" w:hAnsi="@仿宋_GB2312" w:eastAsia="@仿宋_GB2312" w:cs="@仿宋_GB2312"/>
      <w:b/>
      <w:bCs/>
      <w:kern w:val="44"/>
      <w:sz w:val="44"/>
      <w:szCs w:val="44"/>
    </w:rPr>
  </w:style>
  <w:style w:type="paragraph" w:customStyle="1" w:styleId="61">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30"/>
    <w:link w:val="5"/>
    <w:autoRedefine/>
    <w:semiHidden/>
    <w:qFormat/>
    <w:uiPriority w:val="9"/>
    <w:rPr>
      <w:rFonts w:ascii="@仿宋_GB2312" w:hAnsi="@仿宋_GB2312" w:eastAsia="@仿宋_GB2312" w:cs="@仿宋_GB2312"/>
      <w:b/>
      <w:bCs/>
      <w:sz w:val="32"/>
      <w:szCs w:val="32"/>
    </w:rPr>
  </w:style>
  <w:style w:type="character" w:customStyle="1" w:styleId="63">
    <w:name w:val="fontstyle01"/>
    <w:basedOn w:val="30"/>
    <w:autoRedefine/>
    <w:qFormat/>
    <w:uiPriority w:val="0"/>
    <w:rPr>
      <w:rFonts w:hint="eastAsia" w:ascii="宋体" w:hAnsi="宋体" w:eastAsia="宋体"/>
      <w:color w:val="000000"/>
      <w:sz w:val="22"/>
      <w:szCs w:val="22"/>
    </w:rPr>
  </w:style>
  <w:style w:type="character" w:customStyle="1" w:styleId="64">
    <w:name w:val="fontstyle21"/>
    <w:basedOn w:val="30"/>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6"/>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5"/>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30"/>
    <w:qFormat/>
    <w:uiPriority w:val="0"/>
    <w:rPr>
      <w:rFonts w:hint="default" w:ascii="Times New Roman" w:hAnsi="Times New Roman" w:cs="Times New Roman"/>
      <w:color w:val="0000FF"/>
      <w:u w:val="single"/>
    </w:rPr>
  </w:style>
  <w:style w:type="character" w:customStyle="1" w:styleId="76">
    <w:name w:val="10"/>
    <w:basedOn w:val="30"/>
    <w:qFormat/>
    <w:uiPriority w:val="0"/>
    <w:rPr>
      <w:rFonts w:hint="default" w:ascii="Times New Roman" w:hAnsi="Times New Roman" w:cs="Times New Roman"/>
    </w:rPr>
  </w:style>
  <w:style w:type="character" w:customStyle="1" w:styleId="77">
    <w:name w:val="first-child"/>
    <w:basedOn w:val="30"/>
    <w:qFormat/>
    <w:uiPriority w:val="0"/>
  </w:style>
  <w:style w:type="character" w:customStyle="1" w:styleId="78">
    <w:name w:val="layui-this"/>
    <w:basedOn w:val="30"/>
    <w:qFormat/>
    <w:uiPriority w:val="0"/>
    <w:rPr>
      <w:bdr w:val="single" w:color="EEEEEE" w:sz="6" w:space="0"/>
      <w:shd w:val="clear" w:color="auto" w:fill="FFFFFF"/>
    </w:rPr>
  </w:style>
  <w:style w:type="paragraph" w:customStyle="1" w:styleId="79">
    <w:name w:val="Table Paragraph"/>
    <w:basedOn w:val="1"/>
    <w:next w:val="22"/>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9935</Words>
  <Characters>10583</Characters>
  <Lines>293</Lines>
  <Paragraphs>82</Paragraphs>
  <TotalTime>5</TotalTime>
  <ScaleCrop>false</ScaleCrop>
  <LinksUpToDate>false</LinksUpToDate>
  <CharactersWithSpaces>10798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2025-09-24T06:30:22Z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