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31949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滁州市第一人民医院普通心电监护仪采购项目</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CZYY-2026-3</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1</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534BE2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12600CA8">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sz w:val="24"/>
          <w:szCs w:val="24"/>
          <w:highlight w:val="none"/>
        </w:rPr>
        <w:t xml:space="preserve">第一章 </w:t>
      </w:r>
      <w:r>
        <w:rPr>
          <w:rFonts w:asciiTheme="minorEastAsia" w:hAnsi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09D2413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sz w:val="24"/>
          <w:szCs w:val="24"/>
          <w:highlight w:val="none"/>
        </w:rPr>
        <w:t>第二章</w:t>
      </w:r>
      <w:r>
        <w:rPr>
          <w:rFonts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rPr>
        <w:t xml:space="preserve"> </w:t>
      </w:r>
      <w:r>
        <w:rPr>
          <w:rFonts w:asciiTheme="minorEastAsia" w:hAnsi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621D30C0">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color w:val="auto"/>
          <w:sz w:val="24"/>
          <w:szCs w:val="24"/>
          <w:highlight w:val="none"/>
        </w:rPr>
        <w:fldChar w:fldCharType="end"/>
      </w:r>
    </w:p>
    <w:p w14:paraId="14E4180F">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"_Toc4328" </w:instrText>
      </w:r>
      <w:r>
        <w:rPr>
          <w:color w:val="auto"/>
          <w:highlight w:val="none"/>
        </w:rPr>
        <w:fldChar w:fldCharType="separate"/>
      </w:r>
      <w:r>
        <w:rPr>
          <w:rFonts w:hint="eastAsia" w:asciiTheme="minorEastAsia" w:hAnsi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14:paraId="0D7BB6E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sz w:val="24"/>
          <w:szCs w:val="24"/>
          <w:highlight w:val="none"/>
        </w:rPr>
        <w:t xml:space="preserve">第五章  </w:t>
      </w:r>
      <w:r>
        <w:rPr>
          <w:rFonts w:asciiTheme="minorEastAsia" w:hAnsi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5E250313">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4CF3E876">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color w:val="auto"/>
          <w:sz w:val="24"/>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bookmarkStart w:id="3" w:name="_Toc31935"/>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滁州市第一人民医院普通心电监护仪采购项目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1</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26</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4" w:name="_Toc35393790"/>
      <w:bookmarkEnd w:id="4"/>
      <w:bookmarkStart w:id="5" w:name="_Toc28359002"/>
      <w:bookmarkEnd w:id="5"/>
      <w:bookmarkStart w:id="6" w:name="_Toc28359079"/>
      <w:bookmarkEnd w:id="6"/>
      <w:bookmarkStart w:id="7" w:name="_Toc35393621"/>
      <w:bookmarkEnd w:id="7"/>
      <w:bookmarkStart w:id="8" w:name="_Toc58430305"/>
      <w:bookmarkEnd w:id="8"/>
      <w:bookmarkStart w:id="9" w:name="_Hlk24379207"/>
      <w:r>
        <w:rPr>
          <w:rFonts w:hint="eastAsia" w:ascii="宋体" w:hAnsi="宋体" w:eastAsia="宋体" w:cs="宋体"/>
          <w:b/>
          <w:bCs/>
          <w:color w:val="auto"/>
          <w:sz w:val="24"/>
          <w:szCs w:val="24"/>
          <w:highlight w:val="none"/>
          <w:lang w:bidi="ar"/>
        </w:rPr>
        <w:t>一、项目基本情况</w:t>
      </w:r>
      <w:bookmarkEnd w:id="9"/>
    </w:p>
    <w:p w14:paraId="694C4E8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CZYY-2026-3</w:t>
      </w:r>
    </w:p>
    <w:p w14:paraId="2F6DDDE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项目名称：滁州市第一人民医院普通心电监护仪采购项目</w:t>
      </w:r>
    </w:p>
    <w:p w14:paraId="24E68B43">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180000</w:t>
      </w:r>
      <w:r>
        <w:rPr>
          <w:rFonts w:hint="eastAsia" w:ascii="宋体" w:hAnsi="宋体" w:eastAsia="宋体" w:cs="宋体"/>
          <w:color w:val="auto"/>
          <w:sz w:val="24"/>
          <w:szCs w:val="24"/>
          <w:highlight w:val="none"/>
          <w:lang w:bidi="ar"/>
        </w:rPr>
        <w:t>元</w:t>
      </w:r>
    </w:p>
    <w:p w14:paraId="3B79407D">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180000</w:t>
      </w:r>
      <w:r>
        <w:rPr>
          <w:rFonts w:hint="eastAsia" w:ascii="宋体" w:hAnsi="宋体" w:eastAsia="宋体" w:cs="宋体"/>
          <w:color w:val="auto"/>
          <w:sz w:val="24"/>
          <w:szCs w:val="24"/>
          <w:highlight w:val="none"/>
          <w:lang w:bidi="ar"/>
        </w:rPr>
        <w:t>元</w:t>
      </w:r>
      <w:r>
        <w:rPr>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总报价及单价均</w:t>
      </w:r>
      <w:r>
        <w:rPr>
          <w:rFonts w:hint="eastAsia" w:ascii="宋体" w:hAnsi="宋体" w:eastAsia="宋体" w:cs="宋体"/>
          <w:color w:val="auto"/>
          <w:kern w:val="0"/>
          <w:sz w:val="24"/>
          <w:szCs w:val="24"/>
          <w:highlight w:val="none"/>
        </w:rPr>
        <w:t>不得高于本项目设置</w:t>
      </w:r>
      <w:r>
        <w:rPr>
          <w:rFonts w:hint="eastAsia" w:ascii="宋体" w:hAnsi="宋体" w:eastAsia="宋体" w:cs="宋体"/>
          <w:color w:val="auto"/>
          <w:kern w:val="0"/>
          <w:sz w:val="24"/>
          <w:szCs w:val="24"/>
          <w:highlight w:val="none"/>
          <w:lang w:val="en-US" w:eastAsia="zh-CN"/>
        </w:rPr>
        <w:t>总价</w:t>
      </w: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及单价最高限价（单价最高限价详见采购清单）</w:t>
      </w:r>
      <w:r>
        <w:rPr>
          <w:rFonts w:hint="eastAsia" w:ascii="宋体" w:hAnsi="宋体" w:eastAsia="宋体" w:cs="宋体"/>
          <w:color w:val="auto"/>
          <w:kern w:val="0"/>
          <w:sz w:val="24"/>
          <w:szCs w:val="24"/>
          <w:highlight w:val="none"/>
        </w:rPr>
        <w:t>，否则，按无效投标处理。</w:t>
      </w:r>
    </w:p>
    <w:p w14:paraId="4F474E7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为满足我院临床科室监护使用需求，现采购一批监护仪，监护仪需具备心电、无创血压、血氧饱和度、和脉率功能。每台监护仪标配一套附件，包括但不限于心电导联、血压袖带、血氧探头、一块内置锂电池等，可按需调换成人、儿童、新生儿附件。</w:t>
      </w:r>
    </w:p>
    <w:p w14:paraId="1A54DE9E">
      <w:pPr>
        <w:pStyle w:val="22"/>
        <w:keepNext w:val="0"/>
        <w:keepLines w:val="0"/>
        <w:pageBreakBefore w:val="0"/>
        <w:widowControl/>
        <w:kinsoku/>
        <w:overflowPunct/>
        <w:topLinePunct w:val="0"/>
        <w:autoSpaceDN/>
        <w:bidi w:val="0"/>
        <w:adjustRightInd/>
        <w:snapToGrid/>
        <w:spacing w:before="0" w:beforeAutospacing="0" w:after="0" w:afterAutospacing="0" w:line="420" w:lineRule="exact"/>
        <w:ind w:firstLine="480" w:firstLineChars="200"/>
        <w:textAlignment w:val="auto"/>
        <w:rPr>
          <w:rFonts w:hint="default"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bidi="ar"/>
        </w:rPr>
        <w:t>合同履行期限：</w:t>
      </w:r>
      <w:r>
        <w:rPr>
          <w:rFonts w:hint="eastAsia" w:ascii="宋体" w:hAnsi="宋体" w:eastAsia="宋体" w:cs="宋体"/>
          <w:color w:val="auto"/>
          <w:kern w:val="2"/>
          <w:szCs w:val="24"/>
          <w:highlight w:val="none"/>
          <w:lang w:val="en-US" w:eastAsia="zh-CN" w:bidi="ar"/>
        </w:rPr>
        <w:t>合同签订后</w:t>
      </w:r>
      <w:r>
        <w:rPr>
          <w:rFonts w:hint="eastAsia" w:ascii="宋体" w:hAnsi="宋体" w:eastAsia="宋体" w:cs="宋体"/>
          <w:color w:val="auto"/>
          <w:kern w:val="0"/>
          <w:sz w:val="24"/>
          <w:szCs w:val="24"/>
          <w:highlight w:val="none"/>
          <w:lang w:val="en-US" w:eastAsia="zh-CN" w:bidi="ar-SA"/>
        </w:rPr>
        <w:t>30个日历天内完成供货、安装及调试。</w:t>
      </w:r>
    </w:p>
    <w:p w14:paraId="44ED0D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55304568">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10" w:name="_Toc35393622"/>
      <w:bookmarkEnd w:id="10"/>
      <w:bookmarkStart w:id="11" w:name="_Toc28359003"/>
      <w:bookmarkEnd w:id="11"/>
      <w:bookmarkStart w:id="12" w:name="_Toc58430306"/>
      <w:bookmarkEnd w:id="12"/>
      <w:bookmarkStart w:id="13" w:name="_Toc35393791"/>
      <w:bookmarkEnd w:id="13"/>
      <w:bookmarkStart w:id="14" w:name="_Toc28359080"/>
      <w:r>
        <w:rPr>
          <w:rFonts w:hint="eastAsia" w:ascii="宋体" w:hAnsi="宋体" w:eastAsia="宋体" w:cs="宋体"/>
          <w:b/>
          <w:bCs/>
          <w:color w:val="auto"/>
          <w:sz w:val="24"/>
          <w:szCs w:val="24"/>
          <w:highlight w:val="none"/>
          <w:lang w:bidi="ar"/>
        </w:rPr>
        <w:t>二、申请人的资格要求</w:t>
      </w:r>
      <w:bookmarkEnd w:id="14"/>
    </w:p>
    <w:p w14:paraId="37E38CE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6426C2C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
          <w:iCs/>
          <w:color w:val="auto"/>
          <w:sz w:val="24"/>
          <w:szCs w:val="24"/>
          <w:highlight w:val="none"/>
          <w:u w:val="single"/>
          <w:lang w:eastAsia="zh-CN"/>
        </w:rPr>
      </w:pPr>
      <w:bookmarkStart w:id="15" w:name="_Toc28359081"/>
      <w:bookmarkEnd w:id="15"/>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u w:val="none"/>
          <w:lang w:val="en-US" w:eastAsia="zh-CN"/>
        </w:rPr>
        <w:t>投标人为制造商的必须取得国家食品药品监督管理部门颁发的此类设备医疗器械生产许可证；投标人为代理商或经销商应具有有效的中华人民共和国医疗器械经营许可证或医疗器械经营备案凭证。</w:t>
      </w:r>
      <w:bookmarkStart w:id="115" w:name="_GoBack"/>
      <w:bookmarkEnd w:id="115"/>
    </w:p>
    <w:p w14:paraId="3E0B57F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74BA52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2F2B86D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2C98E801">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 “严重失信主体名单”的；</w:t>
      </w:r>
    </w:p>
    <w:p w14:paraId="699F9EB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4913B4A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4A00872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9EE197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6057098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款信誉要求①-⑦项情形之一的，接受投标人参加本项目。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2C5A3994">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16" w:name="_Toc35393623"/>
      <w:bookmarkEnd w:id="16"/>
      <w:bookmarkStart w:id="17" w:name="_Toc35393792"/>
      <w:bookmarkEnd w:id="17"/>
      <w:bookmarkStart w:id="18" w:name="_Toc58430307"/>
      <w:r>
        <w:rPr>
          <w:rFonts w:hint="eastAsia" w:ascii="宋体" w:hAnsi="宋体" w:eastAsia="宋体" w:cs="宋体"/>
          <w:b/>
          <w:bCs/>
          <w:color w:val="auto"/>
          <w:sz w:val="24"/>
          <w:szCs w:val="24"/>
          <w:highlight w:val="none"/>
          <w:lang w:bidi="ar"/>
        </w:rPr>
        <w:t>三、获取招标文件</w:t>
      </w:r>
      <w:bookmarkEnd w:id="18"/>
    </w:p>
    <w:p w14:paraId="1C5FB5F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1</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16</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1</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26</w:t>
      </w:r>
      <w:r>
        <w:rPr>
          <w:rFonts w:hint="eastAsia" w:ascii="宋体" w:hAnsi="宋体" w:eastAsia="宋体" w:cs="宋体"/>
          <w:color w:val="auto"/>
          <w:sz w:val="24"/>
          <w:szCs w:val="24"/>
          <w:highlight w:val="none"/>
          <w:u w:val="single"/>
          <w:lang w:bidi="ar"/>
        </w:rPr>
        <w:t>日</w:t>
      </w:r>
    </w:p>
    <w:p w14:paraId="1ED383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530" w:firstLineChars="220"/>
        <w:textAlignment w:val="auto"/>
        <w:outlineLvl w:val="1"/>
        <w:rPr>
          <w:rFonts w:hint="eastAsia" w:ascii="宋体" w:hAnsi="宋体" w:eastAsia="宋体"/>
          <w:b/>
          <w:bCs/>
          <w:color w:val="auto"/>
          <w:sz w:val="24"/>
          <w:szCs w:val="24"/>
          <w:highlight w:val="none"/>
        </w:rPr>
      </w:pPr>
      <w:bookmarkStart w:id="19" w:name="_Toc28359082"/>
      <w:bookmarkEnd w:id="19"/>
      <w:bookmarkStart w:id="20" w:name="_Toc35393793"/>
      <w:bookmarkEnd w:id="20"/>
      <w:bookmarkStart w:id="21" w:name="_Toc35393624"/>
      <w:bookmarkEnd w:id="21"/>
      <w:bookmarkStart w:id="22" w:name="_Toc28359005"/>
      <w:bookmarkEnd w:id="22"/>
      <w:bookmarkStart w:id="23" w:name="_Toc58430308"/>
      <w:r>
        <w:rPr>
          <w:rFonts w:hint="eastAsia" w:ascii="宋体" w:hAnsi="宋体" w:eastAsia="宋体" w:cs="宋体"/>
          <w:b/>
          <w:bCs/>
          <w:color w:val="auto"/>
          <w:sz w:val="24"/>
          <w:szCs w:val="24"/>
          <w:highlight w:val="none"/>
          <w:lang w:bidi="ar"/>
        </w:rPr>
        <w:t>四、</w:t>
      </w:r>
      <w:bookmarkEnd w:id="23"/>
      <w:r>
        <w:rPr>
          <w:rFonts w:hint="eastAsia" w:ascii="宋体" w:hAnsi="宋体" w:eastAsia="宋体" w:cs="宋体"/>
          <w:b/>
          <w:bCs/>
          <w:color w:val="auto"/>
          <w:sz w:val="24"/>
          <w:szCs w:val="24"/>
          <w:highlight w:val="none"/>
          <w:lang w:bidi="ar"/>
        </w:rPr>
        <w:t>提交投标文件截止时间、开标时间和地点</w:t>
      </w:r>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1</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26</w:t>
      </w:r>
      <w:r>
        <w:rPr>
          <w:rFonts w:hint="eastAsia" w:ascii="宋体" w:hAnsi="宋体" w:eastAsia="宋体" w:cs="宋体"/>
          <w:color w:val="auto"/>
          <w:sz w:val="24"/>
          <w:szCs w:val="24"/>
          <w:highlight w:val="none"/>
          <w:u w:val="single"/>
          <w:lang w:bidi="ar"/>
        </w:rPr>
        <w:t>日</w:t>
      </w:r>
      <w:r>
        <w:rPr>
          <w:rFonts w:hint="eastAsia" w:ascii="宋体" w:hAnsi="宋体" w:eastAsia="宋体" w:cs="宋体"/>
          <w:bCs/>
          <w:color w:val="auto"/>
          <w:sz w:val="24"/>
          <w:szCs w:val="24"/>
          <w:highlight w:val="none"/>
          <w:u w:val="single"/>
          <w:lang w:bidi="ar"/>
        </w:rPr>
        <w:t>15</w:t>
      </w:r>
      <w:r>
        <w:rPr>
          <w:rFonts w:hint="eastAsia" w:ascii="宋体" w:hAnsi="宋体" w:eastAsia="宋体" w:cs="宋体"/>
          <w:bCs/>
          <w:color w:val="auto"/>
          <w:sz w:val="24"/>
          <w:szCs w:val="24"/>
          <w:highlight w:val="none"/>
          <w:u w:val="single"/>
          <w:lang w:val="en-US" w:eastAsia="zh-CN" w:bidi="ar"/>
        </w:rPr>
        <w:t>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24" w:name="_Toc35393794"/>
      <w:bookmarkEnd w:id="24"/>
      <w:bookmarkStart w:id="25" w:name="_Toc28359007"/>
      <w:bookmarkEnd w:id="25"/>
      <w:bookmarkStart w:id="26" w:name="_Toc58430309"/>
      <w:bookmarkEnd w:id="26"/>
      <w:bookmarkStart w:id="27" w:name="_Toc35393625"/>
      <w:bookmarkEnd w:id="27"/>
      <w:bookmarkStart w:id="28" w:name="_Toc28359084"/>
      <w:r>
        <w:rPr>
          <w:rFonts w:hint="eastAsia" w:ascii="宋体" w:hAnsi="宋体" w:eastAsia="宋体" w:cs="宋体"/>
          <w:b/>
          <w:bCs/>
          <w:color w:val="auto"/>
          <w:sz w:val="24"/>
          <w:szCs w:val="24"/>
          <w:highlight w:val="none"/>
          <w:lang w:bidi="ar"/>
        </w:rPr>
        <w:t>五、公告期限</w:t>
      </w:r>
      <w:bookmarkEnd w:id="28"/>
    </w:p>
    <w:p w14:paraId="6BFA45F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29" w:name="_Toc58430310"/>
      <w:bookmarkEnd w:id="29"/>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cs="宋体"/>
          <w:color w:val="auto"/>
          <w:sz w:val="24"/>
          <w:szCs w:val="24"/>
          <w:highlight w:val="none"/>
          <w:lang w:bidi="ar"/>
        </w:rPr>
      </w:pPr>
      <w:bookmarkStart w:id="30" w:name="_Toc7265"/>
      <w:bookmarkEnd w:id="30"/>
      <w:bookmarkStart w:id="31"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1"/>
      <w:r>
        <w:rPr>
          <w:rFonts w:hint="eastAsia" w:ascii="宋体" w:hAnsi="宋体" w:eastAsia="宋体" w:cs="宋体"/>
          <w:b/>
          <w:bCs/>
          <w:color w:val="auto"/>
          <w:sz w:val="24"/>
          <w:szCs w:val="24"/>
          <w:highlight w:val="none"/>
          <w:lang w:bidi="ar"/>
        </w:rPr>
        <w:t>对本次招标提出询问，请按以下方式联系</w:t>
      </w:r>
    </w:p>
    <w:p w14:paraId="44EB6EE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2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2DA39ABF">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78745D49">
      <w:pPr>
        <w:spacing w:line="360" w:lineRule="auto"/>
        <w:jc w:val="center"/>
        <w:outlineLvl w:val="1"/>
        <w:rPr>
          <w:rFonts w:hint="eastAsia" w:asciiTheme="minorEastAsia" w:hAnsiTheme="minorEastAsia" w:eastAsiaTheme="minorEastAsia"/>
          <w:b/>
          <w:color w:val="auto"/>
          <w:sz w:val="24"/>
          <w:highlight w:val="none"/>
        </w:rPr>
      </w:pPr>
      <w:bookmarkStart w:id="32" w:name="_Toc7178"/>
      <w:bookmarkStart w:id="3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232BB9CD">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rPr>
                <w:rFonts w:hint="eastAsia" w:ascii="宋体" w:hAnsi="宋体" w:eastAsia="宋体"/>
                <w:b w:val="0"/>
                <w:bCs w:val="0"/>
                <w:color w:val="auto"/>
                <w:sz w:val="24"/>
                <w:highlight w:val="none"/>
              </w:rPr>
            </w:pPr>
            <w:r>
              <w:rPr>
                <w:rFonts w:hint="eastAsia" w:ascii="宋体" w:hAnsi="宋体" w:eastAsia="宋体" w:cs="宋体"/>
                <w:b w:val="0"/>
                <w:bCs w:val="0"/>
                <w:color w:val="auto"/>
                <w:sz w:val="24"/>
                <w:szCs w:val="24"/>
                <w:highlight w:val="none"/>
                <w:u w:val="single"/>
                <w:lang w:bidi="ar"/>
              </w:rPr>
              <w:t>202</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年</w:t>
            </w:r>
            <w:r>
              <w:rPr>
                <w:rFonts w:hint="eastAsia" w:ascii="宋体" w:hAnsi="宋体" w:eastAsia="宋体" w:cs="宋体"/>
                <w:b w:val="0"/>
                <w:bCs w:val="0"/>
                <w:color w:val="auto"/>
                <w:sz w:val="24"/>
                <w:szCs w:val="24"/>
                <w:highlight w:val="none"/>
                <w:u w:val="single"/>
                <w:lang w:val="en-US" w:eastAsia="zh-CN" w:bidi="ar"/>
              </w:rPr>
              <w:t>1</w:t>
            </w:r>
            <w:r>
              <w:rPr>
                <w:rFonts w:hint="eastAsia" w:ascii="宋体" w:hAnsi="宋体" w:eastAsia="宋体" w:cs="宋体"/>
                <w:b w:val="0"/>
                <w:bCs w:val="0"/>
                <w:color w:val="auto"/>
                <w:sz w:val="24"/>
                <w:szCs w:val="24"/>
                <w:highlight w:val="none"/>
                <w:u w:val="single"/>
                <w:lang w:bidi="ar"/>
              </w:rPr>
              <w:t>月</w:t>
            </w:r>
            <w:r>
              <w:rPr>
                <w:rFonts w:hint="eastAsia" w:ascii="宋体" w:hAnsi="宋体" w:eastAsia="宋体" w:cs="宋体"/>
                <w:b w:val="0"/>
                <w:bCs w:val="0"/>
                <w:color w:val="auto"/>
                <w:sz w:val="24"/>
                <w:szCs w:val="24"/>
                <w:highlight w:val="none"/>
                <w:u w:val="single"/>
                <w:lang w:val="en-US" w:eastAsia="zh-CN" w:bidi="ar"/>
              </w:rPr>
              <w:t>21</w:t>
            </w:r>
            <w:r>
              <w:rPr>
                <w:rFonts w:hint="eastAsia" w:ascii="宋体" w:hAnsi="宋体" w:eastAsia="宋体" w:cs="宋体"/>
                <w:b w:val="0"/>
                <w:bCs w:val="0"/>
                <w:color w:val="auto"/>
                <w:sz w:val="24"/>
                <w:szCs w:val="24"/>
                <w:highlight w:val="none"/>
                <w:u w:val="single"/>
                <w:lang w:bidi="ar"/>
              </w:rPr>
              <w:t>日</w:t>
            </w:r>
            <w:r>
              <w:rPr>
                <w:rFonts w:hint="eastAsia" w:ascii="宋体" w:hAnsi="宋体" w:eastAsia="宋体"/>
                <w:b w:val="0"/>
                <w:bCs w:val="0"/>
                <w:color w:val="auto"/>
                <w:sz w:val="24"/>
                <w:highlight w:val="none"/>
                <w:u w:val="single"/>
              </w:rPr>
              <w:t>17</w:t>
            </w:r>
            <w:r>
              <w:rPr>
                <w:rFonts w:ascii="宋体" w:hAnsi="宋体" w:eastAsia="宋体"/>
                <w:b w:val="0"/>
                <w:bCs w:val="0"/>
                <w:color w:val="auto"/>
                <w:sz w:val="24"/>
                <w:highlight w:val="none"/>
              </w:rPr>
              <w:t>时</w:t>
            </w:r>
            <w:r>
              <w:rPr>
                <w:rFonts w:hint="eastAsia" w:ascii="宋体" w:hAnsi="宋体" w:eastAsia="宋体"/>
                <w:b w:val="0"/>
                <w:bCs w:val="0"/>
                <w:color w:val="auto"/>
                <w:sz w:val="24"/>
                <w:highlight w:val="none"/>
                <w:u w:val="single"/>
              </w:rPr>
              <w:t>30</w:t>
            </w:r>
            <w:r>
              <w:rPr>
                <w:rFonts w:hint="eastAsia" w:ascii="宋体" w:hAnsi="宋体" w:eastAsia="宋体"/>
                <w:b w:val="0"/>
                <w:bCs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1</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26</w:t>
            </w:r>
            <w:r>
              <w:rPr>
                <w:rFonts w:hint="eastAsia" w:ascii="宋体" w:hAnsi="宋体" w:eastAsia="宋体" w:cs="宋体"/>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u w:val="single"/>
                <w:lang w:bidi="ar"/>
              </w:rPr>
              <w:t>（</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2"/>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b w:val="0"/>
                <w:bCs w:val="0"/>
                <w:color w:val="auto"/>
                <w:sz w:val="24"/>
                <w:szCs w:val="24"/>
                <w:highlight w:val="none"/>
                <w:u w:val="none"/>
                <w:lang w:bidi="ar"/>
              </w:rPr>
              <w:t>202</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年</w:t>
            </w:r>
            <w:r>
              <w:rPr>
                <w:rFonts w:hint="eastAsia" w:ascii="宋体" w:hAnsi="宋体" w:eastAsia="宋体" w:cs="宋体"/>
                <w:b w:val="0"/>
                <w:bCs w:val="0"/>
                <w:color w:val="auto"/>
                <w:sz w:val="24"/>
                <w:szCs w:val="24"/>
                <w:highlight w:val="none"/>
                <w:u w:val="none"/>
                <w:lang w:val="en-US" w:eastAsia="zh-CN" w:bidi="ar"/>
              </w:rPr>
              <w:t>1</w:t>
            </w:r>
            <w:r>
              <w:rPr>
                <w:rFonts w:hint="eastAsia" w:ascii="宋体" w:hAnsi="宋体" w:eastAsia="宋体" w:cs="宋体"/>
                <w:b w:val="0"/>
                <w:bCs w:val="0"/>
                <w:color w:val="auto"/>
                <w:sz w:val="24"/>
                <w:szCs w:val="24"/>
                <w:highlight w:val="none"/>
                <w:u w:val="none"/>
                <w:lang w:bidi="ar"/>
              </w:rPr>
              <w:t>月</w:t>
            </w:r>
            <w:r>
              <w:rPr>
                <w:rFonts w:hint="eastAsia" w:ascii="宋体" w:hAnsi="宋体" w:eastAsia="宋体" w:cs="宋体"/>
                <w:b w:val="0"/>
                <w:bCs w:val="0"/>
                <w:color w:val="auto"/>
                <w:sz w:val="24"/>
                <w:szCs w:val="24"/>
                <w:highlight w:val="none"/>
                <w:u w:val="none"/>
                <w:lang w:val="en-US" w:eastAsia="zh-CN" w:bidi="ar"/>
              </w:rPr>
              <w:t>26</w:t>
            </w:r>
            <w:r>
              <w:rPr>
                <w:rFonts w:hint="eastAsia" w:ascii="宋体" w:hAnsi="宋体" w:eastAsia="宋体" w:cs="宋体"/>
                <w:b w:val="0"/>
                <w:bCs w:val="0"/>
                <w:color w:val="auto"/>
                <w:sz w:val="24"/>
                <w:szCs w:val="24"/>
                <w:highlight w:val="none"/>
                <w:u w:val="none"/>
                <w:lang w:bidi="ar"/>
              </w:rPr>
              <w:t>日</w:t>
            </w:r>
            <w:r>
              <w:rPr>
                <w:rFonts w:hint="eastAsia" w:ascii="宋体" w:hAnsi="宋体" w:eastAsia="宋体" w:cs="宋体"/>
                <w:b w:val="0"/>
                <w:bCs w:val="0"/>
                <w:color w:val="auto"/>
                <w:sz w:val="24"/>
                <w:highlight w:val="none"/>
                <w:u w:val="none"/>
              </w:rPr>
              <w:t xml:space="preserve">15 时00分 </w:t>
            </w:r>
            <w:r>
              <w:rPr>
                <w:rFonts w:hint="eastAsia" w:ascii="宋体" w:hAnsi="宋体" w:eastAsia="宋体" w:cs="宋体"/>
                <w:color w:val="auto"/>
                <w:sz w:val="24"/>
                <w:highlight w:val="none"/>
              </w:rPr>
              <w:t xml:space="preserve">  </w:t>
            </w:r>
          </w:p>
          <w:p w14:paraId="79E47023">
            <w:pPr>
              <w:autoSpaceDE w:val="0"/>
              <w:spacing w:line="400" w:lineRule="exact"/>
              <w:ind w:firstLine="45" w:firstLineChars="0"/>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single"/>
                <w:lang w:val="en-US" w:eastAsia="zh-CN"/>
              </w:rPr>
              <w:t>1350</w:t>
            </w:r>
            <w:r>
              <w:rPr>
                <w:rFonts w:hint="eastAsia" w:ascii="宋体" w:hAnsi="宋体" w:eastAsia="宋体"/>
                <w:b w:val="0"/>
                <w:color w:val="auto"/>
                <w:sz w:val="24"/>
                <w:highlight w:val="none"/>
                <w:u w:val="single"/>
              </w:rPr>
              <w:t>元</w:t>
            </w:r>
            <w:r>
              <w:rPr>
                <w:rFonts w:hint="eastAsia" w:ascii="宋体" w:hAnsi="宋体" w:eastAsia="宋体" w:cs="宋体"/>
                <w:color w:val="auto"/>
                <w:sz w:val="24"/>
                <w:szCs w:val="24"/>
                <w:highlight w:val="none"/>
                <w:u w:val="single"/>
              </w:rPr>
              <w:t>（评审费另计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keepNext w:val="0"/>
        <w:keepLines w:val="0"/>
        <w:pageBreakBefore w:val="0"/>
        <w:widowControl w:val="0"/>
        <w:kinsoku/>
        <w:overflowPunct/>
        <w:topLinePunct w:val="0"/>
        <w:autoSpaceDE/>
        <w:autoSpaceDN/>
        <w:bidi w:val="0"/>
        <w:adjustRightInd/>
        <w:snapToGrid/>
        <w:spacing w:line="440" w:lineRule="exact"/>
        <w:jc w:val="center"/>
        <w:textAlignment w:val="auto"/>
        <w:outlineLvl w:val="1"/>
        <w:rPr>
          <w:rFonts w:hint="eastAsia" w:asciiTheme="minorEastAsia" w:hAnsiTheme="minorEastAsia" w:eastAsiaTheme="minorEastAsia"/>
          <w:b/>
          <w:color w:val="auto"/>
          <w:sz w:val="24"/>
          <w:highlight w:val="none"/>
        </w:rPr>
      </w:pPr>
      <w:bookmarkStart w:id="34" w:name="_Toc14880"/>
      <w:bookmarkStart w:id="3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1BE8119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A35FA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70AE05D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2F40B43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keepNext w:val="0"/>
        <w:keepLines w:val="0"/>
        <w:pageBreakBefore w:val="0"/>
        <w:widowControl w:val="0"/>
        <w:kinsoku/>
        <w:overflowPunct/>
        <w:topLinePunct w:val="0"/>
        <w:autoSpaceDE/>
        <w:autoSpaceDN/>
        <w:bidi w:val="0"/>
        <w:adjustRightInd/>
        <w:snapToGrid/>
        <w:spacing w:line="440" w:lineRule="exact"/>
        <w:ind w:firstLine="437"/>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3E1281B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E52DF5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bookmarkStart w:id="39" w:name="_Toc2583661"/>
      <w:bookmarkStart w:id="40"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6114F49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bookmarkStart w:id="41" w:name="_Toc518923101"/>
      <w:bookmarkStart w:id="42" w:name="_Toc2583662"/>
      <w:r>
        <w:rPr>
          <w:rFonts w:hint="eastAsia" w:asciiTheme="minorEastAsia" w:hAnsiTheme="minorEastAsia" w:eastAsiaTheme="minorEastAsia"/>
          <w:b/>
          <w:color w:val="auto"/>
          <w:sz w:val="24"/>
          <w:highlight w:val="none"/>
        </w:rPr>
        <w:t>30.人员回避</w:t>
      </w:r>
      <w:bookmarkEnd w:id="41"/>
      <w:bookmarkEnd w:id="42"/>
    </w:p>
    <w:p w14:paraId="1C62FBF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3" w:name="_Toc10891"/>
      <w:r>
        <w:rPr>
          <w:rFonts w:hint="eastAsia" w:asciiTheme="minorEastAsia" w:hAnsiTheme="minorEastAsia" w:eastAsiaTheme="minorEastAsia"/>
          <w:b/>
          <w:color w:val="auto"/>
          <w:sz w:val="28"/>
          <w:highlight w:val="none"/>
        </w:rPr>
        <w:t>第三章  采购需求</w:t>
      </w:r>
      <w:bookmarkEnd w:id="4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bookmarkStart w:id="44" w:name="_Toc2554"/>
      <w:bookmarkStart w:id="45" w:name="_Toc32151"/>
      <w:r>
        <w:rPr>
          <w:rFonts w:hint="eastAsia" w:ascii="宋体" w:hAnsi="宋体" w:eastAsia="宋体"/>
          <w:b/>
          <w:color w:val="auto"/>
          <w:sz w:val="24"/>
          <w:szCs w:val="18"/>
          <w:highlight w:val="none"/>
        </w:rPr>
        <w:t>一、采购需求前附表</w:t>
      </w:r>
      <w:bookmarkEnd w:id="44"/>
      <w:bookmarkEnd w:id="45"/>
    </w:p>
    <w:tbl>
      <w:tblPr>
        <w:tblStyle w:val="27"/>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097"/>
        <w:gridCol w:w="5953"/>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24"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3"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4"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3" w:type="pct"/>
            <w:vAlign w:val="center"/>
          </w:tcPr>
          <w:p w14:paraId="55CEF40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仿宋"/>
                <w:b w:val="0"/>
                <w:color w:val="auto"/>
                <w:sz w:val="24"/>
                <w:szCs w:val="20"/>
                <w:highlight w:val="none"/>
                <w:u w:val="single"/>
                <w:lang w:val="en-US"/>
              </w:rPr>
            </w:pPr>
            <w:r>
              <w:rPr>
                <w:rFonts w:hint="eastAsia" w:cs="Arial" w:asciiTheme="majorEastAsia" w:hAnsiTheme="majorEastAsia" w:eastAsiaTheme="majorEastAsia"/>
                <w:b/>
                <w:bCs/>
                <w:color w:val="auto"/>
                <w:kern w:val="2"/>
                <w:sz w:val="24"/>
                <w:szCs w:val="32"/>
                <w:highlight w:val="none"/>
                <w:lang w:val="en-US" w:eastAsia="zh-CN" w:bidi="ar-SA"/>
              </w:rPr>
              <w:t>合同签订、按需供货、货物到场后付至货物价款的50%，安装调试并正常使用后付至货物价款的80%，货物经验收小组验收合格后付至货物价款的100%。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24"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3"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4"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3"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宋体"/>
                <w:b/>
                <w:bCs w:val="0"/>
                <w:color w:val="auto"/>
                <w:kern w:val="0"/>
                <w:sz w:val="24"/>
                <w:szCs w:val="28"/>
                <w:highlight w:val="none"/>
                <w:lang w:val="en-US" w:eastAsia="zh-CN"/>
              </w:rPr>
            </w:pPr>
            <w:r>
              <w:rPr>
                <w:rFonts w:hint="eastAsia" w:ascii="宋体" w:hAnsi="宋体" w:eastAsia="宋体"/>
                <w:b/>
                <w:bCs w:val="0"/>
                <w:color w:val="auto"/>
                <w:kern w:val="0"/>
                <w:sz w:val="24"/>
                <w:szCs w:val="28"/>
                <w:highlight w:val="none"/>
                <w:lang w:val="en-US" w:eastAsia="zh-CN"/>
              </w:rPr>
              <w:t>合同签订后30个日历天内完成供货、安装及调试。</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24"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bookmarkStart w:id="46" w:name="_Toc4843"/>
            <w:bookmarkStart w:id="47" w:name="_Toc7421"/>
            <w:r>
              <w:rPr>
                <w:rFonts w:hint="eastAsia" w:ascii="宋体" w:hAnsi="宋体" w:eastAsia="宋体"/>
                <w:bCs/>
                <w:color w:val="auto"/>
                <w:kern w:val="2"/>
                <w:highlight w:val="none"/>
              </w:rPr>
              <w:t>4</w:t>
            </w:r>
          </w:p>
        </w:tc>
        <w:tc>
          <w:tcPr>
            <w:tcW w:w="1192"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质保期限</w:t>
            </w:r>
          </w:p>
        </w:tc>
        <w:tc>
          <w:tcPr>
            <w:tcW w:w="3383" w:type="pct"/>
            <w:vAlign w:val="center"/>
          </w:tcPr>
          <w:p w14:paraId="155EFD43">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不少于叁年</w:t>
            </w:r>
          </w:p>
        </w:tc>
      </w:tr>
    </w:tbl>
    <w:p w14:paraId="7DB23368">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二、</w:t>
      </w:r>
      <w:r>
        <w:rPr>
          <w:rFonts w:hint="eastAsia" w:ascii="宋体" w:hAnsi="宋体" w:eastAsia="宋体"/>
          <w:b/>
          <w:color w:val="auto"/>
          <w:sz w:val="24"/>
          <w:szCs w:val="18"/>
          <w:highlight w:val="none"/>
        </w:rPr>
        <w:t>货物需求</w:t>
      </w:r>
    </w:p>
    <w:p w14:paraId="386B0981">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货物所属行业：工业</w:t>
      </w:r>
    </w:p>
    <w:p w14:paraId="7D5862EA">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（一）、采购需求清单</w:t>
      </w:r>
    </w:p>
    <w:bookmarkEnd w:id="46"/>
    <w:bookmarkEnd w:id="47"/>
    <w:tbl>
      <w:tblPr>
        <w:tblStyle w:val="27"/>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43"/>
        <w:gridCol w:w="716"/>
        <w:gridCol w:w="917"/>
        <w:gridCol w:w="1335"/>
        <w:gridCol w:w="4049"/>
      </w:tblGrid>
      <w:tr w14:paraId="785F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14:paraId="7D89633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03B966D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名称</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62588BC">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单位</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2E6132D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9C5CB1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单价最高限价</w:t>
            </w:r>
          </w:p>
        </w:tc>
        <w:tc>
          <w:tcPr>
            <w:tcW w:w="4049" w:type="dxa"/>
            <w:tcBorders>
              <w:top w:val="single" w:color="auto" w:sz="4" w:space="0"/>
              <w:left w:val="single" w:color="auto" w:sz="4" w:space="0"/>
              <w:bottom w:val="single" w:color="auto" w:sz="4" w:space="0"/>
              <w:right w:val="single" w:color="auto" w:sz="4" w:space="0"/>
            </w:tcBorders>
            <w:noWrap w:val="0"/>
            <w:vAlign w:val="center"/>
          </w:tcPr>
          <w:p w14:paraId="712EFABB">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1848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14:paraId="21EEF311">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1</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38CA1E82">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普通心电监护仪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A957F73">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3F30F0C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30</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2462879">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6000元</w:t>
            </w:r>
          </w:p>
        </w:tc>
        <w:tc>
          <w:tcPr>
            <w:tcW w:w="4049" w:type="dxa"/>
            <w:tcBorders>
              <w:top w:val="single" w:color="auto" w:sz="4" w:space="0"/>
              <w:left w:val="single" w:color="auto" w:sz="4" w:space="0"/>
              <w:bottom w:val="single" w:color="auto" w:sz="4" w:space="0"/>
              <w:right w:val="single" w:color="auto" w:sz="4" w:space="0"/>
            </w:tcBorders>
            <w:noWrap w:val="0"/>
            <w:vAlign w:val="center"/>
          </w:tcPr>
          <w:p w14:paraId="05CAD1CA">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监护仪需具备心电、无创血压、血氧饱和度、和脉率功能。</w:t>
            </w:r>
            <w:r>
              <w:rPr>
                <w:rFonts w:hint="eastAsia" w:ascii="宋体" w:hAnsi="宋体" w:eastAsia="宋体" w:cs="宋体"/>
                <w:color w:val="auto"/>
                <w:kern w:val="0"/>
                <w:sz w:val="24"/>
                <w:szCs w:val="24"/>
                <w:highlight w:val="none"/>
                <w:lang w:val="en-US" w:eastAsia="zh-CN"/>
              </w:rPr>
              <w:t>每台监护仪标配一套附件，包括但不限于心电导联、血压袖带、血氧探头、一块内置锂电池等，可按需调换成人、儿童、新生儿附件。</w:t>
            </w:r>
          </w:p>
        </w:tc>
      </w:tr>
    </w:tbl>
    <w:p w14:paraId="2670BBF2">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cs="宋体"/>
          <w:b/>
          <w:bCs/>
          <w:color w:val="auto"/>
          <w:sz w:val="24"/>
          <w:szCs w:val="24"/>
          <w:highlight w:val="none"/>
        </w:rPr>
      </w:pPr>
      <w:r>
        <w:rPr>
          <w:rFonts w:hint="eastAsia" w:ascii="宋体" w:hAnsi="宋体" w:eastAsia="宋体"/>
          <w:b/>
          <w:bCs/>
          <w:color w:val="auto"/>
          <w:sz w:val="24"/>
          <w:szCs w:val="18"/>
          <w:highlight w:val="none"/>
        </w:rPr>
        <w:t>（二）</w:t>
      </w:r>
      <w:r>
        <w:rPr>
          <w:rFonts w:hint="eastAsia" w:ascii="宋体" w:hAnsi="宋体" w:eastAsia="宋体" w:cs="宋体"/>
          <w:b/>
          <w:bCs/>
          <w:color w:val="auto"/>
          <w:sz w:val="24"/>
          <w:szCs w:val="24"/>
          <w:highlight w:val="none"/>
        </w:rPr>
        <w:t>、</w:t>
      </w:r>
      <w:r>
        <w:rPr>
          <w:rFonts w:hint="eastAsia" w:ascii="宋体" w:hAnsi="宋体" w:eastAsia="宋体"/>
          <w:b/>
          <w:bCs/>
          <w:color w:val="auto"/>
          <w:sz w:val="24"/>
          <w:szCs w:val="18"/>
          <w:highlight w:val="none"/>
        </w:rPr>
        <w:t>技术参数要求</w:t>
      </w:r>
    </w:p>
    <w:p w14:paraId="3186C35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一体化便携式设计，≥10英寸</w:t>
      </w:r>
      <w:r>
        <w:rPr>
          <w:rFonts w:hint="eastAsia" w:ascii="宋体" w:hAnsi="宋体" w:eastAsia="宋体" w:cs="宋体"/>
          <w:color w:val="auto"/>
          <w:sz w:val="24"/>
          <w:szCs w:val="24"/>
          <w:highlight w:val="none"/>
          <w:lang w:val="en-US" w:eastAsia="zh-CN"/>
        </w:rPr>
        <w:t>彩色触摸屏，</w:t>
      </w:r>
      <w:r>
        <w:rPr>
          <w:rFonts w:hint="default" w:ascii="宋体" w:hAnsi="宋体" w:eastAsia="宋体" w:cs="宋体"/>
          <w:color w:val="auto"/>
          <w:sz w:val="24"/>
          <w:szCs w:val="24"/>
          <w:highlight w:val="none"/>
          <w:lang w:val="en-US" w:eastAsia="zh-CN"/>
        </w:rPr>
        <w:t>分辨率≥</w:t>
      </w:r>
      <w:r>
        <w:rPr>
          <w:rFonts w:hint="eastAsia" w:ascii="宋体" w:hAnsi="宋体" w:eastAsia="宋体" w:cs="宋体"/>
          <w:color w:val="auto"/>
          <w:sz w:val="24"/>
          <w:szCs w:val="24"/>
          <w:highlight w:val="none"/>
          <w:lang w:val="en-US" w:eastAsia="zh-CN"/>
        </w:rPr>
        <w:t>1024*600</w:t>
      </w:r>
      <w:r>
        <w:rPr>
          <w:rFonts w:hint="default" w:ascii="宋体" w:hAnsi="宋体" w:eastAsia="宋体" w:cs="宋体"/>
          <w:color w:val="auto"/>
          <w:sz w:val="24"/>
          <w:szCs w:val="24"/>
          <w:highlight w:val="none"/>
          <w:lang w:val="en-US" w:eastAsia="zh-CN"/>
        </w:rPr>
        <w:t>像素，具备≥8通道显示</w:t>
      </w:r>
      <w:r>
        <w:rPr>
          <w:rFonts w:hint="eastAsia" w:ascii="宋体" w:hAnsi="宋体" w:eastAsia="宋体" w:cs="宋体"/>
          <w:color w:val="auto"/>
          <w:sz w:val="24"/>
          <w:szCs w:val="24"/>
          <w:highlight w:val="none"/>
          <w:lang w:val="en-US" w:eastAsia="zh-CN"/>
        </w:rPr>
        <w:t>。</w:t>
      </w:r>
    </w:p>
    <w:p w14:paraId="47ADE07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整</w:t>
      </w:r>
      <w:r>
        <w:rPr>
          <w:rFonts w:hint="default" w:ascii="宋体" w:hAnsi="宋体" w:eastAsia="宋体" w:cs="宋体"/>
          <w:color w:val="auto"/>
          <w:sz w:val="24"/>
          <w:szCs w:val="24"/>
          <w:highlight w:val="none"/>
        </w:rPr>
        <w:t>机防水等级≥IPX1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整机无风扇设计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投标时提供证明材料</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6EAA515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rPr>
        <w:t>ECG,SpO2,NIBP</w:t>
      </w:r>
      <w:r>
        <w:rPr>
          <w:rFonts w:hint="eastAsia" w:ascii="宋体" w:hAnsi="宋体" w:eastAsia="宋体" w:cs="宋体"/>
          <w:color w:val="auto"/>
          <w:sz w:val="24"/>
          <w:szCs w:val="24"/>
          <w:highlight w:val="none"/>
        </w:rPr>
        <w:t>监测参数</w:t>
      </w:r>
      <w:r>
        <w:rPr>
          <w:rFonts w:hint="default" w:ascii="宋体" w:hAnsi="宋体" w:eastAsia="宋体" w:cs="宋体"/>
          <w:color w:val="auto"/>
          <w:sz w:val="24"/>
          <w:szCs w:val="24"/>
          <w:highlight w:val="none"/>
        </w:rPr>
        <w:t>抗电击程度为防除颤CF型</w:t>
      </w:r>
      <w:r>
        <w:rPr>
          <w:rFonts w:hint="eastAsia" w:ascii="宋体" w:hAnsi="宋体" w:eastAsia="宋体" w:cs="宋体"/>
          <w:color w:val="auto"/>
          <w:sz w:val="24"/>
          <w:szCs w:val="24"/>
          <w:highlight w:val="none"/>
          <w:lang w:eastAsia="zh-CN"/>
        </w:rPr>
        <w:t>。</w:t>
      </w:r>
    </w:p>
    <w:p w14:paraId="3EA37FC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4.电池</w:t>
      </w:r>
      <w:r>
        <w:rPr>
          <w:rFonts w:hint="default" w:ascii="宋体" w:hAnsi="宋体" w:eastAsia="宋体" w:cs="宋体"/>
          <w:color w:val="auto"/>
          <w:sz w:val="24"/>
          <w:szCs w:val="24"/>
          <w:highlight w:val="none"/>
          <w:lang w:val="en-US" w:eastAsia="zh-CN"/>
        </w:rPr>
        <w:t>充满电</w:t>
      </w:r>
      <w:r>
        <w:rPr>
          <w:rFonts w:hint="eastAsia" w:ascii="宋体" w:hAnsi="宋体" w:eastAsia="宋体" w:cs="宋体"/>
          <w:color w:val="auto"/>
          <w:sz w:val="24"/>
          <w:szCs w:val="24"/>
          <w:highlight w:val="none"/>
          <w:lang w:val="en-US" w:eastAsia="zh-CN"/>
        </w:rPr>
        <w:t>工作时间</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eastAsia="zh-CN"/>
        </w:rPr>
        <w:t>6小时。</w:t>
      </w:r>
    </w:p>
    <w:p w14:paraId="61B88C55">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5.具有三级声光报警，参数报警级别可调。</w:t>
      </w:r>
    </w:p>
    <w:p w14:paraId="6D69B69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rPr>
        <w:t>支持</w:t>
      </w:r>
      <w:r>
        <w:rPr>
          <w:rFonts w:hint="eastAsia" w:ascii="宋体" w:hAnsi="宋体" w:eastAsia="宋体" w:cs="宋体"/>
          <w:color w:val="auto"/>
          <w:sz w:val="24"/>
          <w:szCs w:val="24"/>
          <w:highlight w:val="none"/>
          <w:lang w:val="en-US" w:eastAsia="zh-CN"/>
        </w:rPr>
        <w:t>监护模式、</w:t>
      </w:r>
      <w:r>
        <w:rPr>
          <w:rFonts w:hint="default" w:ascii="宋体" w:hAnsi="宋体" w:eastAsia="宋体" w:cs="宋体"/>
          <w:color w:val="auto"/>
          <w:sz w:val="24"/>
          <w:szCs w:val="24"/>
          <w:highlight w:val="none"/>
        </w:rPr>
        <w:t>待机模式、夜间模式、演示模式、隐私模式等≥</w:t>
      </w:r>
      <w:r>
        <w:rPr>
          <w:rFonts w:hint="eastAsia" w:ascii="宋体" w:hAnsi="宋体" w:eastAsia="宋体" w:cs="宋体"/>
          <w:color w:val="auto"/>
          <w:sz w:val="24"/>
          <w:szCs w:val="24"/>
          <w:highlight w:val="none"/>
          <w:lang w:val="en-US" w:eastAsia="zh-CN"/>
        </w:rPr>
        <w:t>5种工作模式。</w:t>
      </w:r>
    </w:p>
    <w:p w14:paraId="3969C31D">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心电监护:</w:t>
      </w:r>
    </w:p>
    <w:p w14:paraId="353295B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.1支持3、5导联电极心电监护；</w:t>
      </w:r>
      <w:r>
        <w:rPr>
          <w:rFonts w:hint="default" w:ascii="宋体" w:hAnsi="宋体" w:eastAsia="宋体" w:cs="宋体"/>
          <w:color w:val="auto"/>
          <w:sz w:val="24"/>
          <w:szCs w:val="24"/>
          <w:highlight w:val="none"/>
        </w:rPr>
        <w:t>具有智能导联脱落</w:t>
      </w:r>
      <w:r>
        <w:rPr>
          <w:rFonts w:hint="default" w:ascii="宋体" w:hAnsi="宋体" w:eastAsia="宋体" w:cs="宋体"/>
          <w:color w:val="auto"/>
          <w:sz w:val="24"/>
          <w:szCs w:val="24"/>
          <w:highlight w:val="none"/>
          <w:lang w:val="en-US" w:eastAsia="zh-CN"/>
        </w:rPr>
        <w:t>功能</w:t>
      </w:r>
      <w:r>
        <w:rPr>
          <w:rFonts w:hint="eastAsia" w:ascii="宋体" w:hAnsi="宋体" w:eastAsia="宋体" w:cs="宋体"/>
          <w:color w:val="auto"/>
          <w:sz w:val="24"/>
          <w:szCs w:val="24"/>
          <w:highlight w:val="none"/>
          <w:lang w:val="en-US" w:eastAsia="zh-CN"/>
        </w:rPr>
        <w:t>个别导联脱落的情况下仍能保持监护</w:t>
      </w:r>
      <w:r>
        <w:rPr>
          <w:rFonts w:hint="default" w:ascii="宋体" w:hAnsi="宋体" w:eastAsia="宋体" w:cs="宋体"/>
          <w:color w:val="auto"/>
          <w:sz w:val="24"/>
          <w:szCs w:val="24"/>
          <w:highlight w:val="none"/>
          <w:lang w:val="en-US" w:eastAsia="zh-CN"/>
        </w:rPr>
        <w:t>，具有</w:t>
      </w:r>
      <w:r>
        <w:rPr>
          <w:rFonts w:hint="default" w:ascii="宋体" w:hAnsi="宋体" w:eastAsia="宋体" w:cs="宋体"/>
          <w:color w:val="auto"/>
          <w:sz w:val="24"/>
          <w:szCs w:val="24"/>
          <w:highlight w:val="none"/>
        </w:rPr>
        <w:t>多导同步分析功能</w:t>
      </w:r>
      <w:r>
        <w:rPr>
          <w:rFonts w:hint="default" w:ascii="宋体" w:hAnsi="宋体" w:eastAsia="宋体" w:cs="宋体"/>
          <w:color w:val="auto"/>
          <w:sz w:val="24"/>
          <w:szCs w:val="24"/>
          <w:highlight w:val="none"/>
          <w:lang w:eastAsia="zh-CN"/>
        </w:rPr>
        <w:t>。</w:t>
      </w:r>
    </w:p>
    <w:p w14:paraId="5548CCEF">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rPr>
        <w:t>心电波形速度</w:t>
      </w:r>
      <w:r>
        <w:rPr>
          <w:rFonts w:hint="eastAsia" w:ascii="宋体" w:hAnsi="宋体" w:eastAsia="宋体" w:cs="宋体"/>
          <w:color w:val="auto"/>
          <w:sz w:val="24"/>
          <w:szCs w:val="24"/>
          <w:highlight w:val="none"/>
          <w:lang w:val="en-US" w:eastAsia="zh-CN"/>
        </w:rPr>
        <w:t>至少包含以下四种：</w:t>
      </w:r>
      <w:r>
        <w:rPr>
          <w:rFonts w:hint="default" w:ascii="宋体" w:hAnsi="宋体" w:eastAsia="宋体" w:cs="宋体"/>
          <w:color w:val="auto"/>
          <w:sz w:val="24"/>
          <w:szCs w:val="24"/>
          <w:highlight w:val="none"/>
        </w:rPr>
        <w:t>6.25mm/s、12.5mm/s、25mm/s</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50mm/s</w:t>
      </w:r>
      <w:r>
        <w:rPr>
          <w:rFonts w:hint="eastAsia" w:ascii="宋体" w:hAnsi="宋体" w:eastAsia="宋体" w:cs="宋体"/>
          <w:color w:val="auto"/>
          <w:sz w:val="24"/>
          <w:szCs w:val="24"/>
          <w:highlight w:val="none"/>
          <w:lang w:eastAsia="zh-CN"/>
        </w:rPr>
        <w:t>。</w:t>
      </w:r>
    </w:p>
    <w:p w14:paraId="4BA9D53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rPr>
        <w:t>监测ST段抬高或者压低，提供ST报警。心电模块抗干扰能力好，耐极化电压范围≥±800</w:t>
      </w:r>
      <w:r>
        <w:rPr>
          <w:rFonts w:hint="default" w:ascii="宋体" w:hAnsi="宋体" w:eastAsia="宋体" w:cs="宋体"/>
          <w:color w:val="auto"/>
          <w:sz w:val="24"/>
          <w:szCs w:val="24"/>
          <w:highlight w:val="none"/>
          <w:lang w:val="en-US" w:eastAsia="zh-CN"/>
        </w:rPr>
        <w:t>m</w:t>
      </w:r>
      <w:r>
        <w:rPr>
          <w:rFonts w:hint="default" w:ascii="宋体" w:hAnsi="宋体" w:eastAsia="宋体" w:cs="宋体"/>
          <w:color w:val="auto"/>
          <w:sz w:val="24"/>
          <w:szCs w:val="24"/>
          <w:highlight w:val="none"/>
        </w:rPr>
        <w:t>V</w:t>
      </w:r>
      <w:r>
        <w:rPr>
          <w:rFonts w:hint="default"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投标时提供证明材料</w:t>
      </w:r>
      <w:r>
        <w:rPr>
          <w:rFonts w:hint="default" w:ascii="宋体" w:hAnsi="宋体" w:eastAsia="宋体" w:cs="宋体"/>
          <w:b/>
          <w:bCs/>
          <w:color w:val="auto"/>
          <w:sz w:val="24"/>
          <w:szCs w:val="24"/>
          <w:highlight w:val="none"/>
          <w:lang w:eastAsia="zh-CN"/>
        </w:rPr>
        <w:t>）</w:t>
      </w:r>
      <w:r>
        <w:rPr>
          <w:rFonts w:hint="default" w:ascii="宋体" w:hAnsi="宋体" w:eastAsia="宋体" w:cs="宋体"/>
          <w:color w:val="auto"/>
          <w:sz w:val="24"/>
          <w:szCs w:val="24"/>
          <w:highlight w:val="none"/>
        </w:rPr>
        <w:t>。</w:t>
      </w:r>
    </w:p>
    <w:p w14:paraId="774542B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支持≥2</w:t>
      </w:r>
      <w:r>
        <w:rPr>
          <w:rFonts w:hint="eastAsia" w:ascii="宋体" w:hAnsi="宋体" w:eastAsia="宋体" w:cs="宋体"/>
          <w:color w:val="auto"/>
          <w:sz w:val="24"/>
          <w:szCs w:val="24"/>
          <w:highlight w:val="none"/>
          <w:lang w:val="en-US" w:eastAsia="zh-CN"/>
        </w:rPr>
        <w:t>9</w:t>
      </w:r>
      <w:r>
        <w:rPr>
          <w:rFonts w:hint="default" w:ascii="宋体" w:hAnsi="宋体" w:eastAsia="宋体" w:cs="宋体"/>
          <w:color w:val="auto"/>
          <w:sz w:val="24"/>
          <w:szCs w:val="24"/>
          <w:highlight w:val="none"/>
        </w:rPr>
        <w:t>种实时心律失常分析，支持房颤心律失常分析功能。</w:t>
      </w:r>
    </w:p>
    <w:p w14:paraId="54F4578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血氧监测：</w:t>
      </w:r>
    </w:p>
    <w:p w14:paraId="6F5FF175">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rPr>
        <w:t>血氧监测时标配支持PI血氧灌注指数的监测，有效反映血氧灌注情况，PI测量范围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下限≤</w:t>
      </w:r>
      <w:r>
        <w:rPr>
          <w:rFonts w:hint="default" w:ascii="宋体" w:hAnsi="宋体" w:eastAsia="宋体" w:cs="宋体"/>
          <w:color w:val="auto"/>
          <w:sz w:val="24"/>
          <w:szCs w:val="24"/>
          <w:highlight w:val="none"/>
        </w:rPr>
        <w:t>0.05%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上限≥</w:t>
      </w:r>
      <w:r>
        <w:rPr>
          <w:rFonts w:hint="default" w:ascii="宋体" w:hAnsi="宋体" w:eastAsia="宋体" w:cs="宋体"/>
          <w:color w:val="auto"/>
          <w:sz w:val="24"/>
          <w:szCs w:val="24"/>
          <w:highlight w:val="none"/>
        </w:rPr>
        <w:t>20%</w:t>
      </w:r>
      <w:r>
        <w:rPr>
          <w:rFonts w:hint="default" w:ascii="宋体" w:hAnsi="宋体" w:eastAsia="宋体" w:cs="宋体"/>
          <w:color w:val="auto"/>
          <w:sz w:val="24"/>
          <w:szCs w:val="24"/>
          <w:highlight w:val="none"/>
          <w:lang w:eastAsia="zh-CN"/>
        </w:rPr>
        <w:t>。</w:t>
      </w:r>
    </w:p>
    <w:p w14:paraId="2173EE9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.2血氧</w:t>
      </w:r>
      <w:r>
        <w:rPr>
          <w:rFonts w:hint="default" w:ascii="宋体" w:hAnsi="宋体" w:eastAsia="宋体" w:cs="宋体"/>
          <w:color w:val="auto"/>
          <w:sz w:val="24"/>
          <w:szCs w:val="24"/>
          <w:highlight w:val="none"/>
        </w:rPr>
        <w:t>测量范围</w:t>
      </w: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0%~100%；</w:t>
      </w:r>
      <w:r>
        <w:rPr>
          <w:rFonts w:hint="default" w:ascii="宋体" w:hAnsi="宋体" w:eastAsia="宋体" w:cs="宋体"/>
          <w:color w:val="auto"/>
          <w:sz w:val="24"/>
          <w:szCs w:val="24"/>
          <w:highlight w:val="none"/>
          <w:lang w:val="en-US" w:eastAsia="zh-CN"/>
        </w:rPr>
        <w:t xml:space="preserve"> 脉率测量范围：</w:t>
      </w:r>
      <w:r>
        <w:rPr>
          <w:rFonts w:hint="eastAsia" w:ascii="宋体" w:hAnsi="宋体" w:eastAsia="宋体" w:cs="宋体"/>
          <w:color w:val="auto"/>
          <w:sz w:val="24"/>
          <w:szCs w:val="24"/>
          <w:highlight w:val="none"/>
          <w:lang w:val="en-US" w:eastAsia="zh-CN"/>
        </w:rPr>
        <w:t>下限≤</w:t>
      </w:r>
      <w:r>
        <w:rPr>
          <w:rFonts w:hint="default" w:ascii="宋体" w:hAnsi="宋体" w:eastAsia="宋体" w:cs="宋体"/>
          <w:color w:val="auto"/>
          <w:sz w:val="24"/>
          <w:szCs w:val="24"/>
          <w:highlight w:val="none"/>
          <w:lang w:val="en-US" w:eastAsia="zh-CN"/>
        </w:rPr>
        <w:t>20bpm</w:t>
      </w:r>
      <w:r>
        <w:rPr>
          <w:rFonts w:hint="eastAsia" w:ascii="宋体" w:hAnsi="宋体" w:eastAsia="宋体" w:cs="宋体"/>
          <w:color w:val="auto"/>
          <w:sz w:val="24"/>
          <w:szCs w:val="24"/>
          <w:highlight w:val="none"/>
          <w:lang w:val="en-US" w:eastAsia="zh-CN"/>
        </w:rPr>
        <w:t>，上限≥</w:t>
      </w:r>
      <w:r>
        <w:rPr>
          <w:rFonts w:hint="default" w:ascii="宋体" w:hAnsi="宋体" w:eastAsia="宋体" w:cs="宋体"/>
          <w:color w:val="auto"/>
          <w:sz w:val="24"/>
          <w:szCs w:val="24"/>
          <w:highlight w:val="none"/>
          <w:lang w:val="en-US" w:eastAsia="zh-CN"/>
        </w:rPr>
        <w:t>300bpm。</w:t>
      </w:r>
    </w:p>
    <w:p w14:paraId="1AC0326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无创血压：</w:t>
      </w:r>
    </w:p>
    <w:p w14:paraId="6D9B33B8">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1▲检测模式包含但不限于：手动、自动、连续、</w:t>
      </w:r>
      <w:r>
        <w:rPr>
          <w:rFonts w:hint="default" w:ascii="宋体" w:hAnsi="宋体" w:eastAsia="宋体" w:cs="宋体"/>
          <w:color w:val="auto"/>
          <w:sz w:val="24"/>
          <w:szCs w:val="24"/>
          <w:highlight w:val="none"/>
        </w:rPr>
        <w:t>序列、整点</w:t>
      </w:r>
      <w:r>
        <w:rPr>
          <w:rFonts w:hint="default" w:ascii="宋体" w:hAnsi="宋体" w:eastAsia="宋体" w:cs="宋体"/>
          <w:color w:val="auto"/>
          <w:sz w:val="24"/>
          <w:szCs w:val="24"/>
          <w:highlight w:val="none"/>
          <w:lang w:val="en-US" w:eastAsia="zh-CN"/>
        </w:rPr>
        <w:t>测量模式。</w:t>
      </w:r>
    </w:p>
    <w:p w14:paraId="0FBDB7F1">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rPr>
        <w:t>无创血压成人测量范围：收缩压</w:t>
      </w:r>
      <w:r>
        <w:rPr>
          <w:rFonts w:hint="eastAsia" w:ascii="宋体" w:hAnsi="宋体" w:eastAsia="宋体" w:cs="宋体"/>
          <w:color w:val="auto"/>
          <w:sz w:val="24"/>
          <w:szCs w:val="24"/>
          <w:highlight w:val="none"/>
          <w:lang w:val="en-US" w:eastAsia="zh-CN"/>
        </w:rPr>
        <w:t>下限≤</w:t>
      </w:r>
      <w:r>
        <w:rPr>
          <w:rFonts w:hint="default" w:ascii="宋体" w:hAnsi="宋体" w:eastAsia="宋体" w:cs="宋体"/>
          <w:color w:val="auto"/>
          <w:sz w:val="24"/>
          <w:szCs w:val="24"/>
          <w:highlight w:val="none"/>
        </w:rPr>
        <w:t>25mmHg</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上限≥</w:t>
      </w:r>
      <w:r>
        <w:rPr>
          <w:rFonts w:hint="default" w:ascii="宋体" w:hAnsi="宋体" w:eastAsia="宋体" w:cs="宋体"/>
          <w:color w:val="auto"/>
          <w:sz w:val="24"/>
          <w:szCs w:val="24"/>
          <w:highlight w:val="none"/>
        </w:rPr>
        <w:t>290mmHg</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舒张压</w:t>
      </w:r>
      <w:r>
        <w:rPr>
          <w:rFonts w:hint="eastAsia" w:ascii="宋体" w:hAnsi="宋体" w:eastAsia="宋体" w:cs="宋体"/>
          <w:color w:val="auto"/>
          <w:sz w:val="24"/>
          <w:szCs w:val="24"/>
          <w:highlight w:val="none"/>
          <w:lang w:val="en-US" w:eastAsia="zh-CN"/>
        </w:rPr>
        <w:t>下限≤</w:t>
      </w:r>
      <w:r>
        <w:rPr>
          <w:rFonts w:hint="default" w:ascii="宋体" w:hAnsi="宋体" w:eastAsia="宋体" w:cs="宋体"/>
          <w:color w:val="auto"/>
          <w:sz w:val="24"/>
          <w:szCs w:val="24"/>
          <w:highlight w:val="none"/>
        </w:rPr>
        <w:t>10mmHg</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上限≥</w:t>
      </w:r>
      <w:r>
        <w:rPr>
          <w:rFonts w:hint="default" w:ascii="宋体" w:hAnsi="宋体" w:eastAsia="宋体" w:cs="宋体"/>
          <w:color w:val="auto"/>
          <w:sz w:val="24"/>
          <w:szCs w:val="24"/>
          <w:highlight w:val="none"/>
        </w:rPr>
        <w:t>200 mmHg</w:t>
      </w:r>
      <w:r>
        <w:rPr>
          <w:rFonts w:hint="eastAsia" w:ascii="宋体" w:hAnsi="宋体" w:eastAsia="宋体" w:cs="宋体"/>
          <w:color w:val="auto"/>
          <w:sz w:val="24"/>
          <w:szCs w:val="24"/>
          <w:highlight w:val="none"/>
          <w:lang w:eastAsia="zh-CN"/>
        </w:rPr>
        <w:t>。</w:t>
      </w:r>
    </w:p>
    <w:p w14:paraId="04B73FB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rPr>
        <w:t>具有血压动态</w:t>
      </w:r>
      <w:r>
        <w:rPr>
          <w:rFonts w:hint="default" w:ascii="宋体" w:hAnsi="宋体" w:eastAsia="宋体" w:cs="宋体"/>
          <w:color w:val="auto"/>
          <w:sz w:val="24"/>
          <w:szCs w:val="24"/>
          <w:highlight w:val="none"/>
          <w:lang w:val="en-US" w:eastAsia="zh-CN"/>
        </w:rPr>
        <w:t>分析</w:t>
      </w:r>
      <w:r>
        <w:rPr>
          <w:rFonts w:hint="default" w:ascii="宋体" w:hAnsi="宋体" w:eastAsia="宋体" w:cs="宋体"/>
          <w:color w:val="auto"/>
          <w:sz w:val="24"/>
          <w:szCs w:val="24"/>
          <w:highlight w:val="none"/>
        </w:rPr>
        <w:t>监测界面，</w:t>
      </w:r>
      <w:r>
        <w:rPr>
          <w:rFonts w:hint="eastAsia" w:ascii="宋体" w:hAnsi="宋体" w:eastAsia="宋体" w:cs="宋体"/>
          <w:color w:val="auto"/>
          <w:sz w:val="24"/>
          <w:szCs w:val="24"/>
          <w:highlight w:val="none"/>
          <w:lang w:val="en-US" w:eastAsia="zh-CN"/>
        </w:rPr>
        <w:t>包括平均血压、白天平均血压、夜间平均血压、最高血压、最低血压和正常血压比等，直观了解24小时内患者血压变化和分布情况。</w:t>
      </w:r>
    </w:p>
    <w:p w14:paraId="55DFD18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default" w:ascii="宋体" w:hAnsi="宋体" w:eastAsia="宋体" w:cs="宋体"/>
          <w:color w:val="auto"/>
          <w:sz w:val="24"/>
          <w:szCs w:val="24"/>
          <w:highlight w:val="none"/>
        </w:rPr>
        <w:t>软件功能</w:t>
      </w:r>
      <w:r>
        <w:rPr>
          <w:rFonts w:hint="eastAsia" w:ascii="宋体" w:hAnsi="宋体" w:eastAsia="宋体" w:cs="宋体"/>
          <w:color w:val="auto"/>
          <w:sz w:val="24"/>
          <w:szCs w:val="24"/>
          <w:highlight w:val="none"/>
          <w:lang w:eastAsia="zh-CN"/>
        </w:rPr>
        <w:t>：</w:t>
      </w:r>
    </w:p>
    <w:p w14:paraId="6DE8370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10.1</w:t>
      </w:r>
      <w:r>
        <w:rPr>
          <w:rFonts w:hint="default" w:ascii="宋体" w:hAnsi="宋体" w:eastAsia="宋体" w:cs="宋体"/>
          <w:color w:val="auto"/>
          <w:sz w:val="24"/>
          <w:szCs w:val="24"/>
          <w:highlight w:val="none"/>
          <w:lang w:val="en-US" w:eastAsia="zh-CN"/>
        </w:rPr>
        <w:t>支持常规</w:t>
      </w:r>
      <w:r>
        <w:rPr>
          <w:rFonts w:hint="default" w:ascii="宋体" w:hAnsi="宋体" w:eastAsia="宋体" w:cs="宋体"/>
          <w:color w:val="auto"/>
          <w:sz w:val="24"/>
          <w:szCs w:val="24"/>
          <w:highlight w:val="none"/>
        </w:rPr>
        <w:t>、动态趋势、呼吸氧合、单血氧等多种界面</w:t>
      </w:r>
      <w:r>
        <w:rPr>
          <w:rFonts w:hint="eastAsia" w:ascii="宋体" w:hAnsi="宋体" w:eastAsia="宋体" w:cs="宋体"/>
          <w:color w:val="auto"/>
          <w:sz w:val="24"/>
          <w:szCs w:val="24"/>
          <w:highlight w:val="none"/>
          <w:lang w:eastAsia="zh-CN"/>
        </w:rPr>
        <w:t>。</w:t>
      </w:r>
    </w:p>
    <w:p w14:paraId="030ACFF1">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10.2</w:t>
      </w:r>
      <w:r>
        <w:rPr>
          <w:rFonts w:hint="default" w:ascii="宋体" w:hAnsi="宋体" w:eastAsia="宋体" w:cs="宋体"/>
          <w:color w:val="auto"/>
          <w:sz w:val="24"/>
          <w:szCs w:val="24"/>
          <w:highlight w:val="none"/>
        </w:rPr>
        <w:t>用户可自定义调节界面布局波形和参数功能</w:t>
      </w:r>
      <w:r>
        <w:rPr>
          <w:rFonts w:hint="eastAsia" w:ascii="宋体" w:hAnsi="宋体" w:eastAsia="宋体" w:cs="宋体"/>
          <w:color w:val="auto"/>
          <w:sz w:val="24"/>
          <w:szCs w:val="24"/>
          <w:highlight w:val="none"/>
          <w:lang w:eastAsia="zh-CN"/>
        </w:rPr>
        <w:t>。</w:t>
      </w:r>
    </w:p>
    <w:p w14:paraId="3D62196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10.3</w:t>
      </w:r>
      <w:r>
        <w:rPr>
          <w:rFonts w:hint="default" w:ascii="宋体" w:hAnsi="宋体" w:eastAsia="宋体" w:cs="宋体"/>
          <w:color w:val="auto"/>
          <w:sz w:val="24"/>
          <w:szCs w:val="24"/>
          <w:highlight w:val="none"/>
        </w:rPr>
        <w:t>主界面上支持自定义快捷键操作，且可根据不同医护人员使用习惯，调整快捷键数量和顺序</w:t>
      </w:r>
      <w:r>
        <w:rPr>
          <w:rFonts w:hint="eastAsia" w:ascii="宋体" w:hAnsi="宋体" w:eastAsia="宋体" w:cs="宋体"/>
          <w:color w:val="auto"/>
          <w:sz w:val="24"/>
          <w:szCs w:val="24"/>
          <w:highlight w:val="none"/>
          <w:lang w:eastAsia="zh-CN"/>
        </w:rPr>
        <w:t>。</w:t>
      </w:r>
    </w:p>
    <w:p w14:paraId="5294B8C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10.4</w:t>
      </w:r>
      <w:r>
        <w:rPr>
          <w:rFonts w:hint="default" w:ascii="宋体" w:hAnsi="宋体" w:eastAsia="宋体" w:cs="宋体"/>
          <w:color w:val="auto"/>
          <w:sz w:val="24"/>
          <w:szCs w:val="24"/>
          <w:highlight w:val="none"/>
        </w:rPr>
        <w:t>计算功能：具有药物计算</w:t>
      </w:r>
      <w:r>
        <w:rPr>
          <w:rFonts w:hint="default" w:ascii="宋体" w:hAnsi="宋体" w:eastAsia="宋体" w:cs="宋体"/>
          <w:color w:val="auto"/>
          <w:sz w:val="24"/>
          <w:szCs w:val="24"/>
          <w:highlight w:val="none"/>
          <w:lang w:val="en-US" w:eastAsia="zh-CN"/>
        </w:rPr>
        <w:t>和</w:t>
      </w:r>
      <w:r>
        <w:rPr>
          <w:rFonts w:hint="default" w:ascii="宋体" w:hAnsi="宋体" w:eastAsia="宋体" w:cs="宋体"/>
          <w:color w:val="auto"/>
          <w:sz w:val="24"/>
          <w:szCs w:val="24"/>
          <w:highlight w:val="none"/>
        </w:rPr>
        <w:t>滴定表、肾功能计算、氧合计算、通气计算功能</w:t>
      </w:r>
      <w:r>
        <w:rPr>
          <w:rFonts w:hint="eastAsia" w:ascii="宋体" w:hAnsi="宋体" w:eastAsia="宋体" w:cs="宋体"/>
          <w:color w:val="auto"/>
          <w:sz w:val="24"/>
          <w:szCs w:val="24"/>
          <w:highlight w:val="none"/>
          <w:lang w:eastAsia="zh-CN"/>
        </w:rPr>
        <w:t>。</w:t>
      </w:r>
    </w:p>
    <w:p w14:paraId="62AFF9C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10.5▲支持≥120小时趋势图和趋势表回顾，</w:t>
      </w:r>
      <w:r>
        <w:rPr>
          <w:rFonts w:hint="default" w:ascii="宋体" w:hAnsi="宋体" w:eastAsia="宋体" w:cs="宋体"/>
          <w:color w:val="auto"/>
          <w:sz w:val="24"/>
          <w:szCs w:val="24"/>
          <w:highlight w:val="none"/>
        </w:rPr>
        <w:t>≥48小时心律失常数据的存储和回顾</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≥24小时呼吸氧合图事件回顾</w:t>
      </w:r>
      <w:r>
        <w:rPr>
          <w:rFonts w:hint="eastAsia" w:ascii="宋体" w:hAnsi="宋体" w:eastAsia="宋体" w:cs="宋体"/>
          <w:color w:val="auto"/>
          <w:sz w:val="24"/>
          <w:szCs w:val="24"/>
          <w:highlight w:val="none"/>
          <w:lang w:val="en-US" w:eastAsia="zh-CN"/>
        </w:rPr>
        <w:t>支持选择不同趋势组回顾；</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48小时</w:t>
      </w:r>
      <w:r>
        <w:rPr>
          <w:rFonts w:hint="default" w:ascii="宋体" w:hAnsi="宋体" w:eastAsia="宋体" w:cs="宋体"/>
          <w:color w:val="auto"/>
          <w:sz w:val="24"/>
          <w:szCs w:val="24"/>
          <w:highlight w:val="none"/>
          <w:lang w:val="en-US" w:eastAsia="zh-CN"/>
        </w:rPr>
        <w:t>小时全息波形的存储与回顾，</w:t>
      </w:r>
      <w:r>
        <w:rPr>
          <w:rFonts w:hint="eastAsia" w:ascii="宋体" w:hAnsi="宋体" w:eastAsia="宋体" w:cs="宋体"/>
          <w:color w:val="auto"/>
          <w:sz w:val="24"/>
          <w:szCs w:val="24"/>
          <w:highlight w:val="none"/>
          <w:lang w:val="en-US" w:eastAsia="zh-CN"/>
        </w:rPr>
        <w:t>每条报警事件至少能够储存三道相关波形，以及报警触发时所有测量参数；</w:t>
      </w:r>
      <w:r>
        <w:rPr>
          <w:rFonts w:hint="default" w:ascii="宋体" w:hAnsi="宋体" w:eastAsia="宋体" w:cs="宋体"/>
          <w:color w:val="auto"/>
          <w:sz w:val="24"/>
          <w:szCs w:val="24"/>
          <w:highlight w:val="none"/>
          <w:lang w:val="en-US" w:eastAsia="zh-CN"/>
        </w:rPr>
        <w:t>支持≥2400小时趋势数据回顾，≥</w:t>
      </w:r>
      <w:r>
        <w:rPr>
          <w:rFonts w:hint="eastAsia" w:ascii="宋体" w:hAnsi="宋体" w:eastAsia="宋体" w:cs="宋体"/>
          <w:color w:val="auto"/>
          <w:sz w:val="24"/>
          <w:szCs w:val="24"/>
          <w:highlight w:val="none"/>
          <w:lang w:val="en-US" w:eastAsia="zh-CN"/>
        </w:rPr>
        <w:t>3500条</w:t>
      </w:r>
      <w:r>
        <w:rPr>
          <w:rFonts w:hint="default" w:ascii="宋体" w:hAnsi="宋体" w:eastAsia="宋体" w:cs="宋体"/>
          <w:color w:val="auto"/>
          <w:sz w:val="24"/>
          <w:szCs w:val="24"/>
          <w:highlight w:val="none"/>
          <w:lang w:val="en-US" w:eastAsia="zh-CN"/>
        </w:rPr>
        <w:t>报警事件及相关波形,支持≥</w:t>
      </w:r>
      <w:r>
        <w:rPr>
          <w:rFonts w:hint="eastAsia" w:ascii="宋体" w:hAnsi="宋体" w:eastAsia="宋体" w:cs="宋体"/>
          <w:color w:val="auto"/>
          <w:sz w:val="24"/>
          <w:szCs w:val="24"/>
          <w:highlight w:val="none"/>
          <w:lang w:val="en-US" w:eastAsia="zh-CN"/>
        </w:rPr>
        <w:t>3500</w:t>
      </w:r>
      <w:r>
        <w:rPr>
          <w:rFonts w:hint="default" w:ascii="宋体" w:hAnsi="宋体" w:eastAsia="宋体" w:cs="宋体"/>
          <w:color w:val="auto"/>
          <w:sz w:val="24"/>
          <w:szCs w:val="24"/>
          <w:highlight w:val="none"/>
          <w:lang w:val="en-US" w:eastAsia="zh-CN"/>
        </w:rPr>
        <w:t>组NIBP测量记录</w:t>
      </w:r>
      <w:r>
        <w:rPr>
          <w:rFonts w:hint="eastAsia" w:ascii="宋体" w:hAnsi="宋体" w:eastAsia="宋体" w:cs="宋体"/>
          <w:color w:val="auto"/>
          <w:sz w:val="24"/>
          <w:szCs w:val="24"/>
          <w:highlight w:val="none"/>
          <w:lang w:val="en-US" w:eastAsia="zh-CN"/>
        </w:rPr>
        <w:t>。支持监护仪历史病人数据存储和回顾，并支持USB接口将病人历史数据导出。</w:t>
      </w:r>
    </w:p>
    <w:p w14:paraId="583765F7">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w:t>
      </w:r>
      <w:r>
        <w:rPr>
          <w:rFonts w:hint="eastAsia" w:ascii="宋体" w:hAnsi="宋体" w:eastAsia="宋体" w:cs="宋体"/>
          <w:color w:val="auto"/>
          <w:sz w:val="24"/>
          <w:szCs w:val="24"/>
          <w:highlight w:val="none"/>
        </w:rPr>
        <w:t>支持未来科室的</w:t>
      </w:r>
      <w:r>
        <w:rPr>
          <w:rFonts w:hint="eastAsia" w:ascii="宋体" w:hAnsi="宋体" w:eastAsia="宋体" w:cs="宋体"/>
          <w:color w:val="auto"/>
          <w:sz w:val="24"/>
          <w:szCs w:val="24"/>
          <w:highlight w:val="none"/>
          <w:lang w:val="en-US" w:eastAsia="zh-CN"/>
        </w:rPr>
        <w:t>中央</w:t>
      </w:r>
      <w:r>
        <w:rPr>
          <w:rFonts w:hint="eastAsia" w:ascii="宋体" w:hAnsi="宋体" w:eastAsia="宋体" w:cs="宋体"/>
          <w:color w:val="auto"/>
          <w:sz w:val="24"/>
          <w:szCs w:val="24"/>
          <w:highlight w:val="none"/>
        </w:rPr>
        <w:t>监护系统升级需求，可实现有线、无线、混连等方式与中心监护系统联网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投标产品应提供符合行业标准的接口，如 DICOM 接口、HL7 接口等，以便与 PACS、HIS 等系统进行无缝对接。同时，设备厂商应提供详细的接口文档和技术支持，确保医院信息部门能够顺利完成系统集成工作。采用 TCP/IP 协议栈的，需支持 HTTPS 安全传输协议对传输数据进行加密，防止数据泄露与篡改，确保数据传输安全性。</w:t>
      </w:r>
    </w:p>
    <w:p w14:paraId="765AF9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61"/>
        <w:textAlignment w:val="auto"/>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2835FCAA">
      <w:pPr>
        <w:keepNext w:val="0"/>
        <w:keepLines w:val="0"/>
        <w:pageBreakBefore w:val="0"/>
        <w:widowControl w:val="0"/>
        <w:kinsoku/>
        <w:wordWrap/>
        <w:overflowPunct/>
        <w:topLinePunct w:val="0"/>
        <w:autoSpaceDE/>
        <w:autoSpaceDN/>
        <w:bidi w:val="0"/>
        <w:adjustRightInd/>
        <w:snapToGrid/>
        <w:spacing w:line="400" w:lineRule="exact"/>
        <w:ind w:right="-92" w:rightChars="-44" w:firstLine="460" w:firstLineChars="192"/>
        <w:textAlignment w:val="auto"/>
        <w:rPr>
          <w:rFonts w:hint="eastAsia" w:ascii="宋体" w:hAnsi="宋体" w:eastAsia="宋体" w:cs="宋体"/>
          <w:color w:val="auto"/>
          <w:sz w:val="24"/>
          <w:szCs w:val="24"/>
          <w:highlight w:val="none"/>
        </w:rPr>
      </w:pPr>
      <w:bookmarkStart w:id="48" w:name="_Toc14698"/>
      <w:bookmarkStart w:id="49" w:name="_Toc15293"/>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D94FA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报价为含税价，采购人不再为此次招标支付任何费用。</w:t>
      </w:r>
    </w:p>
    <w:p w14:paraId="176C73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报价应由法定代表人或被授权人签署。</w:t>
      </w:r>
    </w:p>
    <w:p w14:paraId="583EDE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的报价不得高于本次招标</w:t>
      </w:r>
      <w:r>
        <w:rPr>
          <w:rFonts w:hint="eastAsia" w:ascii="宋体" w:hAnsi="宋体" w:eastAsia="宋体" w:cs="宋体"/>
          <w:color w:val="auto"/>
          <w:sz w:val="24"/>
          <w:szCs w:val="24"/>
          <w:highlight w:val="none"/>
          <w:lang w:val="en-US" w:eastAsia="zh-CN"/>
        </w:rPr>
        <w:t>设置的</w:t>
      </w:r>
      <w:r>
        <w:rPr>
          <w:rFonts w:hint="eastAsia" w:ascii="宋体" w:hAnsi="宋体" w:eastAsia="宋体" w:cs="宋体"/>
          <w:color w:val="auto"/>
          <w:sz w:val="24"/>
          <w:szCs w:val="24"/>
          <w:highlight w:val="none"/>
        </w:rPr>
        <w:t>最高限价，否则将作为无效报价处理。</w:t>
      </w:r>
    </w:p>
    <w:p w14:paraId="6D390EC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8"/>
      <w:bookmarkEnd w:id="49"/>
    </w:p>
    <w:p w14:paraId="09098557">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0"/>
        <w:rPr>
          <w:rFonts w:hint="eastAsia" w:asciiTheme="minorEastAsia" w:hAnsiTheme="minorEastAsia" w:eastAsiaTheme="minorEastAsia"/>
          <w:b/>
          <w:color w:val="auto"/>
          <w:sz w:val="28"/>
          <w:highlight w:val="none"/>
        </w:rPr>
      </w:pPr>
      <w:bookmarkStart w:id="50" w:name="_Toc4328"/>
    </w:p>
    <w:p w14:paraId="692AABDD">
      <w:pPr>
        <w:spacing w:line="360" w:lineRule="auto"/>
        <w:jc w:val="both"/>
        <w:outlineLvl w:val="0"/>
        <w:rPr>
          <w:rFonts w:hint="eastAsia" w:asciiTheme="minorEastAsia" w:hAnsiTheme="minorEastAsia" w:eastAsiaTheme="minorEastAsia"/>
          <w:b/>
          <w:color w:val="auto"/>
          <w:sz w:val="28"/>
          <w:highlight w:val="none"/>
        </w:rPr>
      </w:pPr>
    </w:p>
    <w:p w14:paraId="648B3DDA">
      <w:pPr>
        <w:spacing w:line="360" w:lineRule="auto"/>
        <w:jc w:val="both"/>
        <w:outlineLvl w:val="0"/>
        <w:rPr>
          <w:rFonts w:hint="eastAsia" w:asciiTheme="minorEastAsia" w:hAnsiTheme="minorEastAsia" w:eastAsiaTheme="minorEastAsia"/>
          <w:b/>
          <w:color w:val="auto"/>
          <w:sz w:val="28"/>
          <w:highlight w:val="none"/>
        </w:rPr>
      </w:pPr>
    </w:p>
    <w:p w14:paraId="3681303A">
      <w:pPr>
        <w:spacing w:line="360" w:lineRule="auto"/>
        <w:jc w:val="both"/>
        <w:outlineLvl w:val="0"/>
        <w:rPr>
          <w:rFonts w:hint="eastAsia" w:asciiTheme="minorEastAsia" w:hAnsiTheme="minorEastAsia" w:eastAsiaTheme="minorEastAsia"/>
          <w:b/>
          <w:color w:val="auto"/>
          <w:sz w:val="28"/>
          <w:highlight w:val="none"/>
        </w:rPr>
      </w:pPr>
    </w:p>
    <w:p w14:paraId="4B6A986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50"/>
    </w:p>
    <w:p w14:paraId="536632D6">
      <w:pPr>
        <w:spacing w:line="360" w:lineRule="auto"/>
        <w:ind w:firstLine="437"/>
        <w:outlineLvl w:val="1"/>
        <w:rPr>
          <w:rFonts w:hint="eastAsia" w:asciiTheme="minorEastAsia" w:hAnsiTheme="minorEastAsia" w:eastAsiaTheme="minorEastAsia"/>
          <w:b/>
          <w:color w:val="auto"/>
          <w:sz w:val="24"/>
          <w:highlight w:val="none"/>
        </w:rPr>
      </w:pPr>
      <w:bookmarkStart w:id="51" w:name="_Toc22115"/>
      <w:bookmarkStart w:id="52" w:name="_Toc6560"/>
      <w:r>
        <w:rPr>
          <w:rFonts w:hint="eastAsia" w:asciiTheme="minorEastAsia" w:hAnsiTheme="minorEastAsia" w:eastAsiaTheme="minorEastAsia"/>
          <w:b/>
          <w:color w:val="auto"/>
          <w:sz w:val="24"/>
          <w:highlight w:val="none"/>
        </w:rPr>
        <w:t>一、总则</w:t>
      </w:r>
      <w:bookmarkEnd w:id="51"/>
      <w:bookmarkEnd w:id="52"/>
    </w:p>
    <w:p w14:paraId="12B920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1"/>
        <w:rPr>
          <w:rFonts w:hint="eastAsia" w:asciiTheme="minorEastAsia" w:hAnsiTheme="minorEastAsia" w:eastAsiaTheme="minorEastAsia"/>
          <w:b/>
          <w:color w:val="auto"/>
          <w:sz w:val="24"/>
          <w:highlight w:val="none"/>
        </w:rPr>
      </w:pPr>
      <w:bookmarkStart w:id="53" w:name="_Toc28533"/>
      <w:bookmarkStart w:id="54" w:name="_Toc27343"/>
      <w:r>
        <w:rPr>
          <w:rFonts w:hint="eastAsia" w:asciiTheme="minorEastAsia" w:hAnsiTheme="minorEastAsia" w:eastAsiaTheme="minorEastAsia"/>
          <w:b/>
          <w:color w:val="auto"/>
          <w:sz w:val="24"/>
          <w:highlight w:val="none"/>
        </w:rPr>
        <w:t>二、评标方法</w:t>
      </w:r>
      <w:bookmarkEnd w:id="53"/>
      <w:bookmarkEnd w:id="54"/>
    </w:p>
    <w:p w14:paraId="6E08D27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5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533"/>
        <w:gridCol w:w="5077"/>
        <w:gridCol w:w="1619"/>
        <w:gridCol w:w="320"/>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pct"/>
          <w:trHeight w:val="90" w:hRule="atLeast"/>
          <w:jc w:val="center"/>
        </w:trPr>
        <w:tc>
          <w:tcPr>
            <w:tcW w:w="4829"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13"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93"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28" w:type="pct"/>
            <w:gridSpan w:val="2"/>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13" w:type="pct"/>
            <w:tcBorders>
              <w:bottom w:val="single" w:color="auto" w:sz="4" w:space="0"/>
            </w:tcBorders>
            <w:vAlign w:val="center"/>
          </w:tcPr>
          <w:p w14:paraId="3A41B749">
            <w:pPr>
              <w:spacing w:after="50" w:line="360" w:lineRule="auto"/>
              <w:ind w:right="-10"/>
              <w:jc w:val="center"/>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93" w:type="pct"/>
            <w:tcBorders>
              <w:bottom w:val="single" w:color="auto" w:sz="4" w:space="0"/>
            </w:tcBorders>
            <w:vAlign w:val="center"/>
          </w:tcPr>
          <w:p w14:paraId="0621407E">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28" w:type="pct"/>
            <w:gridSpan w:val="2"/>
            <w:vAlign w:val="center"/>
          </w:tcPr>
          <w:p w14:paraId="17A9BE43">
            <w:pPr>
              <w:pStyle w:val="22"/>
              <w:spacing w:before="0" w:beforeAutospacing="0" w:after="0" w:afterAutospacing="0" w:line="360" w:lineRule="auto"/>
              <w:jc w:val="center"/>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spacing w:line="360" w:lineRule="auto"/>
              <w:jc w:val="left"/>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13" w:type="pct"/>
            <w:tcBorders>
              <w:bottom w:val="single" w:color="auto" w:sz="4" w:space="0"/>
            </w:tcBorders>
            <w:vAlign w:val="center"/>
          </w:tcPr>
          <w:p w14:paraId="4EB0E7D8">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93" w:type="pct"/>
            <w:tcBorders>
              <w:bottom w:val="single" w:color="auto" w:sz="4" w:space="0"/>
            </w:tcBorders>
            <w:vAlign w:val="center"/>
          </w:tcPr>
          <w:p w14:paraId="73BB37FC">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28" w:type="pct"/>
            <w:gridSpan w:val="2"/>
            <w:vAlign w:val="center"/>
          </w:tcPr>
          <w:p w14:paraId="705FBBAD">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vAlign w:val="center"/>
          </w:tcPr>
          <w:p w14:paraId="28D3DBE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13" w:type="pct"/>
            <w:vAlign w:val="center"/>
          </w:tcPr>
          <w:p w14:paraId="62A8D0B0">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93" w:type="pct"/>
            <w:vAlign w:val="center"/>
          </w:tcPr>
          <w:p w14:paraId="015AD59F">
            <w:pPr>
              <w:spacing w:after="50" w:line="360" w:lineRule="auto"/>
              <w:ind w:right="-10"/>
              <w:jc w:val="left"/>
              <w:rPr>
                <w:rFonts w:hint="eastAsia"/>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28" w:type="pct"/>
            <w:gridSpan w:val="2"/>
            <w:vAlign w:val="center"/>
          </w:tcPr>
          <w:p w14:paraId="14C1D489">
            <w:pPr>
              <w:wordWrap w:val="0"/>
              <w:spacing w:line="360" w:lineRule="auto"/>
              <w:jc w:val="left"/>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r w14:paraId="083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vAlign w:val="center"/>
          </w:tcPr>
          <w:p w14:paraId="30348E5D">
            <w:pPr>
              <w:adjustRightInd w:val="0"/>
              <w:snapToGrid w:val="0"/>
              <w:spacing w:line="360" w:lineRule="auto"/>
              <w:ind w:right="-10"/>
              <w:jc w:val="center"/>
              <w:rPr>
                <w:rFonts w:hint="eastAsia" w:ascii="宋体" w:hAnsi="宋体" w:eastAsia="宋体"/>
                <w:color w:val="auto"/>
                <w:sz w:val="24"/>
                <w:highlight w:val="none"/>
                <w:lang w:val="en-US" w:eastAsia="zh-CN"/>
              </w:rPr>
            </w:pPr>
            <w:bookmarkStart w:id="55" w:name="_Hlk16461707"/>
            <w:r>
              <w:rPr>
                <w:rFonts w:hint="eastAsia" w:ascii="宋体" w:hAnsi="宋体" w:eastAsia="宋体"/>
                <w:color w:val="auto"/>
                <w:sz w:val="24"/>
                <w:highlight w:val="none"/>
                <w:lang w:val="en-US" w:eastAsia="zh-CN"/>
              </w:rPr>
              <w:t>4</w:t>
            </w:r>
          </w:p>
        </w:tc>
        <w:tc>
          <w:tcPr>
            <w:tcW w:w="813" w:type="pct"/>
            <w:vAlign w:val="center"/>
          </w:tcPr>
          <w:p w14:paraId="7EFAA21D">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2693" w:type="pct"/>
            <w:vAlign w:val="center"/>
          </w:tcPr>
          <w:p w14:paraId="0B4FEB08">
            <w:pPr>
              <w:spacing w:after="50" w:line="360" w:lineRule="auto"/>
              <w:ind w:right="-39" w:rightChars="0"/>
              <w:jc w:val="left"/>
              <w:rPr>
                <w:rFonts w:hint="eastAsia" w:ascii="宋体" w:hAnsi="宋体" w:eastAsia="宋体" w:cs="宋体"/>
                <w:color w:val="auto"/>
                <w:sz w:val="24"/>
                <w:szCs w:val="24"/>
                <w:highlight w:val="none"/>
                <w:lang w:val="zh-CN"/>
              </w:rPr>
            </w:pPr>
            <w:r>
              <w:rPr>
                <w:rFonts w:hint="eastAsia" w:ascii="宋体" w:hAnsi="宋体" w:eastAsia="宋体"/>
                <w:b/>
                <w:bCs/>
                <w:color w:val="auto"/>
                <w:sz w:val="24"/>
                <w:szCs w:val="18"/>
                <w:highlight w:val="none"/>
                <w:lang w:val="en-US" w:eastAsia="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28" w:type="pct"/>
            <w:gridSpan w:val="2"/>
            <w:vAlign w:val="center"/>
          </w:tcPr>
          <w:p w14:paraId="57119D3D">
            <w:pPr>
              <w:pStyle w:val="22"/>
              <w:spacing w:before="0" w:beforeAutospacing="0" w:after="0" w:afterAutospacing="0" w:line="360" w:lineRule="auto"/>
              <w:jc w:val="center"/>
              <w:rPr>
                <w:rFonts w:hint="eastAsia"/>
                <w:color w:val="auto"/>
                <w:highlight w:val="none"/>
              </w:rPr>
            </w:pPr>
            <w:r>
              <w:rPr>
                <w:rFonts w:hint="eastAsia" w:ascii="宋体" w:hAnsi="宋体" w:eastAsia="宋体" w:cs="宋体"/>
                <w:color w:val="auto"/>
                <w:szCs w:val="24"/>
                <w:highlight w:val="none"/>
              </w:rPr>
              <w:t>提供材料复印件加盖公章</w:t>
            </w:r>
          </w:p>
          <w:p w14:paraId="2EB80FAA">
            <w:pPr>
              <w:wordWrap w:val="0"/>
              <w:spacing w:line="360" w:lineRule="auto"/>
              <w:jc w:val="left"/>
              <w:rPr>
                <w:rFonts w:hint="eastAsia" w:ascii="宋体" w:hAnsi="宋体" w:eastAsia="宋体" w:cs="宋体"/>
                <w:color w:val="auto"/>
                <w:sz w:val="24"/>
                <w:szCs w:val="24"/>
                <w:highlight w:val="none"/>
              </w:rPr>
            </w:pPr>
          </w:p>
        </w:tc>
      </w:tr>
    </w:tbl>
    <w:p w14:paraId="287B667E">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5"/>
    <w:p w14:paraId="2117B4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3381E534">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73"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F6BE5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25D86139">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3CA6ED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0CD451A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A0F028">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0C0B03A0">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BB93CDA">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73" w:type="pct"/>
            <w:vAlign w:val="center"/>
          </w:tcPr>
          <w:p w14:paraId="1C0FBE34">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44976C">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73" w:type="pct"/>
            <w:vAlign w:val="center"/>
          </w:tcPr>
          <w:p w14:paraId="551ECC22">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490AE7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2" w:type="pct"/>
            <w:vAlign w:val="center"/>
          </w:tcPr>
          <w:p w14:paraId="1D81A2E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1153876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73" w:type="pct"/>
            <w:vAlign w:val="center"/>
          </w:tcPr>
          <w:p w14:paraId="4C7E748D">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903B59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42" w:type="pct"/>
            <w:vAlign w:val="center"/>
          </w:tcPr>
          <w:p w14:paraId="1E59784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69683EB1">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3" w:type="pct"/>
            <w:vAlign w:val="center"/>
          </w:tcPr>
          <w:p w14:paraId="5F39F2A7">
            <w:pPr>
              <w:adjustRightInd w:val="0"/>
              <w:snapToGrid w:val="0"/>
              <w:spacing w:line="360" w:lineRule="auto"/>
              <w:ind w:right="-10"/>
              <w:jc w:val="center"/>
              <w:rPr>
                <w:rFonts w:hint="eastAsia" w:asciiTheme="minorEastAsia" w:hAnsiTheme="minorEastAsia" w:eastAsiaTheme="minorEastAsia"/>
                <w:color w:val="auto"/>
                <w:sz w:val="24"/>
                <w:highlight w:val="none"/>
              </w:rPr>
            </w:pPr>
          </w:p>
        </w:tc>
      </w:tr>
    </w:tbl>
    <w:p w14:paraId="31FDE6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081"/>
        <w:gridCol w:w="6259"/>
        <w:gridCol w:w="1256"/>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549"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178"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37"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vMerge w:val="restart"/>
            <w:tcBorders>
              <w:left w:val="single" w:color="auto" w:sz="4" w:space="0"/>
              <w:right w:val="single" w:color="auto" w:sz="4" w:space="0"/>
            </w:tcBorders>
            <w:vAlign w:val="center"/>
          </w:tcPr>
          <w:p w14:paraId="175CA72C">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技术资</w:t>
            </w:r>
          </w:p>
          <w:p w14:paraId="5849AEB8">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信分</w:t>
            </w:r>
          </w:p>
          <w:p w14:paraId="70A1E9CB">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（70分）</w:t>
            </w:r>
          </w:p>
        </w:tc>
        <w:tc>
          <w:tcPr>
            <w:tcW w:w="549" w:type="pct"/>
            <w:tcBorders>
              <w:top w:val="single" w:color="auto" w:sz="4" w:space="0"/>
              <w:left w:val="single" w:color="auto" w:sz="4" w:space="0"/>
              <w:right w:val="single" w:color="auto" w:sz="4" w:space="0"/>
            </w:tcBorders>
            <w:vAlign w:val="center"/>
          </w:tcPr>
          <w:p w14:paraId="11E2F87B">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产品</w:t>
            </w:r>
          </w:p>
          <w:p w14:paraId="0E930650">
            <w:pPr>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业绩</w:t>
            </w:r>
          </w:p>
        </w:tc>
        <w:tc>
          <w:tcPr>
            <w:tcW w:w="3178" w:type="pct"/>
            <w:tcBorders>
              <w:top w:val="single" w:color="auto" w:sz="4" w:space="0"/>
              <w:left w:val="single" w:color="auto" w:sz="4" w:space="0"/>
              <w:right w:val="single" w:color="auto" w:sz="4" w:space="0"/>
            </w:tcBorders>
            <w:vAlign w:val="center"/>
          </w:tcPr>
          <w:p w14:paraId="4682859E">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自 202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年1月1日以来(以合同签订时间为准)，</w:t>
            </w:r>
            <w:r>
              <w:rPr>
                <w:rFonts w:hint="eastAsia" w:asciiTheme="minorEastAsia" w:hAnsiTheme="minorEastAsia" w:eastAsiaTheme="minorEastAsia"/>
                <w:color w:val="auto"/>
                <w:sz w:val="24"/>
                <w:highlight w:val="none"/>
                <w:lang w:val="en-US" w:eastAsia="zh-CN"/>
              </w:rPr>
              <w:t>每</w:t>
            </w:r>
            <w:r>
              <w:rPr>
                <w:rFonts w:hint="eastAsia" w:asciiTheme="minorEastAsia" w:hAnsiTheme="minorEastAsia" w:eastAsiaTheme="minorEastAsia"/>
                <w:color w:val="auto"/>
                <w:sz w:val="24"/>
                <w:highlight w:val="none"/>
              </w:rPr>
              <w:t>提供</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份所投机型供货业绩的得</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分，最高得</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分。 </w:t>
            </w:r>
          </w:p>
          <w:p w14:paraId="0D0DFF5F">
            <w:pPr>
              <w:spacing w:line="360" w:lineRule="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注：（1）投标文件中提供业绩合同复印件并加盖单位公章，时间以合同签订时间为准；若合同材料中无法体现签订时间、业绩内容等关键评审因素的，须另外提供业主（合同甲方）出具的盖章证明材料。</w:t>
            </w:r>
          </w:p>
          <w:p w14:paraId="1607EDBF">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637"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tc>
      </w:tr>
      <w:tr w14:paraId="252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vMerge w:val="continue"/>
            <w:tcBorders>
              <w:left w:val="single" w:color="auto" w:sz="4" w:space="0"/>
              <w:right w:val="single" w:color="auto" w:sz="4" w:space="0"/>
            </w:tcBorders>
            <w:vAlign w:val="center"/>
          </w:tcPr>
          <w:p w14:paraId="7C7CF93E">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right w:val="single" w:color="auto" w:sz="4" w:space="0"/>
            </w:tcBorders>
            <w:vAlign w:val="center"/>
          </w:tcPr>
          <w:p w14:paraId="60744BB3">
            <w:pPr>
              <w:spacing w:line="360" w:lineRule="auto"/>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zh-CN"/>
              </w:rPr>
              <w:t>技术参数响应</w:t>
            </w:r>
          </w:p>
        </w:tc>
        <w:tc>
          <w:tcPr>
            <w:tcW w:w="3178" w:type="pct"/>
            <w:tcBorders>
              <w:top w:val="single" w:color="auto" w:sz="4" w:space="0"/>
              <w:left w:val="single" w:color="auto" w:sz="4" w:space="0"/>
              <w:right w:val="single" w:color="auto" w:sz="4" w:space="0"/>
            </w:tcBorders>
            <w:vAlign w:val="center"/>
          </w:tcPr>
          <w:p w14:paraId="329AFF22">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根据投标文件中技术规格及参数要求的响应情况:</w:t>
            </w:r>
          </w:p>
          <w:p w14:paraId="4F9302F3">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本项目产品技术参数共21项。</w:t>
            </w:r>
          </w:p>
          <w:p w14:paraId="52ABE5D2">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①标注“★”号的为本项目的关键性技术指标，共计1个，必须满足，不满足的按无效标处理；标注“▲”参数共2项，每有1项满足或优于招标要求的得4分，满分8分；</w:t>
            </w:r>
          </w:p>
          <w:p w14:paraId="3AEFD395">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②未标注“★”和“▲”的参数共18项，每有1项满足或优于招标要求的得2.5分，满分45分；</w:t>
            </w:r>
          </w:p>
          <w:p w14:paraId="5E4B0918">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标注“★”和“▲”符号的参数均需提供有效证明材料，包括但不限于与之相关的证明文件或产品技术说明文件或印刷资料或技术白皮书或产品检验（测）报告或注册证明文件等。未标注“★”和“▲”符号的参数，若有要求提供证明材料的，则需按要求提供对应证明材料，若无要求提供证明材料，则无需提供证明材料，但需明确是否响应，未明确是否响应视为不响应，投标人需审慎填写，验收时将复核参数。</w:t>
            </w:r>
          </w:p>
        </w:tc>
        <w:tc>
          <w:tcPr>
            <w:tcW w:w="637" w:type="pct"/>
            <w:tcBorders>
              <w:top w:val="single" w:color="auto" w:sz="4" w:space="0"/>
              <w:left w:val="single" w:color="auto" w:sz="4" w:space="0"/>
              <w:bottom w:val="single" w:color="auto" w:sz="4" w:space="0"/>
              <w:right w:val="single" w:color="auto" w:sz="4" w:space="0"/>
            </w:tcBorders>
            <w:vAlign w:val="center"/>
          </w:tcPr>
          <w:p w14:paraId="2E1CA7DF">
            <w:pPr>
              <w:keepNext w:val="0"/>
              <w:keepLines w:val="0"/>
              <w:pageBreakBefore w:val="0"/>
              <w:widowControl w:val="0"/>
              <w:wordWrap w:val="0"/>
              <w:topLinePunct w:val="0"/>
              <w:bidi w:val="0"/>
              <w:spacing w:line="440" w:lineRule="exact"/>
              <w:jc w:val="center"/>
              <w:textAlignment w:val="auto"/>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53分</w:t>
            </w:r>
          </w:p>
        </w:tc>
      </w:tr>
      <w:tr w14:paraId="56F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vMerge w:val="continue"/>
            <w:tcBorders>
              <w:left w:val="single" w:color="auto" w:sz="4" w:space="0"/>
              <w:right w:val="single" w:color="auto" w:sz="4" w:space="0"/>
            </w:tcBorders>
            <w:vAlign w:val="center"/>
          </w:tcPr>
          <w:p w14:paraId="7D450A2F">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right w:val="single" w:color="auto" w:sz="4" w:space="0"/>
            </w:tcBorders>
            <w:shd w:val="clear" w:color="auto" w:fill="auto"/>
            <w:vAlign w:val="center"/>
          </w:tcPr>
          <w:p w14:paraId="72215C64">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sz w:val="24"/>
                <w:szCs w:val="24"/>
                <w:highlight w:val="none"/>
                <w:lang w:bidi="zh-CN"/>
              </w:rPr>
              <w:t>免费质保承诺</w:t>
            </w:r>
          </w:p>
        </w:tc>
        <w:tc>
          <w:tcPr>
            <w:tcW w:w="3178" w:type="pct"/>
            <w:tcBorders>
              <w:top w:val="single" w:color="auto" w:sz="4" w:space="0"/>
              <w:left w:val="single" w:color="auto" w:sz="4" w:space="0"/>
              <w:right w:val="single" w:color="auto" w:sz="4" w:space="0"/>
            </w:tcBorders>
            <w:shd w:val="clear" w:color="auto" w:fill="auto"/>
            <w:vAlign w:val="center"/>
          </w:tcPr>
          <w:p w14:paraId="452A88AA">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投标人须提供免费质保承诺，免费质保期至少为叁年。在叁年的基础上，承诺每延长1年加</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bidi="zh-CN"/>
              </w:rPr>
              <w:t>分（不足1年不加分），本项最高得</w:t>
            </w: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color w:val="auto"/>
                <w:sz w:val="24"/>
                <w:szCs w:val="24"/>
                <w:highlight w:val="none"/>
                <w:lang w:bidi="zh-CN"/>
              </w:rPr>
              <w:t>分。</w:t>
            </w:r>
          </w:p>
          <w:p w14:paraId="7C64B800">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b/>
                <w:bCs/>
                <w:color w:val="auto"/>
                <w:sz w:val="24"/>
                <w:szCs w:val="24"/>
                <w:highlight w:val="none"/>
                <w:lang w:bidi="zh-CN"/>
              </w:rPr>
              <w:t>注：提供加盖投标人公章的承诺书（格式自拟），未提供或不符合要求的不得分）</w:t>
            </w:r>
          </w:p>
        </w:tc>
        <w:tc>
          <w:tcPr>
            <w:tcW w:w="637" w:type="pct"/>
            <w:tcBorders>
              <w:top w:val="single" w:color="auto" w:sz="4" w:space="0"/>
              <w:left w:val="single" w:color="auto" w:sz="4" w:space="0"/>
              <w:bottom w:val="single" w:color="auto" w:sz="4" w:space="0"/>
              <w:right w:val="single" w:color="auto" w:sz="4" w:space="0"/>
            </w:tcBorders>
            <w:vAlign w:val="center"/>
          </w:tcPr>
          <w:p w14:paraId="6FC5860D">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6分</w:t>
            </w:r>
          </w:p>
        </w:tc>
      </w:tr>
      <w:tr w14:paraId="1239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vMerge w:val="continue"/>
            <w:tcBorders>
              <w:left w:val="single" w:color="auto" w:sz="4" w:space="0"/>
              <w:right w:val="single" w:color="auto" w:sz="4" w:space="0"/>
            </w:tcBorders>
            <w:vAlign w:val="center"/>
          </w:tcPr>
          <w:p w14:paraId="1F96529F">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right w:val="single" w:color="auto" w:sz="4" w:space="0"/>
            </w:tcBorders>
            <w:vAlign w:val="center"/>
          </w:tcPr>
          <w:p w14:paraId="1D8D0797">
            <w:pPr>
              <w:kinsoku w:val="0"/>
              <w:overflowPunct w:val="0"/>
              <w:autoSpaceDE w:val="0"/>
              <w:autoSpaceDN w:val="0"/>
              <w:adjustRightInd w:val="0"/>
              <w:snapToGrid w:val="0"/>
              <w:spacing w:after="0" w:line="240" w:lineRule="auto"/>
              <w:jc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w:t>
            </w:r>
          </w:p>
          <w:p w14:paraId="1989979D">
            <w:pPr>
              <w:kinsoku w:val="0"/>
              <w:overflowPunct w:val="0"/>
              <w:autoSpaceDE w:val="0"/>
              <w:autoSpaceDN w:val="0"/>
              <w:adjustRightInd w:val="0"/>
              <w:snapToGrid w:val="0"/>
              <w:spacing w:after="0" w:line="240" w:lineRule="auto"/>
              <w:jc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w:t>
            </w:r>
          </w:p>
        </w:tc>
        <w:tc>
          <w:tcPr>
            <w:tcW w:w="3178" w:type="pct"/>
            <w:tcBorders>
              <w:top w:val="single" w:color="auto" w:sz="4" w:space="0"/>
              <w:left w:val="single" w:color="auto" w:sz="4" w:space="0"/>
              <w:right w:val="single" w:color="auto" w:sz="4" w:space="0"/>
            </w:tcBorders>
            <w:vAlign w:val="center"/>
          </w:tcPr>
          <w:p w14:paraId="45B1F71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售后响应时间：2小时以内。</w:t>
            </w:r>
          </w:p>
          <w:p w14:paraId="40FF5DD6">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报修后故障修复时间：3个工作日，超过此时间需提供备用机。</w:t>
            </w:r>
          </w:p>
          <w:p w14:paraId="66EAD9DE">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维保期内每年至少巡检2次。</w:t>
            </w:r>
          </w:p>
          <w:p w14:paraId="24500131">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售后服务措施须包含或优于以上内容，评审根据投标文件中提供的售后服务方案与措施进行评比：</w:t>
            </w:r>
          </w:p>
          <w:p w14:paraId="3B507618">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1、包括保修内容与范围、维修响应时间、售后服务等，方案完善可行性强，科学合理，完全满足项目采购需求的得</w:t>
            </w:r>
            <w:r>
              <w:rPr>
                <w:rFonts w:hint="eastAsia" w:ascii="宋体" w:hAnsi="宋体" w:eastAsia="宋体" w:cs="宋体"/>
                <w:color w:val="auto"/>
                <w:sz w:val="24"/>
                <w:szCs w:val="24"/>
                <w:highlight w:val="none"/>
                <w:lang w:val="en-US" w:eastAsia="zh-CN" w:bidi="zh-CN"/>
              </w:rPr>
              <w:t>7</w:t>
            </w:r>
            <w:r>
              <w:rPr>
                <w:rFonts w:hint="eastAsia" w:ascii="宋体" w:hAnsi="宋体" w:eastAsia="宋体" w:cs="宋体"/>
                <w:color w:val="auto"/>
                <w:sz w:val="24"/>
                <w:szCs w:val="24"/>
                <w:highlight w:val="none"/>
                <w:lang w:bidi="zh-CN"/>
              </w:rPr>
              <w:t>分；</w:t>
            </w:r>
          </w:p>
          <w:p w14:paraId="78A8D26B">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2、包括保修内容与范围、维修响应时间、售后服务等，方案完善可行性较强，无明显逻辑错误，无关键点缺失的得</w:t>
            </w: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color w:val="auto"/>
                <w:sz w:val="24"/>
                <w:szCs w:val="24"/>
                <w:highlight w:val="none"/>
                <w:lang w:bidi="zh-CN"/>
              </w:rPr>
              <w:t>分；</w:t>
            </w:r>
          </w:p>
          <w:p w14:paraId="6A72B024">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3、包括保修内容与范围、维修响应时间、售后服务等，方案内容缺失，且出现非专门针对本项目特性内容的得</w:t>
            </w: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bidi="zh-CN"/>
              </w:rPr>
              <w:t>分；</w:t>
            </w:r>
          </w:p>
          <w:p w14:paraId="32D0E22C">
            <w:pPr>
              <w:keepNext w:val="0"/>
              <w:keepLines w:val="0"/>
              <w:pageBreakBefore w:val="0"/>
              <w:widowControl w:val="0"/>
              <w:wordWrap w:val="0"/>
              <w:topLinePunct w:val="0"/>
              <w:bidi w:val="0"/>
              <w:spacing w:line="440" w:lineRule="exact"/>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color w:val="auto"/>
                <w:sz w:val="24"/>
                <w:szCs w:val="24"/>
                <w:highlight w:val="none"/>
                <w:lang w:bidi="zh-CN"/>
              </w:rPr>
              <w:t>4、方案不能满足项目实施要求或未提供相关内容的不得分</w:t>
            </w:r>
            <w:r>
              <w:rPr>
                <w:rFonts w:hint="eastAsia" w:ascii="宋体" w:hAnsi="宋体" w:eastAsia="宋体" w:cs="宋体"/>
                <w:color w:val="auto"/>
                <w:sz w:val="24"/>
                <w:szCs w:val="24"/>
                <w:highlight w:val="none"/>
                <w:lang w:eastAsia="zh-CN" w:bidi="zh-CN"/>
              </w:rPr>
              <w:t>。</w:t>
            </w:r>
          </w:p>
        </w:tc>
        <w:tc>
          <w:tcPr>
            <w:tcW w:w="637" w:type="pct"/>
            <w:tcBorders>
              <w:top w:val="single" w:color="auto" w:sz="4" w:space="0"/>
              <w:left w:val="single" w:color="auto" w:sz="4" w:space="0"/>
              <w:bottom w:val="single" w:color="auto" w:sz="4" w:space="0"/>
              <w:right w:val="single" w:color="auto" w:sz="4" w:space="0"/>
            </w:tcBorders>
            <w:vAlign w:val="center"/>
          </w:tcPr>
          <w:p w14:paraId="5AFDF979">
            <w:pPr>
              <w:keepNext w:val="0"/>
              <w:keepLines w:val="0"/>
              <w:pageBreakBefore w:val="0"/>
              <w:widowControl w:val="0"/>
              <w:wordWrap w:val="0"/>
              <w:topLinePunct w:val="0"/>
              <w:bidi w:val="0"/>
              <w:spacing w:line="440" w:lineRule="exact"/>
              <w:jc w:val="center"/>
              <w:textAlignment w:val="auto"/>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7分</w:t>
            </w:r>
          </w:p>
        </w:tc>
      </w:tr>
      <w:tr w14:paraId="0DA7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34" w:type="pct"/>
            <w:tcBorders>
              <w:left w:val="single" w:color="auto" w:sz="4" w:space="0"/>
              <w:right w:val="single" w:color="auto" w:sz="4" w:space="0"/>
            </w:tcBorders>
            <w:vAlign w:val="center"/>
          </w:tcPr>
          <w:p w14:paraId="6846161E">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63CB6E30">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tc>
        <w:tc>
          <w:tcPr>
            <w:tcW w:w="4365" w:type="pct"/>
            <w:gridSpan w:val="3"/>
            <w:tcBorders>
              <w:top w:val="single" w:color="auto" w:sz="4" w:space="0"/>
              <w:left w:val="single" w:color="auto" w:sz="4" w:space="0"/>
              <w:bottom w:val="single" w:color="auto" w:sz="4" w:space="0"/>
              <w:right w:val="single" w:color="auto" w:sz="4" w:space="0"/>
            </w:tcBorders>
            <w:vAlign w:val="center"/>
          </w:tcPr>
          <w:p w14:paraId="4BB56AB7">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价格分统一采用低价优先法，即满足招标文件要求且</w:t>
            </w:r>
            <w:r>
              <w:rPr>
                <w:rFonts w:hint="eastAsia" w:ascii="宋体" w:hAnsi="宋体" w:eastAsia="宋体" w:cs="宋体"/>
                <w:b/>
                <w:bCs/>
                <w:color w:val="auto"/>
                <w:sz w:val="24"/>
                <w:szCs w:val="24"/>
                <w:highlight w:val="none"/>
                <w:lang w:bidi="zh-CN"/>
              </w:rPr>
              <w:t>投标价格</w:t>
            </w:r>
            <w:r>
              <w:rPr>
                <w:rFonts w:hint="eastAsia" w:ascii="宋体" w:hAnsi="宋体" w:eastAsia="宋体" w:cs="宋体"/>
                <w:b/>
                <w:bCs/>
                <w:color w:val="auto"/>
                <w:sz w:val="24"/>
                <w:szCs w:val="24"/>
                <w:highlight w:val="none"/>
                <w:lang w:val="en-US" w:eastAsia="zh-CN" w:bidi="zh-CN"/>
              </w:rPr>
              <w:t>/自身所投产品设计使用年限</w:t>
            </w:r>
            <w:r>
              <w:rPr>
                <w:rFonts w:hint="eastAsia" w:ascii="宋体" w:hAnsi="宋体" w:eastAsia="宋体" w:cs="宋体"/>
                <w:color w:val="auto"/>
                <w:sz w:val="24"/>
                <w:szCs w:val="24"/>
                <w:highlight w:val="none"/>
                <w:lang w:bidi="zh-CN"/>
              </w:rPr>
              <w:t>最低的投标报价为评标基准价，其价格分为满分30分。其他投标人的价格分统一按照下列公式计算：</w:t>
            </w:r>
          </w:p>
          <w:p w14:paraId="58EC8606">
            <w:pPr>
              <w:keepNext w:val="0"/>
              <w:keepLines w:val="0"/>
              <w:pageBreakBefore w:val="0"/>
              <w:widowControl w:val="0"/>
              <w:wordWrap w:val="0"/>
              <w:topLinePunct w:val="0"/>
              <w:bidi w:val="0"/>
              <w:spacing w:line="44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bidi="zh-CN"/>
              </w:rPr>
              <w:t>投标报价得分＝【评标基准价/</w:t>
            </w:r>
            <w:r>
              <w:rPr>
                <w:rFonts w:hint="eastAsia" w:ascii="宋体" w:hAnsi="宋体" w:eastAsia="宋体" w:cs="宋体"/>
                <w:color w:val="auto"/>
                <w:sz w:val="24"/>
                <w:szCs w:val="24"/>
                <w:highlight w:val="none"/>
                <w:lang w:eastAsia="zh-CN" w:bidi="zh-CN"/>
              </w:rPr>
              <w:t>（</w:t>
            </w:r>
            <w:r>
              <w:rPr>
                <w:rFonts w:hint="eastAsia" w:ascii="宋体" w:hAnsi="宋体" w:eastAsia="宋体" w:cs="宋体"/>
                <w:color w:val="auto"/>
                <w:sz w:val="24"/>
                <w:szCs w:val="24"/>
                <w:highlight w:val="none"/>
                <w:lang w:bidi="zh-CN"/>
              </w:rPr>
              <w:t>投标报价</w:t>
            </w:r>
            <w:r>
              <w:rPr>
                <w:rFonts w:hint="eastAsia" w:ascii="宋体" w:hAnsi="宋体" w:eastAsia="宋体" w:cs="宋体"/>
                <w:color w:val="auto"/>
                <w:sz w:val="24"/>
                <w:szCs w:val="24"/>
                <w:highlight w:val="none"/>
                <w:lang w:val="en-US" w:eastAsia="zh-CN" w:bidi="zh-CN"/>
              </w:rPr>
              <w:t>/自身所投产品设计使用年限</w:t>
            </w:r>
            <w:r>
              <w:rPr>
                <w:rFonts w:hint="eastAsia" w:ascii="宋体" w:hAnsi="宋体" w:eastAsia="宋体" w:cs="宋体"/>
                <w:color w:val="auto"/>
                <w:sz w:val="24"/>
                <w:szCs w:val="24"/>
                <w:highlight w:val="none"/>
                <w:lang w:bidi="zh-CN"/>
              </w:rPr>
              <w:t>）】×30×100％，</w:t>
            </w:r>
            <w:r>
              <w:rPr>
                <w:rFonts w:ascii="宋体" w:hAnsi="宋体" w:eastAsia="宋体" w:cs="宋体"/>
                <w:b/>
                <w:bCs/>
                <w:color w:val="auto"/>
                <w:sz w:val="24"/>
                <w:szCs w:val="24"/>
                <w:highlight w:val="none"/>
              </w:rPr>
              <w:t>设计年限以所投机型说明书/铭牌上或加盖厂家公章的技术白皮书上标注的为准。（提供说明书或铭牌或加盖厂家公章的技术白皮书，未提供设计年限证明材料的，以设计年限1年计参与商务计算）。</w:t>
            </w:r>
          </w:p>
        </w:tc>
      </w:tr>
    </w:tbl>
    <w:p w14:paraId="72037C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color w:val="auto"/>
          <w:sz w:val="24"/>
          <w:highlight w:val="none"/>
        </w:rPr>
      </w:pPr>
    </w:p>
    <w:p w14:paraId="770284BE">
      <w:pPr>
        <w:spacing w:line="360" w:lineRule="auto"/>
        <w:ind w:firstLine="435"/>
        <w:rPr>
          <w:rFonts w:hint="eastAsia" w:asciiTheme="minorEastAsia" w:hAnsiTheme="minorEastAsia" w:eastAsiaTheme="minorEastAsia"/>
          <w:color w:val="auto"/>
          <w:sz w:val="24"/>
          <w:highlight w:val="none"/>
        </w:rPr>
      </w:pPr>
    </w:p>
    <w:p w14:paraId="40DCE271">
      <w:pPr>
        <w:spacing w:line="360" w:lineRule="auto"/>
        <w:ind w:firstLine="435"/>
        <w:rPr>
          <w:rFonts w:hint="eastAsia" w:asciiTheme="minorEastAsia" w:hAnsiTheme="minorEastAsia" w:eastAsiaTheme="minorEastAsia"/>
          <w:color w:val="auto"/>
          <w:sz w:val="24"/>
          <w:highlight w:val="none"/>
        </w:rPr>
      </w:pPr>
    </w:p>
    <w:p w14:paraId="1AE6BF28">
      <w:pPr>
        <w:spacing w:line="360" w:lineRule="auto"/>
        <w:ind w:firstLine="435"/>
        <w:rPr>
          <w:rFonts w:hint="eastAsia" w:asciiTheme="minorEastAsia" w:hAnsiTheme="minorEastAsia" w:eastAsiaTheme="minorEastAsia"/>
          <w:color w:val="auto"/>
          <w:sz w:val="24"/>
          <w:highlight w:val="none"/>
        </w:rPr>
      </w:pPr>
    </w:p>
    <w:p w14:paraId="1394F17E">
      <w:pPr>
        <w:spacing w:line="360" w:lineRule="auto"/>
        <w:ind w:firstLine="435"/>
        <w:rPr>
          <w:rFonts w:hint="eastAsia" w:asciiTheme="minorEastAsia" w:hAnsiTheme="minorEastAsia" w:eastAsiaTheme="minorEastAsia"/>
          <w:color w:val="auto"/>
          <w:sz w:val="24"/>
          <w:highlight w:val="none"/>
        </w:rPr>
      </w:pPr>
    </w:p>
    <w:p w14:paraId="6CCE2889">
      <w:pPr>
        <w:spacing w:line="360" w:lineRule="auto"/>
        <w:ind w:firstLine="435"/>
        <w:rPr>
          <w:rFonts w:hint="eastAsia" w:asciiTheme="minorEastAsia" w:hAnsiTheme="minorEastAsia" w:eastAsiaTheme="minorEastAsia"/>
          <w:color w:val="auto"/>
          <w:sz w:val="24"/>
          <w:highlight w:val="none"/>
        </w:rPr>
      </w:pPr>
    </w:p>
    <w:p w14:paraId="1E81293E">
      <w:pPr>
        <w:spacing w:line="360" w:lineRule="auto"/>
        <w:ind w:firstLine="435"/>
        <w:rPr>
          <w:rFonts w:hint="eastAsia" w:asciiTheme="minorEastAsia" w:hAnsiTheme="minorEastAsia" w:eastAsiaTheme="minorEastAsia"/>
          <w:color w:val="auto"/>
          <w:sz w:val="24"/>
          <w:highlight w:val="none"/>
        </w:rPr>
      </w:pPr>
    </w:p>
    <w:p w14:paraId="12F5D828">
      <w:pPr>
        <w:spacing w:line="360" w:lineRule="auto"/>
        <w:ind w:firstLine="435"/>
        <w:rPr>
          <w:rFonts w:hint="eastAsia" w:asciiTheme="minorEastAsia" w:hAnsiTheme="minorEastAsia" w:eastAsiaTheme="minorEastAsia"/>
          <w:color w:val="auto"/>
          <w:sz w:val="24"/>
          <w:highlight w:val="none"/>
        </w:rPr>
      </w:pPr>
    </w:p>
    <w:p w14:paraId="2388CF68">
      <w:pPr>
        <w:spacing w:line="360" w:lineRule="auto"/>
        <w:ind w:firstLine="435"/>
        <w:rPr>
          <w:rFonts w:hint="eastAsia" w:asciiTheme="minorEastAsia" w:hAnsiTheme="minorEastAsia" w:eastAsiaTheme="minorEastAsia"/>
          <w:color w:val="auto"/>
          <w:sz w:val="24"/>
          <w:highlight w:val="none"/>
        </w:rPr>
      </w:pPr>
    </w:p>
    <w:p w14:paraId="27BA516B">
      <w:pPr>
        <w:spacing w:line="360" w:lineRule="auto"/>
        <w:ind w:firstLine="435"/>
        <w:rPr>
          <w:rFonts w:hint="eastAsia" w:asciiTheme="minorEastAsia" w:hAnsiTheme="minorEastAsia" w:eastAsiaTheme="minorEastAsia"/>
          <w:color w:val="auto"/>
          <w:sz w:val="24"/>
          <w:highlight w:val="none"/>
        </w:rPr>
      </w:pPr>
    </w:p>
    <w:p w14:paraId="0A110131">
      <w:pPr>
        <w:spacing w:line="360" w:lineRule="auto"/>
        <w:ind w:firstLine="435"/>
        <w:rPr>
          <w:rFonts w:hint="eastAsia" w:asciiTheme="minorEastAsia" w:hAnsiTheme="minorEastAsia" w:eastAsiaTheme="minorEastAsia"/>
          <w:color w:val="auto"/>
          <w:sz w:val="24"/>
          <w:highlight w:val="none"/>
        </w:rPr>
      </w:pPr>
    </w:p>
    <w:p w14:paraId="57A57D68">
      <w:pPr>
        <w:spacing w:line="360" w:lineRule="auto"/>
        <w:ind w:firstLine="435"/>
        <w:rPr>
          <w:rFonts w:hint="eastAsia" w:asciiTheme="minorEastAsia" w:hAnsiTheme="minorEastAsia" w:eastAsiaTheme="minorEastAsia"/>
          <w:color w:val="auto"/>
          <w:sz w:val="24"/>
          <w:highlight w:val="none"/>
        </w:rPr>
      </w:pPr>
    </w:p>
    <w:p w14:paraId="5CD70B54">
      <w:pPr>
        <w:spacing w:line="360" w:lineRule="auto"/>
        <w:ind w:firstLine="435"/>
        <w:rPr>
          <w:rFonts w:hint="eastAsia" w:asciiTheme="minorEastAsia" w:hAnsiTheme="minorEastAsia" w:eastAsiaTheme="minorEastAsia"/>
          <w:color w:val="auto"/>
          <w:sz w:val="24"/>
          <w:highlight w:val="none"/>
        </w:rPr>
      </w:pPr>
    </w:p>
    <w:p w14:paraId="4BCCEA3B">
      <w:pPr>
        <w:spacing w:line="360" w:lineRule="auto"/>
        <w:ind w:firstLine="435"/>
        <w:rPr>
          <w:rFonts w:hint="eastAsia" w:asciiTheme="minorEastAsia" w:hAnsiTheme="minorEastAsia" w:eastAsiaTheme="minorEastAsia"/>
          <w:color w:val="auto"/>
          <w:sz w:val="24"/>
          <w:highlight w:val="none"/>
        </w:rPr>
      </w:pPr>
    </w:p>
    <w:p w14:paraId="5AB55D69">
      <w:pPr>
        <w:spacing w:line="360" w:lineRule="auto"/>
        <w:ind w:firstLine="435"/>
        <w:rPr>
          <w:rFonts w:hint="eastAsia" w:asciiTheme="minorEastAsia" w:hAnsiTheme="minorEastAsia" w:eastAsiaTheme="minorEastAsia"/>
          <w:color w:val="auto"/>
          <w:sz w:val="24"/>
          <w:highlight w:val="none"/>
        </w:rPr>
      </w:pPr>
    </w:p>
    <w:p w14:paraId="7EF033AC">
      <w:pPr>
        <w:spacing w:line="360" w:lineRule="auto"/>
        <w:ind w:firstLine="435"/>
        <w:rPr>
          <w:rFonts w:hint="eastAsia" w:asciiTheme="minorEastAsia" w:hAnsiTheme="minorEastAsia" w:eastAsiaTheme="minorEastAsia"/>
          <w:color w:val="auto"/>
          <w:sz w:val="24"/>
          <w:highlight w:val="none"/>
        </w:rPr>
      </w:pPr>
    </w:p>
    <w:p w14:paraId="41ECC952">
      <w:pPr>
        <w:spacing w:line="360" w:lineRule="auto"/>
        <w:ind w:firstLine="435"/>
        <w:rPr>
          <w:rFonts w:hint="eastAsia" w:asciiTheme="minorEastAsia" w:hAnsiTheme="minorEastAsia" w:eastAsiaTheme="minorEastAsia"/>
          <w:color w:val="auto"/>
          <w:sz w:val="24"/>
          <w:highlight w:val="none"/>
        </w:rPr>
      </w:pPr>
    </w:p>
    <w:p w14:paraId="501131C6">
      <w:pPr>
        <w:spacing w:line="360" w:lineRule="auto"/>
        <w:ind w:firstLine="435"/>
        <w:rPr>
          <w:rFonts w:hint="eastAsia" w:asciiTheme="minorEastAsia" w:hAnsiTheme="minorEastAsia" w:eastAsiaTheme="minorEastAsia"/>
          <w:color w:val="auto"/>
          <w:sz w:val="24"/>
          <w:highlight w:val="none"/>
        </w:rPr>
      </w:pPr>
    </w:p>
    <w:p w14:paraId="3541FC13">
      <w:pPr>
        <w:spacing w:line="360" w:lineRule="auto"/>
        <w:ind w:firstLine="435"/>
        <w:rPr>
          <w:rFonts w:hint="eastAsia" w:asciiTheme="minorEastAsia" w:hAnsiTheme="minorEastAsia" w:eastAsiaTheme="minorEastAsia"/>
          <w:color w:val="auto"/>
          <w:sz w:val="24"/>
          <w:highlight w:val="none"/>
        </w:rPr>
      </w:pPr>
    </w:p>
    <w:p w14:paraId="3C385289">
      <w:pPr>
        <w:spacing w:line="360" w:lineRule="auto"/>
        <w:ind w:firstLine="435"/>
        <w:rPr>
          <w:rFonts w:hint="eastAsia" w:asciiTheme="minorEastAsia" w:hAnsiTheme="minorEastAsia" w:eastAsiaTheme="minorEastAsia"/>
          <w:color w:val="auto"/>
          <w:sz w:val="24"/>
          <w:highlight w:val="none"/>
        </w:rPr>
      </w:pPr>
    </w:p>
    <w:p w14:paraId="09D64F2F">
      <w:pPr>
        <w:spacing w:line="360" w:lineRule="auto"/>
        <w:ind w:firstLine="435"/>
        <w:rPr>
          <w:rFonts w:hint="eastAsia" w:asciiTheme="minorEastAsia" w:hAnsiTheme="minorEastAsia" w:eastAsiaTheme="minorEastAsia"/>
          <w:color w:val="auto"/>
          <w:sz w:val="24"/>
          <w:highlight w:val="none"/>
        </w:rPr>
      </w:pPr>
    </w:p>
    <w:p w14:paraId="3CAA8A7B">
      <w:pPr>
        <w:spacing w:line="360" w:lineRule="auto"/>
        <w:ind w:firstLine="435"/>
        <w:rPr>
          <w:rFonts w:hint="eastAsia" w:asciiTheme="minorEastAsia" w:hAnsiTheme="minorEastAsia" w:eastAsiaTheme="minorEastAsia"/>
          <w:color w:val="auto"/>
          <w:sz w:val="24"/>
          <w:highlight w:val="none"/>
        </w:rPr>
      </w:pPr>
    </w:p>
    <w:p w14:paraId="3E9982E1">
      <w:pPr>
        <w:widowControl/>
        <w:jc w:val="center"/>
        <w:rPr>
          <w:rFonts w:hint="eastAsia" w:asciiTheme="minorEastAsia" w:hAnsiTheme="minorEastAsia" w:eastAsiaTheme="minorEastAsia"/>
          <w:b/>
          <w:color w:val="auto"/>
          <w:sz w:val="28"/>
          <w:highlight w:val="none"/>
        </w:rPr>
      </w:pPr>
      <w:bookmarkStart w:id="56"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6"/>
    </w:p>
    <w:p w14:paraId="47F94323">
      <w:pPr>
        <w:pStyle w:val="9"/>
        <w:spacing w:after="0" w:line="360" w:lineRule="auto"/>
        <w:jc w:val="center"/>
        <w:rPr>
          <w:rFonts w:hint="default" w:ascii="宋体" w:hAnsi="宋体" w:eastAsia="宋体" w:cs="宋体"/>
          <w:b/>
          <w:bCs/>
          <w:color w:val="auto"/>
          <w:spacing w:val="-20"/>
          <w:kern w:val="44"/>
          <w:sz w:val="30"/>
          <w:szCs w:val="30"/>
          <w:highlight w:val="none"/>
          <w:lang w:val="en-US" w:eastAsia="zh-CN"/>
        </w:rPr>
      </w:pPr>
      <w:bookmarkStart w:id="57" w:name="_Toc22492"/>
      <w:r>
        <w:rPr>
          <w:rFonts w:hint="eastAsia" w:ascii="宋体" w:hAnsi="宋体" w:eastAsia="宋体" w:cs="宋体"/>
          <w:b/>
          <w:bCs/>
          <w:color w:val="auto"/>
          <w:spacing w:val="-20"/>
          <w:kern w:val="44"/>
          <w:sz w:val="30"/>
          <w:szCs w:val="30"/>
          <w:highlight w:val="none"/>
          <w:lang w:val="en-US" w:eastAsia="zh-CN"/>
        </w:rPr>
        <w:t>（此格式合格仅供参考）</w:t>
      </w:r>
    </w:p>
    <w:p w14:paraId="35B51E81">
      <w:pPr>
        <w:pStyle w:val="9"/>
        <w:spacing w:after="0" w:line="360" w:lineRule="auto"/>
        <w:jc w:val="center"/>
        <w:rPr>
          <w:rFonts w:hint="eastAsia" w:ascii="宋体" w:hAnsi="宋体" w:eastAsia="宋体" w:cs="宋体"/>
          <w:b/>
          <w:bCs/>
          <w:color w:val="auto"/>
          <w:spacing w:val="-20"/>
          <w:kern w:val="44"/>
          <w:sz w:val="24"/>
          <w:highlight w:val="none"/>
        </w:rPr>
      </w:pPr>
    </w:p>
    <w:p w14:paraId="5D8504E7">
      <w:pPr>
        <w:pStyle w:val="9"/>
        <w:spacing w:after="0" w:line="360" w:lineRule="auto"/>
        <w:jc w:val="center"/>
        <w:rPr>
          <w:rFonts w:hint="eastAsia" w:ascii="宋体" w:hAnsi="宋体" w:eastAsia="宋体" w:cs="宋体"/>
          <w:b/>
          <w:bCs/>
          <w:color w:val="auto"/>
          <w:spacing w:val="-20"/>
          <w:kern w:val="44"/>
          <w:sz w:val="24"/>
          <w:highlight w:val="none"/>
        </w:rPr>
      </w:pPr>
    </w:p>
    <w:p w14:paraId="5319F98B">
      <w:pPr>
        <w:pStyle w:val="9"/>
        <w:spacing w:after="0" w:line="360" w:lineRule="auto"/>
        <w:jc w:val="center"/>
        <w:rPr>
          <w:rFonts w:hint="eastAsia" w:ascii="宋体" w:hAnsi="宋体" w:eastAsia="宋体" w:cs="宋体"/>
          <w:b/>
          <w:bCs/>
          <w:color w:val="auto"/>
          <w:spacing w:val="-20"/>
          <w:kern w:val="44"/>
          <w:sz w:val="24"/>
          <w:highlight w:val="none"/>
        </w:rPr>
      </w:pPr>
    </w:p>
    <w:p w14:paraId="26872B5B">
      <w:pPr>
        <w:pStyle w:val="9"/>
        <w:spacing w:after="0" w:line="360" w:lineRule="auto"/>
        <w:jc w:val="center"/>
        <w:rPr>
          <w:rFonts w:hint="eastAsia" w:ascii="宋体" w:hAnsi="宋体" w:eastAsia="宋体" w:cs="宋体"/>
          <w:b/>
          <w:bCs/>
          <w:color w:val="auto"/>
          <w:spacing w:val="-20"/>
          <w:kern w:val="44"/>
          <w:sz w:val="24"/>
          <w:highlight w:val="none"/>
        </w:rPr>
      </w:pPr>
    </w:p>
    <w:p w14:paraId="2A96FE14">
      <w:pPr>
        <w:spacing w:line="360" w:lineRule="auto"/>
        <w:rPr>
          <w:rFonts w:hint="eastAsia" w:ascii="宋体" w:hAnsi="宋体" w:eastAsia="宋体" w:cs="宋体"/>
          <w:b/>
          <w:bCs/>
          <w:color w:val="auto"/>
          <w:spacing w:val="-20"/>
          <w:kern w:val="44"/>
          <w:sz w:val="24"/>
          <w:szCs w:val="24"/>
          <w:highlight w:val="none"/>
        </w:rPr>
      </w:pPr>
    </w:p>
    <w:p w14:paraId="7268F44B">
      <w:pPr>
        <w:pStyle w:val="9"/>
        <w:rPr>
          <w:rFonts w:hint="eastAsia" w:ascii="宋体" w:hAnsi="宋体" w:eastAsia="宋体" w:cs="宋体"/>
          <w:b/>
          <w:bCs/>
          <w:color w:val="auto"/>
          <w:spacing w:val="-20"/>
          <w:kern w:val="44"/>
          <w:sz w:val="24"/>
          <w:highlight w:val="none"/>
        </w:rPr>
      </w:pPr>
    </w:p>
    <w:p w14:paraId="3333A1FA">
      <w:pPr>
        <w:pStyle w:val="9"/>
        <w:rPr>
          <w:rFonts w:hint="eastAsia" w:ascii="宋体" w:hAnsi="宋体" w:eastAsia="宋体" w:cs="宋体"/>
          <w:b/>
          <w:bCs/>
          <w:color w:val="auto"/>
          <w:spacing w:val="-20"/>
          <w:kern w:val="44"/>
          <w:sz w:val="24"/>
          <w:highlight w:val="none"/>
        </w:rPr>
      </w:pPr>
    </w:p>
    <w:p w14:paraId="5ED9C677">
      <w:pPr>
        <w:spacing w:line="360" w:lineRule="auto"/>
        <w:rPr>
          <w:rFonts w:hint="eastAsia" w:ascii="宋体" w:hAnsi="宋体" w:eastAsia="宋体" w:cs="宋体"/>
          <w:b/>
          <w:bCs/>
          <w:color w:val="auto"/>
          <w:spacing w:val="-20"/>
          <w:kern w:val="44"/>
          <w:sz w:val="24"/>
          <w:szCs w:val="24"/>
          <w:highlight w:val="none"/>
        </w:rPr>
      </w:pPr>
    </w:p>
    <w:p w14:paraId="639FAA7B">
      <w:pPr>
        <w:pStyle w:val="9"/>
        <w:spacing w:line="360" w:lineRule="auto"/>
        <w:rPr>
          <w:rFonts w:hint="eastAsia"/>
          <w:color w:val="auto"/>
          <w:highlight w:val="none"/>
        </w:rPr>
      </w:pPr>
    </w:p>
    <w:p w14:paraId="7F5C160F">
      <w:pPr>
        <w:spacing w:line="360" w:lineRule="auto"/>
        <w:rPr>
          <w:rFonts w:hint="eastAsia" w:ascii="宋体" w:hAnsi="宋体" w:eastAsia="宋体" w:cs="宋体"/>
          <w:b/>
          <w:bCs/>
          <w:color w:val="auto"/>
          <w:spacing w:val="-20"/>
          <w:kern w:val="44"/>
          <w:sz w:val="24"/>
          <w:szCs w:val="24"/>
          <w:highlight w:val="none"/>
        </w:rPr>
      </w:pPr>
    </w:p>
    <w:p w14:paraId="0AC73470">
      <w:pPr>
        <w:spacing w:line="360" w:lineRule="auto"/>
        <w:ind w:left="420" w:leftChars="200"/>
        <w:rPr>
          <w:rFonts w:hint="eastAsia" w:ascii="宋体" w:hAnsi="宋体" w:eastAsia="宋体" w:cs="Times New Roman"/>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滁州市第一人民医院普通心电监护仪采购项目</w:t>
      </w:r>
    </w:p>
    <w:p w14:paraId="17337140">
      <w:pPr>
        <w:spacing w:line="360" w:lineRule="auto"/>
        <w:ind w:left="420" w:leftChars="200"/>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CZYY-2026-3</w:t>
      </w:r>
    </w:p>
    <w:p w14:paraId="2B8C5F72">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rPr>
          <w:rFonts w:hint="eastAsia" w:ascii="宋体" w:hAnsi="宋体" w:eastAsia="宋体" w:cs="宋体"/>
          <w:color w:val="auto"/>
          <w:sz w:val="24"/>
          <w:szCs w:val="24"/>
          <w:highlight w:val="none"/>
        </w:rPr>
      </w:pPr>
    </w:p>
    <w:p w14:paraId="3A46AF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rPr>
          <w:rFonts w:hint="eastAsia" w:ascii="宋体" w:hAnsi="宋体" w:eastAsia="宋体" w:cs="宋体"/>
          <w:color w:val="auto"/>
          <w:sz w:val="24"/>
          <w:szCs w:val="24"/>
          <w:highlight w:val="none"/>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auto"/>
          <w:sz w:val="24"/>
          <w:highlight w:val="none"/>
        </w:rPr>
      </w:pPr>
      <w:bookmarkStart w:id="58" w:name="_Toc22209"/>
      <w:r>
        <w:rPr>
          <w:rFonts w:hint="eastAsia" w:ascii="宋体" w:hAnsi="宋体" w:eastAsia="宋体"/>
          <w:b/>
          <w:color w:val="auto"/>
          <w:sz w:val="24"/>
          <w:highlight w:val="none"/>
        </w:rPr>
        <w:t>第一节 政府采购合同协议书</w:t>
      </w:r>
      <w:bookmarkEnd w:id="58"/>
    </w:p>
    <w:p w14:paraId="0E5D5595">
      <w:pPr>
        <w:adjustRightInd w:val="0"/>
        <w:snapToGrid w:val="0"/>
        <w:spacing w:line="360" w:lineRule="auto"/>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滁州市第一人民医院普通心电监护仪采购项目</w:t>
      </w:r>
      <w:r>
        <w:rPr>
          <w:rFonts w:hint="eastAsia" w:ascii="宋体" w:hAnsi="宋体" w:eastAsia="宋体" w:cs="宋体"/>
          <w:color w:val="auto"/>
          <w:sz w:val="24"/>
          <w:szCs w:val="24"/>
          <w:highlight w:val="none"/>
          <w:u w:val="single"/>
        </w:rPr>
        <w:t xml:space="preserve"> </w:t>
      </w:r>
    </w:p>
    <w:p w14:paraId="212B3DE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CZYY-2026-3</w:t>
      </w:r>
      <w:r>
        <w:rPr>
          <w:rFonts w:hint="eastAsia" w:ascii="宋体" w:hAnsi="宋体" w:eastAsia="宋体" w:cs="宋体"/>
          <w:color w:val="auto"/>
          <w:sz w:val="24"/>
          <w:szCs w:val="24"/>
          <w:highlight w:val="none"/>
          <w:u w:val="single"/>
        </w:rPr>
        <w:t xml:space="preserve"> </w:t>
      </w:r>
    </w:p>
    <w:p w14:paraId="12F31C8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3D782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8D7E5">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15A35ED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3779A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014A1050">
            <w:pPr>
              <w:adjustRightInd w:val="0"/>
              <w:snapToGrid w:val="0"/>
              <w:spacing w:line="360" w:lineRule="auto"/>
              <w:jc w:val="center"/>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59" w:name="_Toc27624"/>
      <w:r>
        <w:rPr>
          <w:rFonts w:hint="eastAsia" w:ascii="宋体" w:hAnsi="宋体" w:eastAsia="宋体" w:cs="@仿宋_GB2312"/>
          <w:bCs w:val="0"/>
          <w:color w:val="auto"/>
          <w:sz w:val="24"/>
          <w:szCs w:val="20"/>
          <w:highlight w:val="none"/>
        </w:rPr>
        <w:t>第二节 政府采购合同通用条款</w:t>
      </w:r>
      <w:bookmarkEnd w:id="59"/>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33DE33A7">
      <w:pPr>
        <w:rPr>
          <w:rFonts w:hint="eastAsia" w:asciiTheme="minorEastAsia" w:hAnsiTheme="minorEastAsia" w:eastAsiaTheme="minorEastAsia"/>
          <w:b/>
          <w:color w:val="auto"/>
          <w:sz w:val="24"/>
          <w:highlight w:val="none"/>
        </w:rPr>
      </w:pPr>
    </w:p>
    <w:p w14:paraId="6E704C9B">
      <w:pPr>
        <w:rPr>
          <w:rFonts w:hint="eastAsia" w:asciiTheme="minorEastAsia" w:hAnsiTheme="minorEastAsia" w:eastAsiaTheme="minorEastAsia"/>
          <w:b/>
          <w:color w:val="auto"/>
          <w:sz w:val="24"/>
          <w:highlight w:val="none"/>
        </w:rPr>
      </w:pPr>
    </w:p>
    <w:p w14:paraId="6537C653">
      <w:pPr>
        <w:rPr>
          <w:rFonts w:hint="eastAsia" w:asciiTheme="minorEastAsia" w:hAnsiTheme="minorEastAsia" w:eastAsiaTheme="minorEastAsia"/>
          <w:b/>
          <w:color w:val="auto"/>
          <w:sz w:val="24"/>
          <w:highlight w:val="none"/>
        </w:rPr>
      </w:pPr>
    </w:p>
    <w:p w14:paraId="27C04D46">
      <w:pPr>
        <w:rPr>
          <w:rFonts w:hint="eastAsia" w:asciiTheme="minorEastAsia" w:hAnsiTheme="minorEastAsia" w:eastAsiaTheme="minorEastAsia"/>
          <w:b/>
          <w:color w:val="auto"/>
          <w:sz w:val="24"/>
          <w:highlight w:val="none"/>
        </w:rPr>
      </w:pPr>
    </w:p>
    <w:p w14:paraId="17613838">
      <w:pPr>
        <w:rPr>
          <w:rFonts w:hint="eastAsia" w:asciiTheme="minorEastAsia" w:hAnsiTheme="minorEastAsia" w:eastAsiaTheme="minorEastAsia"/>
          <w:b/>
          <w:color w:val="auto"/>
          <w:sz w:val="24"/>
          <w:highlight w:val="none"/>
        </w:rPr>
      </w:pPr>
    </w:p>
    <w:p w14:paraId="07B68241">
      <w:pPr>
        <w:rPr>
          <w:rFonts w:hint="eastAsia" w:asciiTheme="minorEastAsia" w:hAnsiTheme="minorEastAsia" w:eastAsiaTheme="minorEastAsia"/>
          <w:b/>
          <w:color w:val="auto"/>
          <w:sz w:val="24"/>
          <w:highlight w:val="none"/>
        </w:rPr>
      </w:pPr>
    </w:p>
    <w:p w14:paraId="7FAFBD25">
      <w:pPr>
        <w:rPr>
          <w:rFonts w:hint="eastAsia" w:asciiTheme="minorEastAsia" w:hAnsiTheme="minorEastAsia" w:eastAsiaTheme="minorEastAsia"/>
          <w:b/>
          <w:color w:val="auto"/>
          <w:sz w:val="24"/>
          <w:highlight w:val="none"/>
        </w:rPr>
      </w:pPr>
    </w:p>
    <w:p w14:paraId="13F823DD">
      <w:pPr>
        <w:rPr>
          <w:rFonts w:hint="eastAsia" w:asciiTheme="minorEastAsia" w:hAnsiTheme="minorEastAsia" w:eastAsiaTheme="minorEastAsia"/>
          <w:b/>
          <w:color w:val="auto"/>
          <w:sz w:val="24"/>
          <w:highlight w:val="none"/>
        </w:rPr>
      </w:pPr>
    </w:p>
    <w:p w14:paraId="31848CA9">
      <w:pPr>
        <w:rPr>
          <w:rFonts w:hint="eastAsia" w:asciiTheme="minorEastAsia" w:hAnsiTheme="minorEastAsia" w:eastAsiaTheme="minorEastAsia"/>
          <w:b/>
          <w:color w:val="auto"/>
          <w:sz w:val="24"/>
          <w:highlight w:val="none"/>
        </w:rPr>
      </w:pPr>
    </w:p>
    <w:p w14:paraId="4514EBC9">
      <w:pPr>
        <w:rPr>
          <w:rFonts w:hint="eastAsia" w:asciiTheme="minorEastAsia" w:hAnsiTheme="minorEastAsia" w:eastAsiaTheme="minorEastAsia"/>
          <w:b/>
          <w:color w:val="auto"/>
          <w:sz w:val="24"/>
          <w:highlight w:val="none"/>
        </w:rPr>
      </w:pPr>
    </w:p>
    <w:p w14:paraId="4EA6674B">
      <w:pPr>
        <w:rPr>
          <w:rFonts w:hint="eastAsia" w:asciiTheme="minorEastAsia" w:hAnsiTheme="minorEastAsia" w:eastAsiaTheme="minorEastAsia"/>
          <w:b/>
          <w:color w:val="auto"/>
          <w:sz w:val="24"/>
          <w:highlight w:val="none"/>
        </w:rPr>
      </w:pPr>
    </w:p>
    <w:p w14:paraId="60D589F3">
      <w:pPr>
        <w:rPr>
          <w:rFonts w:hint="eastAsia" w:asciiTheme="minorEastAsia" w:hAnsiTheme="minorEastAsia" w:eastAsiaTheme="minorEastAsia"/>
          <w:b/>
          <w:color w:val="auto"/>
          <w:sz w:val="24"/>
          <w:highlight w:val="none"/>
        </w:rPr>
      </w:pPr>
    </w:p>
    <w:p w14:paraId="7B1A2A15">
      <w:pPr>
        <w:rPr>
          <w:rFonts w:hint="eastAsia" w:asciiTheme="minorEastAsia" w:hAnsiTheme="minorEastAsia" w:eastAsiaTheme="minorEastAsia"/>
          <w:b/>
          <w:color w:val="auto"/>
          <w:sz w:val="24"/>
          <w:highlight w:val="none"/>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rPr>
                <w:rFonts w:hint="eastAsia" w:ascii="宋体" w:hAnsi="宋体" w:eastAsia="宋体" w:cs="宋体"/>
                <w:color w:val="auto"/>
                <w:sz w:val="24"/>
                <w:szCs w:val="24"/>
                <w:highlight w:val="none"/>
              </w:rPr>
            </w:pPr>
          </w:p>
        </w:tc>
      </w:tr>
    </w:tbl>
    <w:p w14:paraId="1353A40C">
      <w:pPr>
        <w:rPr>
          <w:rFonts w:hint="eastAsia" w:ascii="宋体" w:hAnsi="宋体" w:eastAsia="宋体" w:cs="宋体"/>
          <w:color w:val="auto"/>
          <w:sz w:val="24"/>
          <w:szCs w:val="24"/>
          <w:highlight w:val="none"/>
        </w:rPr>
      </w:pPr>
    </w:p>
    <w:p w14:paraId="0AC92512">
      <w:pPr>
        <w:spacing w:line="360" w:lineRule="auto"/>
        <w:jc w:val="center"/>
        <w:outlineLvl w:val="0"/>
        <w:rPr>
          <w:rFonts w:hint="eastAsia" w:asciiTheme="minorEastAsia" w:hAnsiTheme="minorEastAsia" w:eastAsiaTheme="minorEastAsia"/>
          <w:b/>
          <w:color w:val="auto"/>
          <w:sz w:val="28"/>
          <w:highlight w:val="none"/>
        </w:rPr>
      </w:pPr>
    </w:p>
    <w:p w14:paraId="619FECAB">
      <w:pPr>
        <w:spacing w:line="360" w:lineRule="auto"/>
        <w:jc w:val="center"/>
        <w:outlineLvl w:val="0"/>
        <w:rPr>
          <w:rFonts w:hint="eastAsia" w:asciiTheme="minorEastAsia" w:hAnsiTheme="minorEastAsia" w:eastAsiaTheme="minorEastAsia"/>
          <w:b/>
          <w:color w:val="auto"/>
          <w:sz w:val="28"/>
          <w:highlight w:val="none"/>
        </w:rPr>
      </w:pPr>
    </w:p>
    <w:p w14:paraId="4F4740C0">
      <w:pPr>
        <w:spacing w:line="360" w:lineRule="auto"/>
        <w:jc w:val="center"/>
        <w:outlineLvl w:val="0"/>
        <w:rPr>
          <w:rFonts w:hint="eastAsia" w:asciiTheme="minorEastAsia" w:hAnsiTheme="minorEastAsia" w:eastAsiaTheme="minorEastAsia"/>
          <w:b/>
          <w:color w:val="auto"/>
          <w:sz w:val="28"/>
          <w:highlight w:val="none"/>
        </w:rPr>
      </w:pPr>
    </w:p>
    <w:p w14:paraId="7B8BDD6A">
      <w:pPr>
        <w:spacing w:line="360" w:lineRule="auto"/>
        <w:jc w:val="center"/>
        <w:outlineLvl w:val="0"/>
        <w:rPr>
          <w:rFonts w:hint="eastAsia" w:asciiTheme="minorEastAsia" w:hAnsiTheme="minorEastAsia" w:eastAsiaTheme="minorEastAsia"/>
          <w:b/>
          <w:color w:val="auto"/>
          <w:sz w:val="28"/>
          <w:highlight w:val="none"/>
        </w:rPr>
      </w:pPr>
    </w:p>
    <w:p w14:paraId="3FBA1947">
      <w:pPr>
        <w:spacing w:line="360" w:lineRule="auto"/>
        <w:jc w:val="center"/>
        <w:outlineLvl w:val="0"/>
        <w:rPr>
          <w:rFonts w:hint="eastAsia" w:asciiTheme="minorEastAsia" w:hAnsiTheme="minorEastAsia" w:eastAsiaTheme="minorEastAsia"/>
          <w:b/>
          <w:color w:val="auto"/>
          <w:sz w:val="28"/>
          <w:highlight w:val="none"/>
        </w:rPr>
      </w:pPr>
    </w:p>
    <w:p w14:paraId="616896AD">
      <w:pPr>
        <w:spacing w:line="360" w:lineRule="auto"/>
        <w:jc w:val="center"/>
        <w:outlineLvl w:val="0"/>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7"/>
    </w:p>
    <w:p w14:paraId="6888C9ED">
      <w:pPr>
        <w:jc w:val="center"/>
        <w:rPr>
          <w:rFonts w:hint="eastAsia" w:eastAsia="黑体"/>
          <w:color w:val="auto"/>
          <w:sz w:val="20"/>
          <w:highlight w:val="none"/>
        </w:rPr>
      </w:pPr>
      <w:bookmarkStart w:id="61" w:name="_Toc5555"/>
      <w:bookmarkStart w:id="62" w:name="_Toc28960"/>
    </w:p>
    <w:p w14:paraId="62B78268">
      <w:pPr>
        <w:rPr>
          <w:rFonts w:hint="eastAsia" w:eastAsia="黑体"/>
          <w:color w:val="auto"/>
          <w:sz w:val="20"/>
          <w:highlight w:val="none"/>
        </w:rPr>
      </w:pPr>
    </w:p>
    <w:p w14:paraId="3512AC8B">
      <w:pPr>
        <w:spacing w:line="900" w:lineRule="exact"/>
        <w:jc w:val="center"/>
        <w:outlineLvl w:val="1"/>
        <w:rPr>
          <w:rFonts w:hint="eastAsia" w:asciiTheme="minorEastAsia" w:hAnsiTheme="minorEastAsia" w:eastAsiaTheme="minorEastAsia"/>
          <w:b/>
          <w:color w:val="auto"/>
          <w:sz w:val="72"/>
          <w:highlight w:val="none"/>
        </w:rPr>
      </w:pPr>
      <w:bookmarkStart w:id="63" w:name="_Toc651"/>
      <w:r>
        <w:rPr>
          <w:rFonts w:hint="eastAsia" w:asciiTheme="minorEastAsia" w:hAnsiTheme="minorEastAsia" w:eastAsiaTheme="minorEastAsia"/>
          <w:b/>
          <w:color w:val="auto"/>
          <w:sz w:val="72"/>
          <w:highlight w:val="none"/>
        </w:rPr>
        <w:t>投</w:t>
      </w:r>
      <w:bookmarkEnd w:id="63"/>
    </w:p>
    <w:p w14:paraId="28722564">
      <w:pPr>
        <w:spacing w:line="900" w:lineRule="exact"/>
        <w:jc w:val="center"/>
        <w:rPr>
          <w:rFonts w:hint="eastAsia" w:asciiTheme="minorEastAsia" w:hAnsiTheme="minorEastAsia" w:eastAsiaTheme="minorEastAsia"/>
          <w:b/>
          <w:color w:val="auto"/>
          <w:sz w:val="72"/>
          <w:highlight w:val="none"/>
        </w:rPr>
      </w:pPr>
    </w:p>
    <w:p w14:paraId="3E113F73">
      <w:pPr>
        <w:spacing w:line="900" w:lineRule="exact"/>
        <w:jc w:val="center"/>
        <w:outlineLvl w:val="1"/>
        <w:rPr>
          <w:rFonts w:hint="eastAsia" w:asciiTheme="minorEastAsia" w:hAnsiTheme="minorEastAsia" w:eastAsiaTheme="minorEastAsia"/>
          <w:b/>
          <w:color w:val="auto"/>
          <w:sz w:val="72"/>
          <w:highlight w:val="none"/>
        </w:rPr>
      </w:pPr>
      <w:bookmarkStart w:id="64" w:name="_Toc6148"/>
      <w:r>
        <w:rPr>
          <w:rFonts w:hint="eastAsia" w:asciiTheme="minorEastAsia" w:hAnsiTheme="minorEastAsia" w:eastAsiaTheme="minorEastAsia"/>
          <w:b/>
          <w:color w:val="auto"/>
          <w:sz w:val="72"/>
          <w:highlight w:val="none"/>
        </w:rPr>
        <w:t>标</w:t>
      </w:r>
      <w:bookmarkEnd w:id="64"/>
    </w:p>
    <w:p w14:paraId="36BBFB9D">
      <w:pPr>
        <w:spacing w:line="900" w:lineRule="exact"/>
        <w:jc w:val="center"/>
        <w:rPr>
          <w:rFonts w:hint="eastAsia" w:asciiTheme="minorEastAsia" w:hAnsiTheme="minorEastAsia" w:eastAsiaTheme="minorEastAsia"/>
          <w:b/>
          <w:color w:val="auto"/>
          <w:sz w:val="72"/>
          <w:highlight w:val="none"/>
        </w:rPr>
      </w:pPr>
    </w:p>
    <w:p w14:paraId="64B091E5">
      <w:pPr>
        <w:spacing w:line="900" w:lineRule="exact"/>
        <w:jc w:val="center"/>
        <w:outlineLvl w:val="1"/>
        <w:rPr>
          <w:rFonts w:hint="eastAsia" w:asciiTheme="minorEastAsia" w:hAnsiTheme="minorEastAsia" w:eastAsiaTheme="minorEastAsia"/>
          <w:b/>
          <w:color w:val="auto"/>
          <w:sz w:val="72"/>
          <w:highlight w:val="none"/>
        </w:rPr>
      </w:pPr>
      <w:bookmarkStart w:id="65" w:name="_Toc1338"/>
      <w:r>
        <w:rPr>
          <w:rFonts w:hint="eastAsia" w:asciiTheme="minorEastAsia" w:hAnsiTheme="minorEastAsia" w:eastAsiaTheme="minorEastAsia"/>
          <w:b/>
          <w:color w:val="auto"/>
          <w:sz w:val="72"/>
          <w:highlight w:val="none"/>
        </w:rPr>
        <w:t>文</w:t>
      </w:r>
      <w:bookmarkEnd w:id="65"/>
    </w:p>
    <w:p w14:paraId="64D9F28E">
      <w:pPr>
        <w:spacing w:line="900" w:lineRule="exact"/>
        <w:jc w:val="center"/>
        <w:rPr>
          <w:rFonts w:hint="eastAsia" w:asciiTheme="minorEastAsia" w:hAnsiTheme="minorEastAsia" w:eastAsiaTheme="minorEastAsia"/>
          <w:b/>
          <w:color w:val="auto"/>
          <w:sz w:val="72"/>
          <w:highlight w:val="none"/>
        </w:rPr>
      </w:pPr>
    </w:p>
    <w:p w14:paraId="183B0ECD">
      <w:pPr>
        <w:jc w:val="center"/>
        <w:outlineLvl w:val="1"/>
        <w:rPr>
          <w:rFonts w:hint="eastAsia" w:asciiTheme="minorEastAsia" w:hAnsiTheme="minorEastAsia" w:eastAsiaTheme="minorEastAsia"/>
          <w:b/>
          <w:color w:val="auto"/>
          <w:sz w:val="72"/>
          <w:highlight w:val="none"/>
        </w:rPr>
      </w:pPr>
      <w:bookmarkStart w:id="66" w:name="_Toc10796"/>
      <w:r>
        <w:rPr>
          <w:rFonts w:hint="eastAsia" w:asciiTheme="minorEastAsia" w:hAnsiTheme="minorEastAsia" w:eastAsiaTheme="minorEastAsia"/>
          <w:b/>
          <w:color w:val="auto"/>
          <w:sz w:val="72"/>
          <w:highlight w:val="none"/>
        </w:rPr>
        <w:t>件</w:t>
      </w:r>
      <w:bookmarkEnd w:id="66"/>
    </w:p>
    <w:p w14:paraId="2CB38074">
      <w:pPr>
        <w:rPr>
          <w:rFonts w:hint="eastAsia" w:ascii="宋体" w:hAnsi="宋体" w:eastAsia="宋体" w:cs="宋体"/>
          <w:color w:val="auto"/>
          <w:sz w:val="28"/>
          <w:szCs w:val="28"/>
          <w:highlight w:val="none"/>
        </w:rPr>
      </w:pPr>
    </w:p>
    <w:p w14:paraId="7D539B88">
      <w:pPr>
        <w:rPr>
          <w:rFonts w:hint="eastAsia" w:ascii="宋体" w:hAnsi="宋体" w:eastAsia="宋体" w:cs="宋体"/>
          <w:color w:val="auto"/>
          <w:sz w:val="28"/>
          <w:szCs w:val="28"/>
          <w:highlight w:val="none"/>
        </w:rPr>
      </w:pPr>
    </w:p>
    <w:p w14:paraId="0B82B5DB">
      <w:pPr>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rPr>
          <w:rFonts w:hint="eastAsia" w:ascii="宋体" w:hAnsi="宋体" w:eastAsia="宋体" w:cs="宋体"/>
          <w:color w:val="auto"/>
          <w:sz w:val="28"/>
          <w:szCs w:val="28"/>
          <w:highlight w:val="none"/>
        </w:rPr>
      </w:pPr>
    </w:p>
    <w:p w14:paraId="77AB283E">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rPr>
          <w:rFonts w:hint="eastAsia" w:ascii="宋体" w:hAnsi="宋体" w:eastAsia="宋体" w:cs="宋体"/>
          <w:b/>
          <w:color w:val="auto"/>
          <w:sz w:val="28"/>
          <w:szCs w:val="28"/>
          <w:highlight w:val="none"/>
          <w:lang w:bidi="ar"/>
        </w:rPr>
      </w:pPr>
    </w:p>
    <w:p w14:paraId="44D31C76">
      <w:pPr>
        <w:spacing w:line="360" w:lineRule="auto"/>
        <w:jc w:val="center"/>
        <w:outlineLvl w:val="1"/>
        <w:rPr>
          <w:rFonts w:hint="eastAsia" w:asciiTheme="minorEastAsia" w:hAnsiTheme="minorEastAsia" w:eastAsiaTheme="minorEastAsia"/>
          <w:b/>
          <w:color w:val="auto"/>
          <w:sz w:val="24"/>
          <w:highlight w:val="none"/>
        </w:rPr>
      </w:pPr>
    </w:p>
    <w:p w14:paraId="72BDE891">
      <w:pPr>
        <w:spacing w:line="360" w:lineRule="auto"/>
        <w:jc w:val="center"/>
        <w:outlineLvl w:val="1"/>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rPr>
          <w:rFonts w:hint="eastAsia" w:ascii="宋体" w:hAnsi="宋体" w:eastAsia="宋体" w:cs="宋体"/>
          <w:color w:val="auto"/>
          <w:sz w:val="24"/>
          <w:szCs w:val="24"/>
          <w:highlight w:val="none"/>
        </w:rPr>
      </w:pPr>
    </w:p>
    <w:p w14:paraId="36F4D016">
      <w:pPr>
        <w:spacing w:line="360" w:lineRule="auto"/>
        <w:ind w:firstLine="484" w:firstLineChars="202"/>
        <w:rPr>
          <w:rFonts w:hint="eastAsia" w:ascii="宋体" w:hAnsi="宋体" w:eastAsia="宋体" w:cs="宋体"/>
          <w:color w:val="auto"/>
          <w:sz w:val="24"/>
          <w:szCs w:val="24"/>
          <w:highlight w:val="none"/>
        </w:rPr>
      </w:pP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r>
        <w:rPr>
          <w:rFonts w:hint="eastAsia" w:ascii="宋体" w:hAnsi="宋体" w:eastAsia="宋体" w:cs="宋体"/>
          <w:color w:val="auto"/>
          <w:sz w:val="24"/>
          <w:szCs w:val="24"/>
          <w:highlight w:val="none"/>
        </w:rPr>
        <w:t>；</w:t>
      </w:r>
    </w:p>
    <w:p w14:paraId="7028888D">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bidi="ar"/>
        </w:rPr>
        <w:t>本项目的特定资格要求</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63592D48">
      <w:pPr>
        <w:spacing w:line="360" w:lineRule="auto"/>
        <w:jc w:val="center"/>
        <w:outlineLvl w:val="1"/>
        <w:rPr>
          <w:rFonts w:hint="eastAsia" w:asciiTheme="minorEastAsia" w:hAnsiTheme="minorEastAsia" w:eastAsiaTheme="minorEastAsia"/>
          <w:b/>
          <w:color w:val="auto"/>
          <w:sz w:val="24"/>
          <w:highlight w:val="none"/>
        </w:rPr>
      </w:pPr>
    </w:p>
    <w:p w14:paraId="05154688">
      <w:pPr>
        <w:pStyle w:val="42"/>
        <w:rPr>
          <w:rFonts w:hint="eastAsia" w:asciiTheme="minorEastAsia" w:hAnsiTheme="minorEastAsia" w:eastAsiaTheme="minorEastAsia"/>
          <w:b/>
          <w:color w:val="auto"/>
          <w:sz w:val="24"/>
          <w:highlight w:val="none"/>
        </w:rPr>
      </w:pPr>
    </w:p>
    <w:p w14:paraId="2A1C624A">
      <w:pPr>
        <w:pStyle w:val="42"/>
        <w:rPr>
          <w:rFonts w:hint="eastAsia" w:asciiTheme="minorEastAsia" w:hAnsiTheme="minorEastAsia" w:eastAsiaTheme="minorEastAsia"/>
          <w:b/>
          <w:color w:val="auto"/>
          <w:sz w:val="24"/>
          <w:highlight w:val="none"/>
        </w:rPr>
      </w:pPr>
    </w:p>
    <w:p w14:paraId="3FDCC0F8">
      <w:pPr>
        <w:pStyle w:val="42"/>
        <w:rPr>
          <w:rFonts w:hint="eastAsia" w:asciiTheme="minorEastAsia" w:hAnsiTheme="minorEastAsia" w:eastAsiaTheme="minorEastAsia"/>
          <w:b/>
          <w:color w:val="auto"/>
          <w:sz w:val="24"/>
          <w:highlight w:val="none"/>
        </w:rPr>
      </w:pPr>
    </w:p>
    <w:p w14:paraId="14A074FC">
      <w:pPr>
        <w:pStyle w:val="42"/>
        <w:rPr>
          <w:rFonts w:hint="eastAsia" w:asciiTheme="minorEastAsia" w:hAnsiTheme="minorEastAsia" w:eastAsiaTheme="minorEastAsia"/>
          <w:b/>
          <w:color w:val="auto"/>
          <w:sz w:val="24"/>
          <w:highlight w:val="none"/>
        </w:rPr>
      </w:pPr>
    </w:p>
    <w:p w14:paraId="29C580D6">
      <w:pPr>
        <w:pStyle w:val="42"/>
        <w:rPr>
          <w:rFonts w:hint="eastAsia" w:asciiTheme="minorEastAsia" w:hAnsiTheme="minorEastAsia" w:eastAsiaTheme="minorEastAsia"/>
          <w:b/>
          <w:color w:val="auto"/>
          <w:sz w:val="24"/>
          <w:highlight w:val="none"/>
        </w:rPr>
      </w:pPr>
    </w:p>
    <w:p w14:paraId="644D6AAF">
      <w:pPr>
        <w:pStyle w:val="42"/>
        <w:rPr>
          <w:rFonts w:hint="eastAsia" w:asciiTheme="minorEastAsia" w:hAnsiTheme="minorEastAsia" w:eastAsiaTheme="minorEastAsia"/>
          <w:b/>
          <w:color w:val="auto"/>
          <w:sz w:val="24"/>
          <w:highlight w:val="none"/>
        </w:rPr>
      </w:pPr>
    </w:p>
    <w:p w14:paraId="6AAC4271">
      <w:pPr>
        <w:pStyle w:val="42"/>
        <w:rPr>
          <w:rFonts w:hint="eastAsia" w:asciiTheme="minorEastAsia" w:hAnsiTheme="minorEastAsia" w:eastAsiaTheme="minorEastAsia"/>
          <w:b/>
          <w:color w:val="auto"/>
          <w:sz w:val="24"/>
          <w:highlight w:val="none"/>
        </w:rPr>
      </w:pPr>
    </w:p>
    <w:p w14:paraId="28CBBDB6">
      <w:pPr>
        <w:pStyle w:val="42"/>
        <w:rPr>
          <w:rFonts w:hint="eastAsia" w:asciiTheme="minorEastAsia" w:hAnsiTheme="minorEastAsia" w:eastAsiaTheme="minorEastAsia"/>
          <w:b/>
          <w:color w:val="auto"/>
          <w:sz w:val="24"/>
          <w:highlight w:val="none"/>
        </w:rPr>
      </w:pPr>
    </w:p>
    <w:p w14:paraId="58FB038B">
      <w:pPr>
        <w:pStyle w:val="42"/>
        <w:rPr>
          <w:rFonts w:hint="eastAsia" w:asciiTheme="minorEastAsia" w:hAnsiTheme="minorEastAsia" w:eastAsiaTheme="minorEastAsia"/>
          <w:b/>
          <w:color w:val="auto"/>
          <w:sz w:val="24"/>
          <w:highlight w:val="none"/>
        </w:rPr>
      </w:pPr>
    </w:p>
    <w:p w14:paraId="1A354231">
      <w:pPr>
        <w:pStyle w:val="42"/>
        <w:rPr>
          <w:rFonts w:hint="eastAsia" w:asciiTheme="minorEastAsia" w:hAnsiTheme="minorEastAsia" w:eastAsiaTheme="minorEastAsia"/>
          <w:b/>
          <w:color w:val="auto"/>
          <w:sz w:val="24"/>
          <w:highlight w:val="none"/>
        </w:rPr>
      </w:pPr>
    </w:p>
    <w:p w14:paraId="1AFFA9B5">
      <w:pPr>
        <w:pStyle w:val="42"/>
        <w:rPr>
          <w:rFonts w:hint="eastAsia" w:asciiTheme="minorEastAsia" w:hAnsiTheme="minorEastAsia" w:eastAsiaTheme="minorEastAsia"/>
          <w:b/>
          <w:color w:val="auto"/>
          <w:sz w:val="24"/>
          <w:highlight w:val="none"/>
        </w:rPr>
      </w:pPr>
    </w:p>
    <w:p w14:paraId="34BEAB32">
      <w:pPr>
        <w:pStyle w:val="42"/>
        <w:rPr>
          <w:rFonts w:hint="eastAsia" w:asciiTheme="minorEastAsia" w:hAnsiTheme="minorEastAsia" w:eastAsiaTheme="minorEastAsia"/>
          <w:b/>
          <w:color w:val="auto"/>
          <w:sz w:val="24"/>
          <w:highlight w:val="none"/>
        </w:rPr>
      </w:pPr>
    </w:p>
    <w:p w14:paraId="0DFBADD6">
      <w:pPr>
        <w:pStyle w:val="42"/>
        <w:rPr>
          <w:rFonts w:hint="eastAsia" w:asciiTheme="minorEastAsia" w:hAnsiTheme="minorEastAsia" w:eastAsiaTheme="minorEastAsia"/>
          <w:b/>
          <w:color w:val="auto"/>
          <w:sz w:val="24"/>
          <w:highlight w:val="none"/>
        </w:rPr>
      </w:pPr>
    </w:p>
    <w:p w14:paraId="22BB177D">
      <w:pPr>
        <w:spacing w:line="360" w:lineRule="auto"/>
        <w:jc w:val="center"/>
        <w:outlineLvl w:val="1"/>
        <w:rPr>
          <w:rFonts w:hint="eastAsia" w:asciiTheme="minorEastAsia" w:hAnsiTheme="minorEastAsia" w:eastAsiaTheme="minorEastAsia"/>
          <w:b/>
          <w:color w:val="auto"/>
          <w:sz w:val="24"/>
          <w:highlight w:val="none"/>
        </w:rPr>
      </w:pPr>
    </w:p>
    <w:p w14:paraId="2FE8AF60">
      <w:pPr>
        <w:spacing w:line="360" w:lineRule="auto"/>
        <w:jc w:val="center"/>
        <w:outlineLvl w:val="1"/>
        <w:rPr>
          <w:rFonts w:hint="eastAsia" w:asciiTheme="minorEastAsia" w:hAnsiTheme="minorEastAsia" w:eastAsiaTheme="minorEastAsia"/>
          <w:b/>
          <w:color w:val="auto"/>
          <w:sz w:val="24"/>
          <w:highlight w:val="none"/>
        </w:rPr>
      </w:pPr>
    </w:p>
    <w:p w14:paraId="6B89B6EB">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43CEAB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rPr>
          <w:rFonts w:hint="eastAsia"/>
          <w:b/>
          <w:color w:val="auto"/>
          <w:highlight w:val="none"/>
          <w:lang w:bidi="ar"/>
        </w:rPr>
      </w:pPr>
    </w:p>
    <w:p w14:paraId="6025F8DF">
      <w:pPr>
        <w:pStyle w:val="22"/>
        <w:spacing w:before="0" w:after="120" w:afterAutospacing="0"/>
        <w:ind w:firstLine="482"/>
        <w:jc w:val="center"/>
        <w:rPr>
          <w:rFonts w:hint="eastAsia"/>
          <w:b/>
          <w:color w:val="auto"/>
          <w:highlight w:val="none"/>
          <w:lang w:bidi="ar"/>
        </w:rPr>
      </w:pPr>
    </w:p>
    <w:p w14:paraId="2BC96DF0">
      <w:pPr>
        <w:pStyle w:val="22"/>
        <w:spacing w:before="0" w:after="120" w:afterAutospacing="0"/>
        <w:ind w:firstLine="482"/>
        <w:jc w:val="center"/>
        <w:rPr>
          <w:rFonts w:hint="eastAsia"/>
          <w:b/>
          <w:color w:val="auto"/>
          <w:highlight w:val="none"/>
          <w:lang w:bidi="ar"/>
        </w:rPr>
      </w:pPr>
    </w:p>
    <w:p w14:paraId="698B4B61">
      <w:pPr>
        <w:pStyle w:val="22"/>
        <w:spacing w:before="0" w:after="120" w:afterAutospacing="0"/>
        <w:ind w:firstLine="482"/>
        <w:jc w:val="center"/>
        <w:rPr>
          <w:rFonts w:hint="eastAsia"/>
          <w:b/>
          <w:color w:val="auto"/>
          <w:highlight w:val="none"/>
          <w:lang w:bidi="ar"/>
        </w:rPr>
      </w:pPr>
    </w:p>
    <w:p w14:paraId="6EAE62B7">
      <w:pPr>
        <w:pStyle w:val="22"/>
        <w:spacing w:before="0" w:after="120" w:afterAutospacing="0"/>
        <w:ind w:firstLine="482"/>
        <w:jc w:val="center"/>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393237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8893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1.本项目只允许有唯一的投标人授权代表，提供身份证明复印件；</w:t>
      </w:r>
    </w:p>
    <w:p w14:paraId="50FDDC8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1"/>
        <w:rPr>
          <w:rFonts w:hint="eastAsia" w:asciiTheme="minorEastAsia" w:hAnsiTheme="minorEastAsia" w:eastAsiaTheme="minorEastAsia"/>
          <w:b/>
          <w:color w:val="auto"/>
          <w:sz w:val="24"/>
          <w:highlight w:val="none"/>
        </w:rPr>
      </w:pPr>
    </w:p>
    <w:p w14:paraId="736269F2">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03BDE1A6">
            <w:pP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自身所投产品设计使用年限：</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lang w:val="en-US" w:eastAsia="zh-CN"/>
              </w:rPr>
              <w:t>年</w:t>
            </w:r>
          </w:p>
          <w:p w14:paraId="5A127162">
            <w:pPr>
              <w:rPr>
                <w:rFonts w:hint="eastAsia" w:ascii="宋体" w:hAnsi="宋体" w:eastAsia="宋体" w:cs="宋体"/>
                <w:i w:val="0"/>
                <w:iCs w:val="0"/>
                <w:color w:val="auto"/>
                <w:sz w:val="24"/>
                <w:szCs w:val="24"/>
                <w:highlight w:val="none"/>
                <w:lang w:val="en-US" w:eastAsia="zh-CN"/>
              </w:rPr>
            </w:pPr>
          </w:p>
          <w:p w14:paraId="5F20753A">
            <w:pPr>
              <w:rPr>
                <w:rFonts w:hint="eastAsia" w:ascii="宋体" w:hAnsi="宋体" w:eastAsia="宋体" w:cs="宋体"/>
                <w:i w:val="0"/>
                <w:iCs w:val="0"/>
                <w:color w:val="auto"/>
                <w:sz w:val="24"/>
                <w:szCs w:val="24"/>
                <w:highlight w:val="none"/>
                <w:lang w:val="en-US" w:eastAsia="zh-CN"/>
              </w:rPr>
            </w:pPr>
          </w:p>
          <w:p w14:paraId="28934168">
            <w:pPr>
              <w:spacing w:line="360" w:lineRule="auto"/>
              <w:jc w:val="left"/>
              <w:rPr>
                <w:rFonts w:hint="eastAsia" w:asciiTheme="minorEastAsia" w:hAnsiTheme="minorEastAsia" w:eastAsiaTheme="minorEastAsia"/>
                <w:color w:val="auto"/>
                <w:sz w:val="24"/>
                <w:szCs w:val="28"/>
                <w:highlight w:val="none"/>
              </w:rPr>
            </w:pPr>
            <w:r>
              <w:rPr>
                <w:rFonts w:ascii="宋体" w:hAnsi="宋体" w:eastAsia="宋体" w:cs="宋体"/>
                <w:b/>
                <w:bCs/>
                <w:color w:val="auto"/>
                <w:sz w:val="24"/>
                <w:szCs w:val="24"/>
                <w:highlight w:val="none"/>
              </w:rPr>
              <w:t>设计年限以所投机型说明书/铭牌上或加盖厂家公章的技术白皮书上标注的为准。（提供说明书或铭牌或加盖厂家公章的技术白皮书，未提供设计年限证明材料的，以设计年限1年计参与商务计算）。</w:t>
            </w:r>
          </w:p>
        </w:tc>
      </w:tr>
    </w:tbl>
    <w:p w14:paraId="6E94D68B">
      <w:pPr>
        <w:spacing w:line="360" w:lineRule="auto"/>
        <w:ind w:firstLine="4320" w:firstLineChars="1800"/>
        <w:jc w:val="center"/>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3BCB698D">
      <w:pPr>
        <w:spacing w:line="360" w:lineRule="auto"/>
        <w:ind w:firstLine="360" w:firstLineChars="150"/>
        <w:rPr>
          <w:rFonts w:hint="eastAsia" w:asciiTheme="minorEastAsia" w:hAnsiTheme="minorEastAsia" w:eastAsiaTheme="minorEastAsia"/>
          <w:color w:val="auto"/>
          <w:sz w:val="24"/>
          <w:highlight w:val="none"/>
        </w:rPr>
      </w:pPr>
    </w:p>
    <w:p w14:paraId="059D0E4F">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任何有选择或有条件的投标报价，或者表中填写多个报价，均为无效报价。</w:t>
      </w:r>
    </w:p>
    <w:p w14:paraId="52D51B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color w:val="auto"/>
          <w:sz w:val="24"/>
          <w:highlight w:val="none"/>
        </w:rPr>
      </w:pPr>
    </w:p>
    <w:p w14:paraId="52247BF4">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rPr>
          <w:rFonts w:hint="eastAsia" w:ascii="宋体" w:hAnsi="宋体" w:eastAsia="宋体"/>
          <w:color w:val="auto"/>
          <w:sz w:val="24"/>
          <w:highlight w:val="none"/>
          <w:u w:val="single"/>
        </w:rPr>
      </w:pPr>
    </w:p>
    <w:p w14:paraId="6A35DEFA">
      <w:pPr>
        <w:numPr>
          <w:ilvl w:val="0"/>
          <w:numId w:val="8"/>
        </w:numPr>
        <w:spacing w:line="360" w:lineRule="auto"/>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rPr>
                <w:rFonts w:hint="eastAsia" w:ascii="宋体" w:hAnsi="宋体" w:eastAsia="宋体"/>
                <w:color w:val="auto"/>
                <w:sz w:val="24"/>
                <w:szCs w:val="24"/>
                <w:highlight w:val="none"/>
              </w:rPr>
            </w:pPr>
            <w:r>
              <w:rPr>
                <w:rFonts w:hint="eastAsia" w:ascii="宋体" w:hAnsi="宋体" w:eastAsia="宋体" w:cs="宋体"/>
                <w:color w:val="auto"/>
                <w:kern w:val="0"/>
                <w:sz w:val="24"/>
                <w:szCs w:val="24"/>
                <w:highlight w:val="none"/>
                <w:lang w:val="en-US" w:eastAsia="zh-CN"/>
              </w:rPr>
              <w:t>监护仪需具备心电、无创血压、血氧饱和度、和脉率功能。每台监护仪标配一套附件，包括但不限于心电导联、血压袖带、血氧探头、一块内置锂电池等，可按需调换成人、儿童、新生儿附件。</w:t>
            </w: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rPr>
          <w:rFonts w:hint="eastAsia"/>
          <w:color w:val="auto"/>
          <w:highlight w:val="none"/>
        </w:rPr>
      </w:pPr>
    </w:p>
    <w:p w14:paraId="525560F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rPr>
          <w:rFonts w:hint="default" w:eastAsia="宋体"/>
          <w:color w:val="auto"/>
          <w:highlight w:val="none"/>
          <w:lang w:val="en-US" w:eastAsia="zh-CN"/>
        </w:rPr>
      </w:pPr>
    </w:p>
    <w:p w14:paraId="25025A75">
      <w:pPr>
        <w:widowControl/>
        <w:jc w:val="center"/>
        <w:rPr>
          <w:rFonts w:hint="eastAsia" w:ascii="宋体" w:hAnsi="宋体" w:eastAsia="宋体" w:cs="宋体"/>
          <w:b/>
          <w:color w:val="auto"/>
          <w:sz w:val="24"/>
          <w:szCs w:val="24"/>
          <w:highlight w:val="none"/>
          <w:lang w:bidi="ar"/>
        </w:rPr>
      </w:pPr>
    </w:p>
    <w:p w14:paraId="6654F95E">
      <w:pPr>
        <w:jc w:val="center"/>
        <w:rPr>
          <w:rFonts w:hint="eastAsia" w:ascii="宋体" w:hAnsi="宋体" w:eastAsia="宋体" w:cs="宋体"/>
          <w:b/>
          <w:color w:val="auto"/>
          <w:sz w:val="36"/>
          <w:szCs w:val="36"/>
          <w:highlight w:val="none"/>
        </w:rPr>
      </w:pPr>
    </w:p>
    <w:p w14:paraId="64EF7432">
      <w:pPr>
        <w:spacing w:line="360" w:lineRule="auto"/>
        <w:jc w:val="center"/>
        <w:rPr>
          <w:rFonts w:hint="eastAsia" w:ascii="宋体" w:hAnsi="宋体" w:eastAsia="宋体" w:cs="宋体"/>
          <w:b/>
          <w:color w:val="auto"/>
          <w:sz w:val="24"/>
          <w:szCs w:val="24"/>
          <w:highlight w:val="none"/>
          <w:lang w:bidi="ar"/>
        </w:rPr>
      </w:pPr>
    </w:p>
    <w:p w14:paraId="51499554">
      <w:pPr>
        <w:spacing w:line="360" w:lineRule="auto"/>
        <w:jc w:val="center"/>
        <w:rPr>
          <w:rFonts w:hint="eastAsia" w:ascii="宋体" w:hAnsi="宋体" w:eastAsia="宋体" w:cs="宋体"/>
          <w:b/>
          <w:color w:val="auto"/>
          <w:sz w:val="24"/>
          <w:szCs w:val="24"/>
          <w:highlight w:val="none"/>
          <w:lang w:bidi="ar"/>
        </w:rPr>
      </w:pPr>
    </w:p>
    <w:p w14:paraId="0EF29854">
      <w:pPr>
        <w:spacing w:line="360" w:lineRule="auto"/>
        <w:jc w:val="center"/>
        <w:rPr>
          <w:rFonts w:hint="eastAsia" w:ascii="宋体" w:hAnsi="宋体" w:eastAsia="宋体" w:cs="宋体"/>
          <w:b/>
          <w:color w:val="auto"/>
          <w:sz w:val="24"/>
          <w:szCs w:val="24"/>
          <w:highlight w:val="none"/>
          <w:lang w:bidi="ar"/>
        </w:rPr>
      </w:pPr>
    </w:p>
    <w:p w14:paraId="0BCA75B5">
      <w:pPr>
        <w:spacing w:line="360" w:lineRule="auto"/>
        <w:jc w:val="center"/>
        <w:rPr>
          <w:rFonts w:hint="eastAsia" w:ascii="宋体" w:hAnsi="宋体" w:eastAsia="宋体" w:cs="宋体"/>
          <w:b/>
          <w:color w:val="auto"/>
          <w:sz w:val="24"/>
          <w:szCs w:val="24"/>
          <w:highlight w:val="none"/>
          <w:lang w:bidi="ar"/>
        </w:rPr>
      </w:pPr>
    </w:p>
    <w:p w14:paraId="71125427">
      <w:pPr>
        <w:spacing w:line="360" w:lineRule="auto"/>
        <w:jc w:val="center"/>
        <w:rPr>
          <w:rFonts w:hint="eastAsia" w:ascii="宋体" w:hAnsi="宋体" w:eastAsia="宋体" w:cs="宋体"/>
          <w:b/>
          <w:color w:val="auto"/>
          <w:sz w:val="24"/>
          <w:szCs w:val="24"/>
          <w:highlight w:val="none"/>
          <w:lang w:bidi="ar"/>
        </w:rPr>
      </w:pPr>
    </w:p>
    <w:p w14:paraId="5645E14E">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color w:val="auto"/>
                <w:sz w:val="24"/>
                <w:szCs w:val="24"/>
                <w:highlight w:val="none"/>
              </w:rPr>
            </w:pPr>
          </w:p>
        </w:tc>
      </w:tr>
    </w:tbl>
    <w:p w14:paraId="17C30BEC">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color w:val="auto"/>
                <w:sz w:val="24"/>
                <w:szCs w:val="24"/>
                <w:highlight w:val="none"/>
              </w:rPr>
            </w:pPr>
          </w:p>
        </w:tc>
      </w:tr>
    </w:tbl>
    <w:p w14:paraId="04A5524E">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single"/>
          <w:lang w:val="en-US" w:eastAsia="zh-CN" w:bidi="ar"/>
        </w:rPr>
        <w:t>我公司</w:t>
      </w:r>
      <w:r>
        <w:rPr>
          <w:rFonts w:hint="eastAsia" w:ascii="宋体" w:hAnsi="宋体" w:eastAsia="宋体" w:cs="宋体"/>
          <w:color w:val="auto"/>
          <w:kern w:val="0"/>
          <w:sz w:val="24"/>
          <w:szCs w:val="24"/>
          <w:highlight w:val="none"/>
          <w:u w:val="single"/>
          <w:lang w:bidi="ar"/>
        </w:rPr>
        <w:t>或</w:t>
      </w:r>
      <w:r>
        <w:rPr>
          <w:rFonts w:hint="eastAsia" w:ascii="宋体" w:hAnsi="宋体" w:eastAsia="宋体" w:cs="宋体"/>
          <w:color w:val="auto"/>
          <w:sz w:val="24"/>
          <w:szCs w:val="24"/>
          <w:highlight w:val="none"/>
          <w:u w:val="single"/>
          <w:lang w:val="en-US" w:eastAsia="zh-CN" w:bidi="ar"/>
        </w:rPr>
        <w:t>我公司</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1"/>
        <w:rPr>
          <w:rFonts w:hint="eastAsia" w:asciiTheme="minorEastAsia" w:hAnsiTheme="minorEastAsia" w:eastAsiaTheme="minorEastAsia"/>
          <w:b/>
          <w:color w:val="auto"/>
          <w:sz w:val="24"/>
          <w:highlight w:val="none"/>
        </w:rPr>
      </w:pPr>
      <w:bookmarkStart w:id="67" w:name="_Toc32633"/>
      <w:bookmarkStart w:id="68" w:name="_Toc268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7"/>
      <w:bookmarkEnd w:id="68"/>
    </w:p>
    <w:p w14:paraId="0A7CD8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color w:val="auto"/>
          <w:sz w:val="24"/>
          <w:highlight w:val="none"/>
        </w:rPr>
      </w:pPr>
    </w:p>
    <w:p w14:paraId="7E0AFF18">
      <w:pPr>
        <w:widowControl/>
        <w:jc w:val="left"/>
        <w:rPr>
          <w:rFonts w:hint="eastAsia" w:asciiTheme="minorEastAsia" w:hAnsiTheme="minorEastAsia" w:eastAsiaTheme="minorEastAsia"/>
          <w:color w:val="auto"/>
          <w:sz w:val="24"/>
          <w:highlight w:val="none"/>
        </w:rPr>
      </w:pPr>
    </w:p>
    <w:bookmarkEnd w:id="61"/>
    <w:bookmarkEnd w:id="62"/>
    <w:p w14:paraId="06E93961">
      <w:pPr>
        <w:widowControl/>
        <w:jc w:val="center"/>
        <w:rPr>
          <w:rFonts w:hint="eastAsia" w:ascii="宋体" w:hAnsi="宋体" w:eastAsia="宋体" w:cs="宋体"/>
          <w:b/>
          <w:color w:val="auto"/>
          <w:sz w:val="24"/>
          <w:szCs w:val="24"/>
          <w:highlight w:val="none"/>
          <w:lang w:bidi="ar"/>
        </w:rPr>
      </w:pPr>
      <w:bookmarkStart w:id="69" w:name="_Toc6435"/>
      <w:bookmarkStart w:id="70" w:name="_Toc18131"/>
    </w:p>
    <w:p w14:paraId="3C4AE2E1">
      <w:pPr>
        <w:widowControl/>
        <w:jc w:val="center"/>
        <w:rPr>
          <w:rFonts w:hint="eastAsia" w:ascii="宋体" w:hAnsi="宋体" w:eastAsia="宋体" w:cs="宋体"/>
          <w:b/>
          <w:color w:val="auto"/>
          <w:sz w:val="24"/>
          <w:szCs w:val="24"/>
          <w:highlight w:val="none"/>
          <w:lang w:bidi="ar"/>
        </w:rPr>
      </w:pPr>
    </w:p>
    <w:p w14:paraId="1FEEA4C3">
      <w:pPr>
        <w:widowControl/>
        <w:jc w:val="center"/>
        <w:rPr>
          <w:rFonts w:hint="eastAsia" w:ascii="宋体" w:hAnsi="宋体" w:eastAsia="宋体" w:cs="宋体"/>
          <w:b/>
          <w:color w:val="auto"/>
          <w:sz w:val="24"/>
          <w:szCs w:val="24"/>
          <w:highlight w:val="none"/>
          <w:lang w:bidi="ar"/>
        </w:rPr>
      </w:pPr>
    </w:p>
    <w:p w14:paraId="21338A35">
      <w:pPr>
        <w:widowControl/>
        <w:jc w:val="center"/>
        <w:rPr>
          <w:rFonts w:hint="eastAsia" w:ascii="宋体" w:hAnsi="宋体" w:eastAsia="宋体" w:cs="宋体"/>
          <w:b/>
          <w:color w:val="auto"/>
          <w:sz w:val="24"/>
          <w:szCs w:val="24"/>
          <w:highlight w:val="none"/>
          <w:lang w:bidi="ar"/>
        </w:rPr>
      </w:pPr>
    </w:p>
    <w:p w14:paraId="5149E407">
      <w:pPr>
        <w:widowControl/>
        <w:jc w:val="center"/>
        <w:rPr>
          <w:rFonts w:hint="eastAsia" w:ascii="宋体" w:hAnsi="宋体" w:eastAsia="宋体" w:cs="宋体"/>
          <w:b/>
          <w:color w:val="auto"/>
          <w:sz w:val="24"/>
          <w:szCs w:val="24"/>
          <w:highlight w:val="none"/>
          <w:lang w:bidi="ar"/>
        </w:rPr>
      </w:pPr>
    </w:p>
    <w:p w14:paraId="1ABDB30B">
      <w:pPr>
        <w:widowControl/>
        <w:jc w:val="center"/>
        <w:rPr>
          <w:rFonts w:hint="eastAsia" w:ascii="宋体" w:hAnsi="宋体" w:eastAsia="宋体" w:cs="宋体"/>
          <w:b/>
          <w:color w:val="auto"/>
          <w:sz w:val="24"/>
          <w:szCs w:val="24"/>
          <w:highlight w:val="none"/>
          <w:lang w:bidi="ar"/>
        </w:rPr>
      </w:pPr>
    </w:p>
    <w:p w14:paraId="7A8A5FF2">
      <w:pPr>
        <w:widowControl/>
        <w:jc w:val="center"/>
        <w:rPr>
          <w:rFonts w:hint="eastAsia" w:ascii="宋体" w:hAnsi="宋体" w:eastAsia="宋体" w:cs="宋体"/>
          <w:b/>
          <w:color w:val="auto"/>
          <w:sz w:val="24"/>
          <w:szCs w:val="24"/>
          <w:highlight w:val="none"/>
          <w:lang w:bidi="ar"/>
        </w:rPr>
      </w:pPr>
    </w:p>
    <w:p w14:paraId="298FB489">
      <w:pPr>
        <w:widowControl/>
        <w:jc w:val="center"/>
        <w:rPr>
          <w:rFonts w:hint="eastAsia" w:ascii="宋体" w:hAnsi="宋体" w:eastAsia="宋体" w:cs="宋体"/>
          <w:b/>
          <w:color w:val="auto"/>
          <w:sz w:val="24"/>
          <w:szCs w:val="24"/>
          <w:highlight w:val="none"/>
          <w:lang w:bidi="ar"/>
        </w:rPr>
      </w:pPr>
    </w:p>
    <w:p w14:paraId="090DBBB9">
      <w:pPr>
        <w:widowControl/>
        <w:jc w:val="center"/>
        <w:rPr>
          <w:rFonts w:hint="eastAsia" w:ascii="宋体" w:hAnsi="宋体" w:eastAsia="宋体" w:cs="宋体"/>
          <w:b/>
          <w:color w:val="auto"/>
          <w:sz w:val="24"/>
          <w:szCs w:val="24"/>
          <w:highlight w:val="none"/>
          <w:lang w:bidi="ar"/>
        </w:rPr>
      </w:pPr>
    </w:p>
    <w:p w14:paraId="6EE7546A">
      <w:pPr>
        <w:widowControl/>
        <w:jc w:val="center"/>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61CE60AA">
      <w:pPr>
        <w:widowControl/>
        <w:jc w:val="center"/>
        <w:rPr>
          <w:rFonts w:hint="eastAsia" w:ascii="宋体" w:hAnsi="宋体" w:eastAsia="宋体" w:cs="宋体"/>
          <w:b/>
          <w:color w:val="auto"/>
          <w:sz w:val="24"/>
          <w:szCs w:val="24"/>
          <w:highlight w:val="none"/>
          <w:lang w:bidi="ar"/>
        </w:rPr>
      </w:pPr>
    </w:p>
    <w:p w14:paraId="455F504B">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69"/>
      <w:bookmarkEnd w:id="70"/>
    </w:p>
    <w:p w14:paraId="79374884">
      <w:pPr>
        <w:spacing w:line="360" w:lineRule="auto"/>
        <w:jc w:val="center"/>
        <w:outlineLvl w:val="1"/>
        <w:rPr>
          <w:rFonts w:hint="eastAsia" w:ascii="仿宋" w:hAnsi="仿宋" w:eastAsia="仿宋" w:cs="仿宋"/>
          <w:b/>
          <w:bCs/>
          <w:color w:val="auto"/>
          <w:sz w:val="32"/>
          <w:szCs w:val="44"/>
          <w:highlight w:val="none"/>
        </w:rPr>
      </w:pPr>
      <w:bookmarkStart w:id="71" w:name="_Toc27159"/>
      <w:bookmarkStart w:id="72" w:name="_Toc27489"/>
      <w:r>
        <w:rPr>
          <w:rFonts w:hint="eastAsia" w:ascii="仿宋" w:hAnsi="仿宋" w:eastAsia="仿宋" w:cs="仿宋"/>
          <w:b/>
          <w:bCs/>
          <w:color w:val="auto"/>
          <w:sz w:val="32"/>
          <w:szCs w:val="44"/>
          <w:highlight w:val="none"/>
        </w:rPr>
        <w:t>询问函范本</w:t>
      </w:r>
      <w:bookmarkEnd w:id="71"/>
      <w:bookmarkEnd w:id="72"/>
    </w:p>
    <w:p w14:paraId="58E5EE6E">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3" w:name="_Toc13899"/>
      <w:r>
        <w:rPr>
          <w:rFonts w:hint="eastAsia" w:cs="仿宋" w:asciiTheme="minorEastAsia" w:hAnsiTheme="minorEastAsia" w:eastAsiaTheme="minorEastAsia"/>
          <w:color w:val="auto"/>
          <w:sz w:val="24"/>
          <w:szCs w:val="24"/>
          <w:highlight w:val="none"/>
        </w:rPr>
        <w:t>一、(事项一)</w:t>
      </w:r>
      <w:bookmarkEnd w:id="73"/>
    </w:p>
    <w:p w14:paraId="783A1DF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4" w:name="_Toc3352"/>
      <w:r>
        <w:rPr>
          <w:rFonts w:hint="eastAsia" w:cs="仿宋" w:asciiTheme="minorEastAsia" w:hAnsiTheme="minorEastAsia" w:eastAsiaTheme="minorEastAsia"/>
          <w:color w:val="auto"/>
          <w:sz w:val="24"/>
          <w:szCs w:val="24"/>
          <w:highlight w:val="none"/>
        </w:rPr>
        <w:t>二、(事项二)</w:t>
      </w:r>
      <w:bookmarkEnd w:id="74"/>
    </w:p>
    <w:p w14:paraId="0578BF9A">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1"/>
        <w:rPr>
          <w:rFonts w:hint="eastAsia" w:ascii="仿宋" w:hAnsi="仿宋" w:eastAsia="仿宋" w:cs="仿宋"/>
          <w:b/>
          <w:bCs/>
          <w:color w:val="auto"/>
          <w:sz w:val="32"/>
          <w:szCs w:val="44"/>
          <w:highlight w:val="none"/>
        </w:rPr>
      </w:pPr>
      <w:bookmarkStart w:id="75" w:name="_Toc3245"/>
      <w:bookmarkStart w:id="76" w:name="_Toc1575"/>
      <w:r>
        <w:rPr>
          <w:rFonts w:hint="eastAsia" w:ascii="仿宋" w:hAnsi="仿宋" w:eastAsia="仿宋" w:cs="仿宋"/>
          <w:b/>
          <w:bCs/>
          <w:color w:val="auto"/>
          <w:sz w:val="32"/>
          <w:szCs w:val="44"/>
          <w:highlight w:val="none"/>
        </w:rPr>
        <w:t>质疑函范本</w:t>
      </w:r>
      <w:bookmarkEnd w:id="75"/>
      <w:bookmarkEnd w:id="76"/>
    </w:p>
    <w:p w14:paraId="3783D166">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77" w:name="_Toc21381"/>
      <w:r>
        <w:rPr>
          <w:rFonts w:hint="eastAsia" w:cs="仿宋" w:asciiTheme="minorEastAsia" w:hAnsiTheme="minorEastAsia" w:eastAsiaTheme="minorEastAsia"/>
          <w:b/>
          <w:bCs/>
          <w:color w:val="auto"/>
          <w:sz w:val="24"/>
          <w:szCs w:val="24"/>
          <w:highlight w:val="none"/>
        </w:rPr>
        <w:t>一、质疑供应商基本信息</w:t>
      </w:r>
      <w:bookmarkEnd w:id="77"/>
    </w:p>
    <w:p w14:paraId="5705130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8" w:name="_Toc28415"/>
      <w:r>
        <w:rPr>
          <w:rFonts w:hint="eastAsia" w:cs="仿宋" w:asciiTheme="minorEastAsia" w:hAnsiTheme="minorEastAsia" w:eastAsiaTheme="minorEastAsia"/>
          <w:b/>
          <w:bCs/>
          <w:color w:val="auto"/>
          <w:sz w:val="24"/>
          <w:szCs w:val="24"/>
          <w:highlight w:val="none"/>
        </w:rPr>
        <w:t>二、质疑项目基本情况</w:t>
      </w:r>
      <w:bookmarkEnd w:id="78"/>
    </w:p>
    <w:p w14:paraId="03F55C5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9" w:name="_Toc19014"/>
      <w:r>
        <w:rPr>
          <w:rFonts w:hint="eastAsia" w:cs="仿宋" w:asciiTheme="minorEastAsia" w:hAnsiTheme="minorEastAsia" w:eastAsiaTheme="minorEastAsia"/>
          <w:b/>
          <w:bCs/>
          <w:color w:val="auto"/>
          <w:sz w:val="24"/>
          <w:szCs w:val="24"/>
          <w:highlight w:val="none"/>
        </w:rPr>
        <w:t>三、质疑事项具体内容</w:t>
      </w:r>
      <w:bookmarkEnd w:id="79"/>
    </w:p>
    <w:p w14:paraId="7B7BAEC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0" w:name="_Toc17919"/>
      <w:r>
        <w:rPr>
          <w:rFonts w:hint="eastAsia" w:cs="仿宋" w:asciiTheme="minorEastAsia" w:hAnsiTheme="minorEastAsia" w:eastAsiaTheme="minorEastAsia"/>
          <w:b/>
          <w:bCs/>
          <w:color w:val="auto"/>
          <w:sz w:val="24"/>
          <w:szCs w:val="24"/>
          <w:highlight w:val="none"/>
        </w:rPr>
        <w:t>四、与质疑事项相关的质疑请求</w:t>
      </w:r>
      <w:bookmarkEnd w:id="80"/>
    </w:p>
    <w:p w14:paraId="2B897F43">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0"/>
        <w:rPr>
          <w:rFonts w:hint="eastAsia" w:asciiTheme="minorEastAsia" w:hAnsiTheme="minorEastAsia" w:eastAsiaTheme="minorEastAsia"/>
          <w:b/>
          <w:color w:val="auto"/>
          <w:sz w:val="28"/>
          <w:szCs w:val="32"/>
          <w:highlight w:val="none"/>
        </w:rPr>
      </w:pPr>
      <w:bookmarkStart w:id="81" w:name="_Toc9754"/>
      <w:bookmarkStart w:id="82" w:name="_Toc26836"/>
      <w:r>
        <w:rPr>
          <w:rFonts w:hint="eastAsia" w:asciiTheme="minorEastAsia" w:hAnsiTheme="minorEastAsia" w:eastAsiaTheme="minorEastAsia"/>
          <w:b/>
          <w:color w:val="auto"/>
          <w:sz w:val="28"/>
          <w:szCs w:val="32"/>
          <w:highlight w:val="none"/>
        </w:rPr>
        <w:t>质疑函制作说明：</w:t>
      </w:r>
      <w:bookmarkEnd w:id="81"/>
      <w:bookmarkEnd w:id="82"/>
    </w:p>
    <w:p w14:paraId="1725DA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color w:val="auto"/>
          <w:sz w:val="24"/>
          <w:highlight w:val="none"/>
        </w:rPr>
      </w:pPr>
    </w:p>
    <w:p w14:paraId="5BB8CFA4">
      <w:pPr>
        <w:spacing w:line="360" w:lineRule="auto"/>
        <w:ind w:firstLine="435"/>
        <w:rPr>
          <w:rFonts w:hint="eastAsia" w:asciiTheme="minorEastAsia" w:hAnsiTheme="minorEastAsia" w:eastAsiaTheme="minorEastAsia"/>
          <w:color w:val="auto"/>
          <w:sz w:val="24"/>
          <w:highlight w:val="none"/>
        </w:rPr>
      </w:pPr>
    </w:p>
    <w:p w14:paraId="5C02AA88">
      <w:pPr>
        <w:spacing w:line="360" w:lineRule="auto"/>
        <w:ind w:firstLine="435"/>
        <w:rPr>
          <w:rFonts w:hint="eastAsia" w:asciiTheme="minorEastAsia" w:hAnsiTheme="minorEastAsia" w:eastAsiaTheme="minorEastAsia"/>
          <w:color w:val="auto"/>
          <w:sz w:val="24"/>
          <w:highlight w:val="none"/>
        </w:rPr>
      </w:pPr>
    </w:p>
    <w:p w14:paraId="6D550915">
      <w:pPr>
        <w:spacing w:line="360" w:lineRule="auto"/>
        <w:ind w:firstLine="435"/>
        <w:rPr>
          <w:rFonts w:hint="eastAsia" w:asciiTheme="minorEastAsia" w:hAnsiTheme="minorEastAsia" w:eastAsiaTheme="minorEastAsia"/>
          <w:color w:val="auto"/>
          <w:sz w:val="24"/>
          <w:highlight w:val="none"/>
        </w:rPr>
      </w:pPr>
    </w:p>
    <w:p w14:paraId="724A571F">
      <w:pPr>
        <w:spacing w:line="360" w:lineRule="auto"/>
        <w:ind w:firstLine="435"/>
        <w:rPr>
          <w:rFonts w:hint="eastAsia" w:asciiTheme="minorEastAsia" w:hAnsiTheme="minorEastAsia" w:eastAsiaTheme="minorEastAsia"/>
          <w:color w:val="auto"/>
          <w:sz w:val="24"/>
          <w:highlight w:val="none"/>
        </w:rPr>
      </w:pPr>
    </w:p>
    <w:p w14:paraId="28FD4111">
      <w:pPr>
        <w:spacing w:line="360" w:lineRule="auto"/>
        <w:ind w:firstLine="435"/>
        <w:rPr>
          <w:rFonts w:hint="eastAsia" w:asciiTheme="minorEastAsia" w:hAnsiTheme="minorEastAsia" w:eastAsiaTheme="minorEastAsia"/>
          <w:color w:val="auto"/>
          <w:sz w:val="24"/>
          <w:highlight w:val="none"/>
        </w:rPr>
      </w:pPr>
    </w:p>
    <w:p w14:paraId="16B5E5F2">
      <w:pPr>
        <w:spacing w:line="360" w:lineRule="auto"/>
        <w:ind w:firstLine="435"/>
        <w:rPr>
          <w:rFonts w:hint="eastAsia" w:asciiTheme="minorEastAsia" w:hAnsiTheme="minorEastAsia" w:eastAsiaTheme="minorEastAsia"/>
          <w:color w:val="auto"/>
          <w:sz w:val="24"/>
          <w:highlight w:val="none"/>
        </w:rPr>
      </w:pPr>
    </w:p>
    <w:p w14:paraId="5B43344D">
      <w:pPr>
        <w:spacing w:line="360" w:lineRule="auto"/>
        <w:ind w:firstLine="435"/>
        <w:rPr>
          <w:rFonts w:hint="eastAsia" w:asciiTheme="minorEastAsia" w:hAnsiTheme="minorEastAsia" w:eastAsiaTheme="minorEastAsia"/>
          <w:color w:val="auto"/>
          <w:sz w:val="24"/>
          <w:highlight w:val="none"/>
        </w:rPr>
      </w:pPr>
    </w:p>
    <w:p w14:paraId="3C3A6170">
      <w:pPr>
        <w:spacing w:line="360" w:lineRule="auto"/>
        <w:ind w:firstLine="435"/>
        <w:rPr>
          <w:rFonts w:hint="eastAsia" w:asciiTheme="minorEastAsia" w:hAnsiTheme="minorEastAsia" w:eastAsiaTheme="minorEastAsia"/>
          <w:color w:val="auto"/>
          <w:sz w:val="24"/>
          <w:highlight w:val="none"/>
        </w:rPr>
      </w:pPr>
    </w:p>
    <w:p w14:paraId="26B8DC02">
      <w:pPr>
        <w:spacing w:line="360" w:lineRule="auto"/>
        <w:ind w:firstLine="435"/>
        <w:rPr>
          <w:rFonts w:hint="eastAsia" w:asciiTheme="minorEastAsia" w:hAnsiTheme="minorEastAsia" w:eastAsiaTheme="minorEastAsia"/>
          <w:color w:val="auto"/>
          <w:sz w:val="24"/>
          <w:highlight w:val="none"/>
        </w:rPr>
      </w:pPr>
    </w:p>
    <w:p w14:paraId="1CDCF5CC">
      <w:pPr>
        <w:spacing w:line="360" w:lineRule="auto"/>
        <w:ind w:firstLine="435"/>
        <w:rPr>
          <w:rFonts w:hint="eastAsia" w:asciiTheme="minorEastAsia" w:hAnsiTheme="minorEastAsia" w:eastAsiaTheme="minorEastAsia"/>
          <w:color w:val="auto"/>
          <w:sz w:val="24"/>
          <w:highlight w:val="none"/>
        </w:rPr>
      </w:pPr>
    </w:p>
    <w:p w14:paraId="63CE4802">
      <w:pPr>
        <w:spacing w:line="360" w:lineRule="auto"/>
        <w:ind w:firstLine="435"/>
        <w:rPr>
          <w:rFonts w:hint="eastAsia" w:asciiTheme="minorEastAsia" w:hAnsiTheme="minorEastAsia" w:eastAsiaTheme="minorEastAsia"/>
          <w:color w:val="auto"/>
          <w:sz w:val="24"/>
          <w:highlight w:val="none"/>
        </w:rPr>
      </w:pPr>
    </w:p>
    <w:p w14:paraId="7BAD57B4">
      <w:pPr>
        <w:spacing w:line="360" w:lineRule="auto"/>
        <w:ind w:firstLine="435"/>
        <w:rPr>
          <w:rFonts w:hint="eastAsia" w:asciiTheme="minorEastAsia" w:hAnsiTheme="minorEastAsia" w:eastAsiaTheme="minorEastAsia"/>
          <w:color w:val="auto"/>
          <w:sz w:val="24"/>
          <w:highlight w:val="none"/>
        </w:rPr>
      </w:pPr>
    </w:p>
    <w:p w14:paraId="440A9292">
      <w:pPr>
        <w:spacing w:line="360" w:lineRule="auto"/>
        <w:ind w:firstLine="435"/>
        <w:rPr>
          <w:rFonts w:hint="eastAsia" w:asciiTheme="minorEastAsia" w:hAnsiTheme="minorEastAsia" w:eastAsiaTheme="minorEastAsia"/>
          <w:color w:val="auto"/>
          <w:sz w:val="24"/>
          <w:highlight w:val="none"/>
        </w:rPr>
      </w:pPr>
    </w:p>
    <w:p w14:paraId="64A5C061">
      <w:pPr>
        <w:spacing w:line="360" w:lineRule="auto"/>
        <w:ind w:firstLine="435"/>
        <w:rPr>
          <w:rFonts w:hint="eastAsia" w:asciiTheme="minorEastAsia" w:hAnsiTheme="minorEastAsia" w:eastAsiaTheme="minorEastAsia"/>
          <w:color w:val="auto"/>
          <w:sz w:val="24"/>
          <w:highlight w:val="none"/>
        </w:rPr>
      </w:pPr>
    </w:p>
    <w:p w14:paraId="45D2452B">
      <w:pPr>
        <w:spacing w:line="360" w:lineRule="auto"/>
        <w:ind w:firstLine="435"/>
        <w:rPr>
          <w:rFonts w:hint="eastAsia" w:asciiTheme="minorEastAsia" w:hAnsiTheme="minorEastAsia" w:eastAsiaTheme="minorEastAsia"/>
          <w:color w:val="auto"/>
          <w:sz w:val="24"/>
          <w:highlight w:val="none"/>
        </w:rPr>
      </w:pPr>
    </w:p>
    <w:p w14:paraId="2EB46D18">
      <w:pPr>
        <w:spacing w:line="360" w:lineRule="auto"/>
        <w:ind w:firstLine="435"/>
        <w:rPr>
          <w:rFonts w:hint="eastAsia" w:asciiTheme="minorEastAsia" w:hAnsiTheme="minorEastAsia" w:eastAsiaTheme="minorEastAsia"/>
          <w:color w:val="auto"/>
          <w:sz w:val="24"/>
          <w:highlight w:val="none"/>
        </w:rPr>
      </w:pPr>
    </w:p>
    <w:p w14:paraId="5ACA0FD4">
      <w:pPr>
        <w:spacing w:line="360" w:lineRule="auto"/>
        <w:ind w:firstLine="435"/>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83"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3"/>
    </w:p>
    <w:p w14:paraId="7214B33A">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4" w:name="OLE_LINK91"/>
      <w:bookmarkEnd w:id="84"/>
      <w:bookmarkStart w:id="85" w:name="OLE_LINK93"/>
      <w:bookmarkEnd w:id="85"/>
      <w:bookmarkStart w:id="86" w:name="OLE_LINK92"/>
      <w:bookmarkEnd w:id="86"/>
      <w:bookmarkStart w:id="87" w:name="OLE_LINK103"/>
      <w:r>
        <w:rPr>
          <w:rFonts w:hint="eastAsia" w:ascii="宋体" w:hAnsi="宋体" w:eastAsia="宋体" w:cs="宋体"/>
          <w:color w:val="auto"/>
          <w:sz w:val="24"/>
          <w:szCs w:val="24"/>
          <w:highlight w:val="none"/>
          <w:lang w:bidi="ar"/>
        </w:rPr>
        <w:t>投标人、法定代表人及其项目经理(建造师)</w:t>
      </w:r>
      <w:bookmarkEnd w:id="87"/>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88" w:name="OLE_LINK87"/>
      <w:bookmarkEnd w:id="88"/>
      <w:bookmarkStart w:id="89" w:name="OLE_LINK86"/>
      <w:bookmarkEnd w:id="89"/>
      <w:bookmarkStart w:id="90" w:name="OLE_LINK119"/>
      <w:bookmarkEnd w:id="90"/>
      <w:bookmarkStart w:id="91" w:name="OLE_LINK94"/>
      <w:r>
        <w:rPr>
          <w:rFonts w:hint="eastAsia" w:ascii="宋体" w:hAnsi="宋体" w:eastAsia="宋体" w:cs="宋体"/>
          <w:color w:val="auto"/>
          <w:sz w:val="24"/>
          <w:szCs w:val="24"/>
          <w:highlight w:val="none"/>
          <w:lang w:bidi="ar"/>
        </w:rPr>
        <w:t>①被列入“失信被执行人”的;</w:t>
      </w:r>
      <w:bookmarkEnd w:id="91"/>
    </w:p>
    <w:p w14:paraId="696CB48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2" w:name="OLE_LINK117"/>
      <w:bookmarkEnd w:id="92"/>
      <w:bookmarkStart w:id="93" w:name="OLE_LINK116"/>
      <w:bookmarkEnd w:id="93"/>
      <w:bookmarkStart w:id="94" w:name="OLE_LINK115"/>
      <w:bookmarkEnd w:id="94"/>
      <w:bookmarkStart w:id="95" w:name="OLE_LINK118"/>
      <w:r>
        <w:rPr>
          <w:rFonts w:hint="eastAsia" w:ascii="宋体" w:hAnsi="宋体" w:eastAsia="宋体" w:cs="宋体"/>
          <w:color w:val="auto"/>
          <w:sz w:val="24"/>
          <w:szCs w:val="24"/>
          <w:highlight w:val="none"/>
          <w:lang w:bidi="ar"/>
        </w:rPr>
        <w:t>“重大税收违法失信主体”</w:t>
      </w:r>
      <w:bookmarkEnd w:id="95"/>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6" w:name="OLE_LINK85"/>
      <w:bookmarkEnd w:id="96"/>
      <w:bookmarkStart w:id="97" w:name="OLE_LINK84"/>
      <w:r>
        <w:rPr>
          <w:rFonts w:hint="eastAsia" w:ascii="宋体" w:hAnsi="宋体" w:eastAsia="宋体" w:cs="宋体"/>
          <w:color w:val="auto"/>
          <w:sz w:val="24"/>
          <w:szCs w:val="24"/>
          <w:highlight w:val="none"/>
          <w:lang w:bidi="ar"/>
        </w:rPr>
        <w:t>农民工工资失信联合惩戒对象</w:t>
      </w:r>
      <w:bookmarkEnd w:id="97"/>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8" w:name="OLE_LINK130"/>
      <w:r>
        <w:rPr>
          <w:rFonts w:hint="eastAsia" w:ascii="宋体" w:hAnsi="宋体" w:eastAsia="宋体" w:cs="宋体"/>
          <w:color w:val="auto"/>
          <w:sz w:val="24"/>
          <w:szCs w:val="24"/>
          <w:highlight w:val="none"/>
          <w:lang w:bidi="ar"/>
        </w:rPr>
        <w:t>国家企业信用信息公示系统网站</w:t>
      </w:r>
      <w:bookmarkEnd w:id="98"/>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99" w:name="OLE_LINK120"/>
      <w:bookmarkEnd w:id="99"/>
      <w:bookmarkStart w:id="100" w:name="OLE_LINK121"/>
      <w:bookmarkEnd w:id="100"/>
      <w:bookmarkStart w:id="101" w:name="OLE_LINK122"/>
      <w:r>
        <w:rPr>
          <w:rFonts w:hint="eastAsia" w:ascii="宋体" w:hAnsi="宋体" w:eastAsia="宋体" w:cs="宋体"/>
          <w:color w:val="auto"/>
          <w:sz w:val="24"/>
          <w:szCs w:val="24"/>
          <w:highlight w:val="none"/>
          <w:lang w:bidi="ar"/>
        </w:rPr>
        <w:t>①被列入“经营异常名录”或者“严重违法失信名单”的。</w:t>
      </w:r>
      <w:bookmarkEnd w:id="101"/>
    </w:p>
    <w:p w14:paraId="7D2EC5B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02" w:name="OLE_LINK123"/>
      <w:bookmarkEnd w:id="102"/>
      <w:bookmarkStart w:id="103" w:name="OLE_LINK124"/>
      <w:r>
        <w:rPr>
          <w:rFonts w:hint="eastAsia" w:ascii="宋体" w:hAnsi="宋体" w:eastAsia="宋体" w:cs="宋体"/>
          <w:color w:val="auto"/>
          <w:sz w:val="24"/>
          <w:szCs w:val="24"/>
          <w:highlight w:val="none"/>
          <w:lang w:bidi="ar"/>
        </w:rPr>
        <w:t>①</w:t>
      </w:r>
      <w:bookmarkEnd w:id="103"/>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4" w:name="OLE_LINK108"/>
      <w:bookmarkEnd w:id="104"/>
      <w:bookmarkStart w:id="105"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5"/>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6" w:name="OLE_LINK100"/>
      <w:bookmarkEnd w:id="106"/>
      <w:bookmarkStart w:id="107" w:name="OLE_LINK102"/>
      <w:bookmarkEnd w:id="107"/>
      <w:bookmarkStart w:id="108" w:name="OLE_LINK101"/>
      <w:r>
        <w:rPr>
          <w:rFonts w:hint="eastAsia" w:ascii="宋体" w:hAnsi="宋体" w:eastAsia="宋体" w:cs="宋体"/>
          <w:color w:val="auto"/>
          <w:sz w:val="24"/>
          <w:szCs w:val="24"/>
          <w:highlight w:val="none"/>
          <w:lang w:bidi="ar"/>
        </w:rPr>
        <w:t>被列入“经营异常名录”或者“严重违法失信名单”的</w:t>
      </w:r>
      <w:bookmarkEnd w:id="108"/>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09" w:name="OLE_LINK95"/>
      <w:bookmarkEnd w:id="109"/>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0" w:name="OLE_LINK105"/>
      <w:bookmarkEnd w:id="110"/>
      <w:bookmarkStart w:id="111" w:name="OLE_LINK106"/>
      <w:bookmarkEnd w:id="111"/>
      <w:bookmarkStart w:id="112" w:name="OLE_LINK104"/>
      <w:r>
        <w:rPr>
          <w:rFonts w:hint="eastAsia" w:ascii="宋体" w:hAnsi="宋体" w:eastAsia="宋体" w:cs="宋体"/>
          <w:color w:val="auto"/>
          <w:sz w:val="24"/>
          <w:szCs w:val="24"/>
          <w:highlight w:val="none"/>
          <w:lang w:bidi="ar"/>
        </w:rPr>
        <w:t>被列入“政府采购严重违法失信行为信息记录”的</w:t>
      </w:r>
      <w:bookmarkEnd w:id="112"/>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113" w:name="_Toc4556"/>
      <w:bookmarkEnd w:id="113"/>
      <w:bookmarkStart w:id="114"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4"/>
    </w:p>
    <w:p w14:paraId="458263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rPr>
          <w:rFonts w:hint="eastAsia" w:ascii="宋体" w:hAnsi="宋体" w:eastAsia="宋体" w:cs="宋体"/>
          <w:b/>
          <w:color w:val="auto"/>
          <w:sz w:val="24"/>
          <w:szCs w:val="24"/>
          <w:highlight w:val="none"/>
        </w:rPr>
      </w:pPr>
    </w:p>
    <w:p w14:paraId="65312475">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rPr>
          <w:rFonts w:hint="eastAsia" w:ascii="宋体" w:hAnsi="宋体" w:eastAsia="宋体" w:cs="宋体"/>
          <w:color w:val="auto"/>
          <w:sz w:val="24"/>
          <w:szCs w:val="24"/>
          <w:highlight w:val="none"/>
        </w:rPr>
      </w:pPr>
    </w:p>
    <w:p w14:paraId="1284D55B">
      <w:pPr>
        <w:spacing w:line="360" w:lineRule="auto"/>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110D66"/>
    <w:rsid w:val="0214602E"/>
    <w:rsid w:val="02380E83"/>
    <w:rsid w:val="025F774E"/>
    <w:rsid w:val="029A6E6A"/>
    <w:rsid w:val="02D435F7"/>
    <w:rsid w:val="03486B27"/>
    <w:rsid w:val="040A094E"/>
    <w:rsid w:val="04671EF4"/>
    <w:rsid w:val="04B35139"/>
    <w:rsid w:val="05595CE0"/>
    <w:rsid w:val="056F201D"/>
    <w:rsid w:val="05940AC6"/>
    <w:rsid w:val="05B664D4"/>
    <w:rsid w:val="064B485A"/>
    <w:rsid w:val="06823FBC"/>
    <w:rsid w:val="068C65C4"/>
    <w:rsid w:val="07076C01"/>
    <w:rsid w:val="071C12AC"/>
    <w:rsid w:val="077C7A64"/>
    <w:rsid w:val="07A934B3"/>
    <w:rsid w:val="07EB6287"/>
    <w:rsid w:val="07EC4BEA"/>
    <w:rsid w:val="0806421B"/>
    <w:rsid w:val="08D77648"/>
    <w:rsid w:val="094A3686"/>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0F534B"/>
    <w:rsid w:val="0C685EAE"/>
    <w:rsid w:val="0C992C37"/>
    <w:rsid w:val="0CBD6F29"/>
    <w:rsid w:val="0D5B011C"/>
    <w:rsid w:val="0D727688"/>
    <w:rsid w:val="0D7C07BE"/>
    <w:rsid w:val="0D8633EB"/>
    <w:rsid w:val="0DB55A7E"/>
    <w:rsid w:val="0E810642"/>
    <w:rsid w:val="0E9113ED"/>
    <w:rsid w:val="0EAC50D3"/>
    <w:rsid w:val="0EDB1514"/>
    <w:rsid w:val="0EEA6FC1"/>
    <w:rsid w:val="0F790928"/>
    <w:rsid w:val="0F8400D8"/>
    <w:rsid w:val="102636A0"/>
    <w:rsid w:val="107C607B"/>
    <w:rsid w:val="108113B9"/>
    <w:rsid w:val="10CD72BB"/>
    <w:rsid w:val="111625C1"/>
    <w:rsid w:val="115031A6"/>
    <w:rsid w:val="12197477"/>
    <w:rsid w:val="12314985"/>
    <w:rsid w:val="1264785B"/>
    <w:rsid w:val="12925FE9"/>
    <w:rsid w:val="12E05F13"/>
    <w:rsid w:val="12F16504"/>
    <w:rsid w:val="131B5CD3"/>
    <w:rsid w:val="13776448"/>
    <w:rsid w:val="1382549E"/>
    <w:rsid w:val="139C44D2"/>
    <w:rsid w:val="144F070C"/>
    <w:rsid w:val="1466407E"/>
    <w:rsid w:val="146E27F8"/>
    <w:rsid w:val="14834E28"/>
    <w:rsid w:val="148E7D65"/>
    <w:rsid w:val="149363ED"/>
    <w:rsid w:val="14C34F24"/>
    <w:rsid w:val="15225379"/>
    <w:rsid w:val="15231BF9"/>
    <w:rsid w:val="15515573"/>
    <w:rsid w:val="15565D98"/>
    <w:rsid w:val="15C4546D"/>
    <w:rsid w:val="16881F81"/>
    <w:rsid w:val="16EA2C3C"/>
    <w:rsid w:val="17365652"/>
    <w:rsid w:val="195A07CF"/>
    <w:rsid w:val="19A03A86"/>
    <w:rsid w:val="1A064976"/>
    <w:rsid w:val="1A361CF4"/>
    <w:rsid w:val="1A3B68AA"/>
    <w:rsid w:val="1A3E1C1E"/>
    <w:rsid w:val="1B6F4F40"/>
    <w:rsid w:val="1C0A315F"/>
    <w:rsid w:val="1C141836"/>
    <w:rsid w:val="1C33473D"/>
    <w:rsid w:val="1C5A786C"/>
    <w:rsid w:val="1C76537D"/>
    <w:rsid w:val="1CB87339"/>
    <w:rsid w:val="1CF2638E"/>
    <w:rsid w:val="1D7847A6"/>
    <w:rsid w:val="1D9C6312"/>
    <w:rsid w:val="1E1265D5"/>
    <w:rsid w:val="1E2E78B2"/>
    <w:rsid w:val="1E4449D5"/>
    <w:rsid w:val="1E6B6A14"/>
    <w:rsid w:val="1F370744"/>
    <w:rsid w:val="1F933745"/>
    <w:rsid w:val="1FD16A32"/>
    <w:rsid w:val="20550D9A"/>
    <w:rsid w:val="209B6D55"/>
    <w:rsid w:val="20AC3611"/>
    <w:rsid w:val="20D12777"/>
    <w:rsid w:val="21221225"/>
    <w:rsid w:val="21845C9E"/>
    <w:rsid w:val="218E2416"/>
    <w:rsid w:val="226915FE"/>
    <w:rsid w:val="227000D6"/>
    <w:rsid w:val="22702106"/>
    <w:rsid w:val="22A85809"/>
    <w:rsid w:val="234F4B80"/>
    <w:rsid w:val="2411199F"/>
    <w:rsid w:val="241804A5"/>
    <w:rsid w:val="24214489"/>
    <w:rsid w:val="245D47C2"/>
    <w:rsid w:val="24B97929"/>
    <w:rsid w:val="24D632D7"/>
    <w:rsid w:val="25381017"/>
    <w:rsid w:val="25714529"/>
    <w:rsid w:val="265A4FBD"/>
    <w:rsid w:val="26E10E4C"/>
    <w:rsid w:val="270A5A82"/>
    <w:rsid w:val="271E0BB2"/>
    <w:rsid w:val="276021F9"/>
    <w:rsid w:val="27710810"/>
    <w:rsid w:val="27CD5A5E"/>
    <w:rsid w:val="27D65DBA"/>
    <w:rsid w:val="283A6824"/>
    <w:rsid w:val="285F40CA"/>
    <w:rsid w:val="289E1AF0"/>
    <w:rsid w:val="28C01ECB"/>
    <w:rsid w:val="29253660"/>
    <w:rsid w:val="29BF71E3"/>
    <w:rsid w:val="29D6387F"/>
    <w:rsid w:val="29E03A2B"/>
    <w:rsid w:val="2A127B63"/>
    <w:rsid w:val="2A186477"/>
    <w:rsid w:val="2A451A6C"/>
    <w:rsid w:val="2A950CB9"/>
    <w:rsid w:val="2AAA4765"/>
    <w:rsid w:val="2AC21606"/>
    <w:rsid w:val="2B365FF8"/>
    <w:rsid w:val="2B446269"/>
    <w:rsid w:val="2B7E7608"/>
    <w:rsid w:val="2B7F04E9"/>
    <w:rsid w:val="2B8B554A"/>
    <w:rsid w:val="2C8D32DB"/>
    <w:rsid w:val="2C932FD6"/>
    <w:rsid w:val="2D496D68"/>
    <w:rsid w:val="2E7A48DE"/>
    <w:rsid w:val="2E9C43C4"/>
    <w:rsid w:val="2EBA5177"/>
    <w:rsid w:val="2EDC3ED8"/>
    <w:rsid w:val="2EE40E2C"/>
    <w:rsid w:val="2F104B00"/>
    <w:rsid w:val="2F6351B4"/>
    <w:rsid w:val="2F9E02E9"/>
    <w:rsid w:val="2FA53C7A"/>
    <w:rsid w:val="2FC86126"/>
    <w:rsid w:val="2FCF199E"/>
    <w:rsid w:val="30133AD1"/>
    <w:rsid w:val="30483E83"/>
    <w:rsid w:val="30850E88"/>
    <w:rsid w:val="309317F7"/>
    <w:rsid w:val="30AC2E50"/>
    <w:rsid w:val="30BF3991"/>
    <w:rsid w:val="30C602FF"/>
    <w:rsid w:val="3111619A"/>
    <w:rsid w:val="31B139DC"/>
    <w:rsid w:val="31F07456"/>
    <w:rsid w:val="32497AF3"/>
    <w:rsid w:val="343C0775"/>
    <w:rsid w:val="34401962"/>
    <w:rsid w:val="348D47EE"/>
    <w:rsid w:val="349B5B79"/>
    <w:rsid w:val="34A51AF9"/>
    <w:rsid w:val="355F061F"/>
    <w:rsid w:val="356C50EC"/>
    <w:rsid w:val="36137E45"/>
    <w:rsid w:val="36376E0A"/>
    <w:rsid w:val="36484C39"/>
    <w:rsid w:val="364A4C7C"/>
    <w:rsid w:val="36A83A7F"/>
    <w:rsid w:val="36C02CFA"/>
    <w:rsid w:val="36E27AE8"/>
    <w:rsid w:val="3700166C"/>
    <w:rsid w:val="379A1012"/>
    <w:rsid w:val="38694EE9"/>
    <w:rsid w:val="387B329C"/>
    <w:rsid w:val="38B92017"/>
    <w:rsid w:val="39717338"/>
    <w:rsid w:val="39B40599"/>
    <w:rsid w:val="3A0946EB"/>
    <w:rsid w:val="3A117273"/>
    <w:rsid w:val="3A6818FA"/>
    <w:rsid w:val="3AAD21B4"/>
    <w:rsid w:val="3AB344ED"/>
    <w:rsid w:val="3B0B7708"/>
    <w:rsid w:val="3B365CC9"/>
    <w:rsid w:val="3B60677A"/>
    <w:rsid w:val="3B697D24"/>
    <w:rsid w:val="3B814447"/>
    <w:rsid w:val="3B9A7B88"/>
    <w:rsid w:val="3BB42978"/>
    <w:rsid w:val="3BD8694B"/>
    <w:rsid w:val="3C161A03"/>
    <w:rsid w:val="3CDF3F9E"/>
    <w:rsid w:val="3D2C7AC8"/>
    <w:rsid w:val="3D4E2786"/>
    <w:rsid w:val="3D536596"/>
    <w:rsid w:val="3D855D12"/>
    <w:rsid w:val="3D8B42FF"/>
    <w:rsid w:val="3DC456E6"/>
    <w:rsid w:val="3DD338D1"/>
    <w:rsid w:val="3DE86C4C"/>
    <w:rsid w:val="3DF36A6E"/>
    <w:rsid w:val="3EA572C5"/>
    <w:rsid w:val="3EBA1EE9"/>
    <w:rsid w:val="3F0833B0"/>
    <w:rsid w:val="3F182204"/>
    <w:rsid w:val="3F792F1E"/>
    <w:rsid w:val="3F9133A5"/>
    <w:rsid w:val="40493E7F"/>
    <w:rsid w:val="40824826"/>
    <w:rsid w:val="40A54574"/>
    <w:rsid w:val="40E63923"/>
    <w:rsid w:val="41546D80"/>
    <w:rsid w:val="415643E4"/>
    <w:rsid w:val="419158DF"/>
    <w:rsid w:val="41E537CB"/>
    <w:rsid w:val="42293AD3"/>
    <w:rsid w:val="42971481"/>
    <w:rsid w:val="42A04182"/>
    <w:rsid w:val="43032966"/>
    <w:rsid w:val="43194544"/>
    <w:rsid w:val="433437C5"/>
    <w:rsid w:val="43A91E5B"/>
    <w:rsid w:val="448121AB"/>
    <w:rsid w:val="449E0D39"/>
    <w:rsid w:val="4542321E"/>
    <w:rsid w:val="45B222C8"/>
    <w:rsid w:val="45B44292"/>
    <w:rsid w:val="45C73FC5"/>
    <w:rsid w:val="45E32B26"/>
    <w:rsid w:val="45EF5FB8"/>
    <w:rsid w:val="463A3650"/>
    <w:rsid w:val="46461627"/>
    <w:rsid w:val="46647A66"/>
    <w:rsid w:val="469F0116"/>
    <w:rsid w:val="46F1158D"/>
    <w:rsid w:val="47277B83"/>
    <w:rsid w:val="4750522E"/>
    <w:rsid w:val="475259B7"/>
    <w:rsid w:val="475C7B62"/>
    <w:rsid w:val="47995D18"/>
    <w:rsid w:val="482254E2"/>
    <w:rsid w:val="483E28ED"/>
    <w:rsid w:val="484F2050"/>
    <w:rsid w:val="488302AE"/>
    <w:rsid w:val="48831CF9"/>
    <w:rsid w:val="48AC020A"/>
    <w:rsid w:val="48CB7AD6"/>
    <w:rsid w:val="48F54394"/>
    <w:rsid w:val="49024C9C"/>
    <w:rsid w:val="49044BE8"/>
    <w:rsid w:val="496F4D40"/>
    <w:rsid w:val="49B1408D"/>
    <w:rsid w:val="49FE5ADB"/>
    <w:rsid w:val="4A027BBB"/>
    <w:rsid w:val="4A323C61"/>
    <w:rsid w:val="4A39249C"/>
    <w:rsid w:val="4A7D4FD2"/>
    <w:rsid w:val="4A913C9A"/>
    <w:rsid w:val="4B1F70AC"/>
    <w:rsid w:val="4B240F94"/>
    <w:rsid w:val="4B4D6D1A"/>
    <w:rsid w:val="4B856638"/>
    <w:rsid w:val="4BDA5120"/>
    <w:rsid w:val="4C0832E5"/>
    <w:rsid w:val="4C3C565C"/>
    <w:rsid w:val="4C5C55E6"/>
    <w:rsid w:val="4CCC79C7"/>
    <w:rsid w:val="4CE94821"/>
    <w:rsid w:val="4D0300DE"/>
    <w:rsid w:val="4D0B5439"/>
    <w:rsid w:val="4D553CBF"/>
    <w:rsid w:val="4D7555C7"/>
    <w:rsid w:val="4DF07D79"/>
    <w:rsid w:val="4DF65A5C"/>
    <w:rsid w:val="4E8D742E"/>
    <w:rsid w:val="4EAE6DA0"/>
    <w:rsid w:val="4EB8094F"/>
    <w:rsid w:val="4FCF2EA3"/>
    <w:rsid w:val="4FE617D9"/>
    <w:rsid w:val="4FE707F9"/>
    <w:rsid w:val="5016514B"/>
    <w:rsid w:val="50BD4DF3"/>
    <w:rsid w:val="50CF0EE9"/>
    <w:rsid w:val="50FC1A26"/>
    <w:rsid w:val="513B2CE7"/>
    <w:rsid w:val="51723664"/>
    <w:rsid w:val="51771629"/>
    <w:rsid w:val="51BB7195"/>
    <w:rsid w:val="51CB1C78"/>
    <w:rsid w:val="51FD6A51"/>
    <w:rsid w:val="521D240A"/>
    <w:rsid w:val="52224331"/>
    <w:rsid w:val="526B680A"/>
    <w:rsid w:val="52836F71"/>
    <w:rsid w:val="52D26B02"/>
    <w:rsid w:val="53394028"/>
    <w:rsid w:val="53671FD0"/>
    <w:rsid w:val="53D61877"/>
    <w:rsid w:val="54161C73"/>
    <w:rsid w:val="541A5D30"/>
    <w:rsid w:val="5463070C"/>
    <w:rsid w:val="549239F0"/>
    <w:rsid w:val="54CF34BC"/>
    <w:rsid w:val="55102B67"/>
    <w:rsid w:val="55132D9D"/>
    <w:rsid w:val="556578BB"/>
    <w:rsid w:val="556A0B5D"/>
    <w:rsid w:val="55C1559C"/>
    <w:rsid w:val="55F068CD"/>
    <w:rsid w:val="566C3136"/>
    <w:rsid w:val="56823A8C"/>
    <w:rsid w:val="568D04F2"/>
    <w:rsid w:val="57033184"/>
    <w:rsid w:val="578B0CFA"/>
    <w:rsid w:val="57CF6D09"/>
    <w:rsid w:val="580845C6"/>
    <w:rsid w:val="587F6530"/>
    <w:rsid w:val="58F17C86"/>
    <w:rsid w:val="593C217C"/>
    <w:rsid w:val="59513E7A"/>
    <w:rsid w:val="5A0B43C0"/>
    <w:rsid w:val="5A296BA4"/>
    <w:rsid w:val="5A526582"/>
    <w:rsid w:val="5A5F5C77"/>
    <w:rsid w:val="5A711A0D"/>
    <w:rsid w:val="5ADA7E9F"/>
    <w:rsid w:val="5B1613E4"/>
    <w:rsid w:val="5B2568B5"/>
    <w:rsid w:val="5B78003B"/>
    <w:rsid w:val="5BAF30D9"/>
    <w:rsid w:val="5BC11A60"/>
    <w:rsid w:val="5C7A4D54"/>
    <w:rsid w:val="5CBF7A3A"/>
    <w:rsid w:val="5CC86079"/>
    <w:rsid w:val="5CD23B73"/>
    <w:rsid w:val="5CD57954"/>
    <w:rsid w:val="5D5A77C0"/>
    <w:rsid w:val="5DAA0B9B"/>
    <w:rsid w:val="5DC14E75"/>
    <w:rsid w:val="5E1C65B7"/>
    <w:rsid w:val="5E231B5D"/>
    <w:rsid w:val="5E2C3A34"/>
    <w:rsid w:val="5F127819"/>
    <w:rsid w:val="60350ED3"/>
    <w:rsid w:val="60B72AEE"/>
    <w:rsid w:val="60EF0689"/>
    <w:rsid w:val="60F650B9"/>
    <w:rsid w:val="60F872D1"/>
    <w:rsid w:val="61025188"/>
    <w:rsid w:val="61057D5F"/>
    <w:rsid w:val="614D4977"/>
    <w:rsid w:val="61704C00"/>
    <w:rsid w:val="61E33ADD"/>
    <w:rsid w:val="626D25CE"/>
    <w:rsid w:val="62CE1B77"/>
    <w:rsid w:val="633A772C"/>
    <w:rsid w:val="63C60FC0"/>
    <w:rsid w:val="63CB2A7A"/>
    <w:rsid w:val="643B4928"/>
    <w:rsid w:val="64BA3D7A"/>
    <w:rsid w:val="64F179BC"/>
    <w:rsid w:val="65323AFA"/>
    <w:rsid w:val="654A23E3"/>
    <w:rsid w:val="65815634"/>
    <w:rsid w:val="658971CF"/>
    <w:rsid w:val="660A2050"/>
    <w:rsid w:val="66127E0B"/>
    <w:rsid w:val="662D4693"/>
    <w:rsid w:val="665704D3"/>
    <w:rsid w:val="6683763C"/>
    <w:rsid w:val="669944D9"/>
    <w:rsid w:val="67201527"/>
    <w:rsid w:val="673E5FF3"/>
    <w:rsid w:val="67A140FF"/>
    <w:rsid w:val="67C065A4"/>
    <w:rsid w:val="67D359C9"/>
    <w:rsid w:val="68042537"/>
    <w:rsid w:val="68103BDF"/>
    <w:rsid w:val="68E2428E"/>
    <w:rsid w:val="68FE36DD"/>
    <w:rsid w:val="694E60FC"/>
    <w:rsid w:val="696702F4"/>
    <w:rsid w:val="6A256904"/>
    <w:rsid w:val="6A2C1D99"/>
    <w:rsid w:val="6A6612D8"/>
    <w:rsid w:val="6A7476FC"/>
    <w:rsid w:val="6AAA163C"/>
    <w:rsid w:val="6B144B23"/>
    <w:rsid w:val="6B405AFC"/>
    <w:rsid w:val="6B656832"/>
    <w:rsid w:val="6BA22313"/>
    <w:rsid w:val="6BAA76A3"/>
    <w:rsid w:val="6C675CE6"/>
    <w:rsid w:val="6D4F4321"/>
    <w:rsid w:val="6DF376F2"/>
    <w:rsid w:val="6DF41B82"/>
    <w:rsid w:val="6DFF7360"/>
    <w:rsid w:val="6E035DE2"/>
    <w:rsid w:val="6E0E4702"/>
    <w:rsid w:val="6E3F02ED"/>
    <w:rsid w:val="6E7A5F73"/>
    <w:rsid w:val="6EE90F9D"/>
    <w:rsid w:val="6F1D7B64"/>
    <w:rsid w:val="6FB6454A"/>
    <w:rsid w:val="6FD74228"/>
    <w:rsid w:val="7021106F"/>
    <w:rsid w:val="702754DC"/>
    <w:rsid w:val="7065160C"/>
    <w:rsid w:val="70B474DA"/>
    <w:rsid w:val="71175551"/>
    <w:rsid w:val="71462F6F"/>
    <w:rsid w:val="71633091"/>
    <w:rsid w:val="71874904"/>
    <w:rsid w:val="71C617F4"/>
    <w:rsid w:val="71F8286E"/>
    <w:rsid w:val="72361A07"/>
    <w:rsid w:val="725A270A"/>
    <w:rsid w:val="72620EA6"/>
    <w:rsid w:val="728078CA"/>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80129"/>
    <w:rsid w:val="75AE0CEB"/>
    <w:rsid w:val="75F37776"/>
    <w:rsid w:val="76BC207F"/>
    <w:rsid w:val="76EB4904"/>
    <w:rsid w:val="76F25B94"/>
    <w:rsid w:val="771C566F"/>
    <w:rsid w:val="77645DCD"/>
    <w:rsid w:val="777378F5"/>
    <w:rsid w:val="777A2D3C"/>
    <w:rsid w:val="7838290E"/>
    <w:rsid w:val="78A715E8"/>
    <w:rsid w:val="79074B81"/>
    <w:rsid w:val="794F0939"/>
    <w:rsid w:val="79AF0FCA"/>
    <w:rsid w:val="7A1044F1"/>
    <w:rsid w:val="7A2D43C7"/>
    <w:rsid w:val="7AF9279C"/>
    <w:rsid w:val="7BCA404B"/>
    <w:rsid w:val="7C1B3F81"/>
    <w:rsid w:val="7C5D0785"/>
    <w:rsid w:val="7C722BF6"/>
    <w:rsid w:val="7CC51958"/>
    <w:rsid w:val="7CD53DF9"/>
    <w:rsid w:val="7D097C86"/>
    <w:rsid w:val="7D7D673C"/>
    <w:rsid w:val="7DD87E16"/>
    <w:rsid w:val="7E2936C3"/>
    <w:rsid w:val="7E6411B9"/>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9"/>
    <w:autoRedefine/>
    <w:qFormat/>
    <w:uiPriority w:val="99"/>
    <w:rPr>
      <w:rFonts w:ascii="宋体" w:hAnsi="Courier New" w:eastAsiaTheme="minorEastAsia" w:cstheme="minorBidi"/>
      <w:szCs w:val="22"/>
    </w:rPr>
  </w:style>
  <w:style w:type="paragraph" w:styleId="14">
    <w:name w:val="Date"/>
    <w:basedOn w:val="1"/>
    <w:next w:val="1"/>
    <w:link w:val="56"/>
    <w:autoRedefine/>
    <w:qFormat/>
    <w:uiPriority w:val="0"/>
    <w:rPr>
      <w:rFonts w:ascii="Arial" w:hAnsi="Arial" w:eastAsia="宋体" w:cs="Arial"/>
      <w:b/>
      <w:sz w:val="28"/>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0"/>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3"/>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4"/>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1582</Words>
  <Characters>1723</Characters>
  <Lines>293</Lines>
  <Paragraphs>82</Paragraphs>
  <TotalTime>4</TotalTime>
  <ScaleCrop>false</ScaleCrop>
  <LinksUpToDate>false</LinksUpToDate>
  <CharactersWithSpaces>1807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2025-12-19T06:45:00Z</cp:lastPrinted>
  <dcterms:modified xsi:type="dcterms:W3CDTF">2026-01-16T06:47:34Z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